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1DED05" w14:textId="142234FF" w:rsidR="00186E71" w:rsidRPr="00186E71" w:rsidRDefault="00186E71" w:rsidP="00186E71">
      <w:pPr>
        <w:spacing w:line="276" w:lineRule="auto"/>
        <w:jc w:val="both"/>
        <w:rPr>
          <w:rFonts w:ascii="Calibri Light" w:eastAsia="Calibri" w:hAnsi="Calibri Light" w:cs="Calibri Light"/>
          <w:b/>
          <w:bCs/>
          <w:sz w:val="26"/>
          <w:szCs w:val="26"/>
        </w:rPr>
      </w:pPr>
      <w:r>
        <w:rPr>
          <w:rFonts w:ascii="Calibri Light" w:eastAsia="Calibri" w:hAnsi="Calibri Light" w:cs="Calibri Light"/>
          <w:b/>
          <w:bCs/>
          <w:sz w:val="26"/>
          <w:szCs w:val="26"/>
        </w:rPr>
        <w:t>Painopistealue 2025: Huumerauha</w:t>
      </w:r>
    </w:p>
    <w:p w14:paraId="271AA5FF" w14:textId="77777777" w:rsidR="00186E71" w:rsidRPr="00186E71" w:rsidRDefault="00186E71" w:rsidP="00186E71">
      <w:pPr>
        <w:spacing w:line="276" w:lineRule="auto"/>
        <w:jc w:val="both"/>
        <w:rPr>
          <w:rFonts w:ascii="Calibri Light" w:eastAsia="Calibri" w:hAnsi="Calibri Light" w:cs="Calibri Light"/>
        </w:rPr>
      </w:pPr>
    </w:p>
    <w:p w14:paraId="445EDE8F" w14:textId="77777777" w:rsidR="00186E71" w:rsidRPr="00186E71" w:rsidRDefault="00186E71" w:rsidP="00186E71">
      <w:pPr>
        <w:spacing w:line="276" w:lineRule="auto"/>
        <w:jc w:val="both"/>
        <w:rPr>
          <w:rFonts w:ascii="Calibri Light" w:eastAsia="Calibri" w:hAnsi="Calibri Light" w:cs="Times New Roman"/>
        </w:rPr>
      </w:pPr>
      <w:r w:rsidRPr="00186E71">
        <w:rPr>
          <w:rFonts w:ascii="Calibri Light" w:eastAsia="Calibri" w:hAnsi="Calibri Light" w:cs="Times New Roman"/>
        </w:rPr>
        <w:t>1</w:t>
      </w:r>
      <w:r w:rsidRPr="00186E71">
        <w:rPr>
          <w:rFonts w:ascii="Calibri Light" w:eastAsia="Calibri" w:hAnsi="Calibri Light" w:cs="Times New Roman"/>
          <w:b/>
          <w:bCs/>
        </w:rPr>
        <w:t>. Luomme</w:t>
      </w:r>
      <w:r w:rsidRPr="00186E71">
        <w:rPr>
          <w:rFonts w:ascii="Calibri Light" w:eastAsia="Calibri" w:hAnsi="Calibri Light" w:cs="Times New Roman"/>
        </w:rPr>
        <w:t xml:space="preserve"> </w:t>
      </w:r>
      <w:r w:rsidRPr="00186E71">
        <w:rPr>
          <w:rFonts w:ascii="Calibri Light" w:eastAsia="Calibri" w:hAnsi="Calibri Light" w:cs="Times New Roman"/>
          <w:b/>
          <w:bCs/>
        </w:rPr>
        <w:t>rauhaa puhua huumeista, ilman pelkoa tuomitsemisesta, ylireagoinnista, tuputtamisesta, ja paremmin tietämisestä</w:t>
      </w:r>
      <w:r w:rsidRPr="00186E71">
        <w:rPr>
          <w:rFonts w:ascii="Calibri Light" w:eastAsia="Calibri" w:hAnsi="Calibri Light" w:cs="Times New Roman"/>
        </w:rPr>
        <w:t xml:space="preserve">. </w:t>
      </w:r>
      <w:proofErr w:type="spellStart"/>
      <w:r w:rsidRPr="00186E71">
        <w:rPr>
          <w:rFonts w:ascii="Calibri Light" w:eastAsia="Calibri" w:hAnsi="Calibri Light" w:cs="Times New Roman"/>
        </w:rPr>
        <w:t>YAD:lla</w:t>
      </w:r>
      <w:proofErr w:type="spellEnd"/>
      <w:r w:rsidRPr="00186E71">
        <w:rPr>
          <w:rFonts w:ascii="Calibri Light" w:eastAsia="Calibri" w:hAnsi="Calibri Light" w:cs="Times New Roman"/>
        </w:rPr>
        <w:t xml:space="preserve"> saa puhua huumeista. Kohdennamme materiaalin ja toiminnan toteuttamista erityisesti niille nuorille, joilla on laittomien huumeiden kokeilua tai käyttöä. Ehkäisemme riippuvuuksia ja huumehaittojen syntymistä madaltamalla kynnystä puhua huumeiden käytön kokeilusta tai käytöstä. </w:t>
      </w:r>
    </w:p>
    <w:p w14:paraId="068CF343" w14:textId="77777777" w:rsidR="00186E71" w:rsidRPr="00186E71" w:rsidRDefault="00186E71" w:rsidP="00186E71">
      <w:pPr>
        <w:spacing w:line="276" w:lineRule="auto"/>
        <w:jc w:val="both"/>
        <w:rPr>
          <w:rFonts w:ascii="Calibri Light" w:eastAsia="Calibri" w:hAnsi="Calibri Light" w:cs="Times New Roman"/>
        </w:rPr>
      </w:pPr>
      <w:r w:rsidRPr="00186E71">
        <w:rPr>
          <w:rFonts w:ascii="Calibri Light" w:eastAsia="Calibri" w:hAnsi="Calibri Light" w:cs="Times New Roman"/>
        </w:rPr>
        <w:t xml:space="preserve">Toimenpide: Sanoittaminen selkeästi ja toistuvasti vuoden aikana eri kanavissa: </w:t>
      </w:r>
      <w:proofErr w:type="spellStart"/>
      <w:r w:rsidRPr="00186E71">
        <w:rPr>
          <w:rFonts w:ascii="Calibri Light" w:eastAsia="Calibri" w:hAnsi="Calibri Light" w:cs="Times New Roman"/>
        </w:rPr>
        <w:t>YAD:lla</w:t>
      </w:r>
      <w:proofErr w:type="spellEnd"/>
      <w:r w:rsidRPr="00186E71">
        <w:rPr>
          <w:rFonts w:ascii="Calibri Light" w:eastAsia="Calibri" w:hAnsi="Calibri Light" w:cs="Times New Roman"/>
        </w:rPr>
        <w:t xml:space="preserve"> saa puhua huumeista (blogi, podcast, some, </w:t>
      </w:r>
      <w:proofErr w:type="spellStart"/>
      <w:r w:rsidRPr="00186E71">
        <w:rPr>
          <w:rFonts w:ascii="Calibri Light" w:eastAsia="Calibri" w:hAnsi="Calibri Light" w:cs="Times New Roman"/>
        </w:rPr>
        <w:t>Street</w:t>
      </w:r>
      <w:proofErr w:type="spellEnd"/>
      <w:r w:rsidRPr="00186E71">
        <w:rPr>
          <w:rFonts w:ascii="Calibri Light" w:eastAsia="Calibri" w:hAnsi="Calibri Light" w:cs="Times New Roman"/>
        </w:rPr>
        <w:t xml:space="preserve"> Team). Avataan vuonna 2024 tehty Huumerauhanjulistus kohta kohdalta; mitä tarkoittaa käytännössä ja kuinka asiaa voi jokainen edistää. Tuotetaan uutta materiaalia, kuten ”kivatkin tyypit käyttävät huumeita”. </w:t>
      </w:r>
    </w:p>
    <w:p w14:paraId="685D069D" w14:textId="77777777" w:rsidR="00186E71" w:rsidRPr="00186E71" w:rsidRDefault="00186E71" w:rsidP="00186E71">
      <w:pPr>
        <w:spacing w:line="276" w:lineRule="auto"/>
        <w:jc w:val="both"/>
        <w:rPr>
          <w:rFonts w:ascii="Calibri Light" w:eastAsia="Calibri" w:hAnsi="Calibri Light" w:cs="Calibri Light"/>
        </w:rPr>
      </w:pPr>
    </w:p>
    <w:p w14:paraId="53D3947E" w14:textId="77777777" w:rsidR="00186E71" w:rsidRPr="00186E71" w:rsidRDefault="00186E71" w:rsidP="00186E71">
      <w:pPr>
        <w:spacing w:line="276" w:lineRule="auto"/>
        <w:jc w:val="both"/>
        <w:rPr>
          <w:rFonts w:ascii="Calibri Light" w:eastAsia="Calibri" w:hAnsi="Calibri Light" w:cs="Times New Roman"/>
        </w:rPr>
      </w:pPr>
      <w:r w:rsidRPr="00186E71">
        <w:rPr>
          <w:rFonts w:ascii="Calibri Light" w:eastAsia="Calibri" w:hAnsi="Calibri Light" w:cs="Times New Roman"/>
        </w:rPr>
        <w:t>2</w:t>
      </w:r>
      <w:r w:rsidRPr="00186E71">
        <w:rPr>
          <w:rFonts w:ascii="Calibri Light" w:eastAsia="Calibri" w:hAnsi="Calibri Light" w:cs="Times New Roman"/>
          <w:color w:val="FF0000"/>
        </w:rPr>
        <w:t xml:space="preserve">. </w:t>
      </w:r>
      <w:r w:rsidRPr="00186E71">
        <w:rPr>
          <w:rFonts w:ascii="Calibri Light" w:eastAsia="Calibri" w:hAnsi="Calibri Light" w:cs="Times New Roman"/>
          <w:b/>
          <w:bCs/>
        </w:rPr>
        <w:t>Vahvistamme huumerauhaa.</w:t>
      </w:r>
      <w:r w:rsidRPr="00186E71">
        <w:rPr>
          <w:rFonts w:ascii="Calibri Light" w:eastAsia="Calibri" w:hAnsi="Calibri Light" w:cs="Times New Roman"/>
        </w:rPr>
        <w:t xml:space="preserve"> Kampanjoimme huumerauhan puolesta kansainvälisenä “</w:t>
      </w:r>
      <w:proofErr w:type="spellStart"/>
      <w:r w:rsidRPr="00186E71">
        <w:rPr>
          <w:rFonts w:ascii="Calibri Light" w:eastAsia="Calibri" w:hAnsi="Calibri Light" w:cs="Times New Roman"/>
        </w:rPr>
        <w:t>Support</w:t>
      </w:r>
      <w:proofErr w:type="spellEnd"/>
      <w:r w:rsidRPr="00186E71">
        <w:rPr>
          <w:rFonts w:ascii="Calibri Light" w:eastAsia="Calibri" w:hAnsi="Calibri Light" w:cs="Times New Roman"/>
        </w:rPr>
        <w:t xml:space="preserve"> </w:t>
      </w:r>
      <w:proofErr w:type="spellStart"/>
      <w:r w:rsidRPr="00186E71">
        <w:rPr>
          <w:rFonts w:ascii="Calibri Light" w:eastAsia="Calibri" w:hAnsi="Calibri Light" w:cs="Times New Roman"/>
        </w:rPr>
        <w:t>don’t</w:t>
      </w:r>
      <w:proofErr w:type="spellEnd"/>
      <w:r w:rsidRPr="00186E71">
        <w:rPr>
          <w:rFonts w:ascii="Calibri Light" w:eastAsia="Calibri" w:hAnsi="Calibri Light" w:cs="Times New Roman"/>
        </w:rPr>
        <w:t xml:space="preserve"> </w:t>
      </w:r>
      <w:proofErr w:type="spellStart"/>
      <w:r w:rsidRPr="00186E71">
        <w:rPr>
          <w:rFonts w:ascii="Calibri Light" w:eastAsia="Calibri" w:hAnsi="Calibri Light" w:cs="Times New Roman"/>
        </w:rPr>
        <w:t>punish</w:t>
      </w:r>
      <w:proofErr w:type="spellEnd"/>
      <w:r w:rsidRPr="00186E71">
        <w:rPr>
          <w:rFonts w:ascii="Calibri Light" w:eastAsia="Calibri" w:hAnsi="Calibri Light" w:cs="Times New Roman"/>
        </w:rPr>
        <w:t xml:space="preserve">!” -päivänä (Tukea, ei tuomioita). Kampanjalla rakennamme moninaista keskustelua huumeista ja tuodaan esiin YAD ry:n kanta koskien kaikkien huumeiden dekriminalisaatiota. Teemme tämän jäsenistölle näkyväksi ja käymme keskustelua asiasta eri näkökulmista. </w:t>
      </w:r>
    </w:p>
    <w:p w14:paraId="76F48F58" w14:textId="77777777" w:rsidR="00186E71" w:rsidRPr="00186E71" w:rsidRDefault="00186E71" w:rsidP="00186E71">
      <w:pPr>
        <w:spacing w:line="276" w:lineRule="auto"/>
        <w:jc w:val="both"/>
        <w:rPr>
          <w:rFonts w:ascii="Calibri Light" w:eastAsia="Calibri" w:hAnsi="Calibri Light" w:cs="Times New Roman"/>
        </w:rPr>
      </w:pPr>
      <w:r w:rsidRPr="00186E71">
        <w:rPr>
          <w:rFonts w:ascii="Calibri Light" w:eastAsia="Calibri" w:hAnsi="Calibri Light" w:cs="Times New Roman"/>
        </w:rPr>
        <w:t>Toimenpide: “</w:t>
      </w:r>
      <w:proofErr w:type="spellStart"/>
      <w:r w:rsidRPr="00186E71">
        <w:rPr>
          <w:rFonts w:ascii="Calibri Light" w:eastAsia="Calibri" w:hAnsi="Calibri Light" w:cs="Times New Roman"/>
        </w:rPr>
        <w:t>Support</w:t>
      </w:r>
      <w:proofErr w:type="spellEnd"/>
      <w:r w:rsidRPr="00186E71">
        <w:rPr>
          <w:rFonts w:ascii="Calibri Light" w:eastAsia="Calibri" w:hAnsi="Calibri Light" w:cs="Times New Roman"/>
        </w:rPr>
        <w:t xml:space="preserve"> </w:t>
      </w:r>
      <w:proofErr w:type="spellStart"/>
      <w:r w:rsidRPr="00186E71">
        <w:rPr>
          <w:rFonts w:ascii="Calibri Light" w:eastAsia="Calibri" w:hAnsi="Calibri Light" w:cs="Times New Roman"/>
        </w:rPr>
        <w:t>don´t</w:t>
      </w:r>
      <w:proofErr w:type="spellEnd"/>
      <w:r w:rsidRPr="00186E71">
        <w:rPr>
          <w:rFonts w:ascii="Calibri Light" w:eastAsia="Calibri" w:hAnsi="Calibri Light" w:cs="Times New Roman"/>
        </w:rPr>
        <w:t xml:space="preserve"> </w:t>
      </w:r>
      <w:proofErr w:type="spellStart"/>
      <w:r w:rsidRPr="00186E71">
        <w:rPr>
          <w:rFonts w:ascii="Calibri Light" w:eastAsia="Calibri" w:hAnsi="Calibri Light" w:cs="Times New Roman"/>
        </w:rPr>
        <w:t>punish</w:t>
      </w:r>
      <w:proofErr w:type="spellEnd"/>
      <w:r w:rsidRPr="00186E71">
        <w:rPr>
          <w:rFonts w:ascii="Calibri Light" w:eastAsia="Calibri" w:hAnsi="Calibri Light" w:cs="Times New Roman"/>
        </w:rPr>
        <w:t xml:space="preserve">!” -kampanja, tehtävät </w:t>
      </w:r>
      <w:proofErr w:type="spellStart"/>
      <w:r w:rsidRPr="00186E71">
        <w:rPr>
          <w:rFonts w:ascii="Calibri Light" w:eastAsia="Calibri" w:hAnsi="Calibri Light" w:cs="Times New Roman"/>
        </w:rPr>
        <w:t>Street</w:t>
      </w:r>
      <w:proofErr w:type="spellEnd"/>
      <w:r w:rsidRPr="00186E71">
        <w:rPr>
          <w:rFonts w:ascii="Calibri Light" w:eastAsia="Calibri" w:hAnsi="Calibri Light" w:cs="Times New Roman"/>
        </w:rPr>
        <w:t xml:space="preserve"> Teamiin. </w:t>
      </w:r>
    </w:p>
    <w:p w14:paraId="1F2C208D" w14:textId="77777777" w:rsidR="00186E71" w:rsidRPr="00186E71" w:rsidRDefault="00186E71" w:rsidP="00186E71">
      <w:pPr>
        <w:spacing w:line="276" w:lineRule="auto"/>
        <w:jc w:val="both"/>
        <w:rPr>
          <w:rFonts w:ascii="Calibri Light" w:eastAsia="Calibri" w:hAnsi="Calibri Light" w:cs="Calibri Light"/>
        </w:rPr>
      </w:pPr>
    </w:p>
    <w:p w14:paraId="7AE9852E" w14:textId="77777777" w:rsidR="00186E71" w:rsidRPr="00186E71" w:rsidRDefault="00186E71" w:rsidP="00186E71">
      <w:pPr>
        <w:spacing w:line="276" w:lineRule="auto"/>
        <w:jc w:val="both"/>
        <w:rPr>
          <w:rFonts w:ascii="Calibri Light" w:eastAsia="Calibri" w:hAnsi="Calibri Light" w:cs="Times New Roman"/>
        </w:rPr>
      </w:pPr>
      <w:r w:rsidRPr="00186E71">
        <w:rPr>
          <w:rFonts w:ascii="Calibri Light" w:eastAsia="Calibri" w:hAnsi="Calibri Light" w:cs="Times New Roman"/>
        </w:rPr>
        <w:t xml:space="preserve">3. </w:t>
      </w:r>
      <w:r w:rsidRPr="00186E71">
        <w:rPr>
          <w:rFonts w:ascii="Calibri Light" w:eastAsia="Calibri" w:hAnsi="Calibri Light" w:cs="Times New Roman"/>
          <w:b/>
          <w:bCs/>
        </w:rPr>
        <w:t>Tuemme rauhaan vähentämällä negaatiota ja vastakkainasettelua.</w:t>
      </w:r>
      <w:r w:rsidRPr="00186E71">
        <w:rPr>
          <w:rFonts w:ascii="Calibri Light" w:eastAsia="Calibri" w:hAnsi="Calibri Light" w:cs="Times New Roman"/>
        </w:rPr>
        <w:t xml:space="preserve"> Huumeita käyttävä joukko on moninainen ja tätä joukkoa ei voi yleistää tai laittaa marginaaliin. Tuomme laajasti nuorten kokemusten kirjoa esiin, puolustaen heikommassa asemassa olevia. Tuemme yhteyteen ja vertaisuuteen sekä lisäämme ymmärrystä. </w:t>
      </w:r>
    </w:p>
    <w:p w14:paraId="6BA72C3F" w14:textId="77777777" w:rsidR="00186E71" w:rsidRPr="00186E71" w:rsidRDefault="00186E71" w:rsidP="00186E71">
      <w:pPr>
        <w:spacing w:line="276" w:lineRule="auto"/>
        <w:jc w:val="both"/>
        <w:rPr>
          <w:rFonts w:ascii="Calibri Light" w:eastAsia="Calibri" w:hAnsi="Calibri Light" w:cs="Times New Roman"/>
        </w:rPr>
      </w:pPr>
      <w:r w:rsidRPr="00186E71">
        <w:rPr>
          <w:rFonts w:ascii="Calibri Light" w:eastAsia="Calibri" w:hAnsi="Calibri Light" w:cs="Times New Roman"/>
        </w:rPr>
        <w:t xml:space="preserve">Toimenpide: Vertaistoiminta, kohtaava vertaistoiminta, </w:t>
      </w:r>
      <w:proofErr w:type="spellStart"/>
      <w:r w:rsidRPr="00186E71">
        <w:rPr>
          <w:rFonts w:ascii="Calibri Light" w:eastAsia="Calibri" w:hAnsi="Calibri Light" w:cs="Times New Roman"/>
        </w:rPr>
        <w:t>Street</w:t>
      </w:r>
      <w:proofErr w:type="spellEnd"/>
      <w:r w:rsidRPr="00186E71">
        <w:rPr>
          <w:rFonts w:ascii="Calibri Light" w:eastAsia="Calibri" w:hAnsi="Calibri Light" w:cs="Times New Roman"/>
        </w:rPr>
        <w:t xml:space="preserve"> Team ja materiaalit. YAD ry:n työntekijöille koulutukset toipumisorientaatiosta ja intersektionaalisuudesta. </w:t>
      </w:r>
    </w:p>
    <w:p w14:paraId="07595484" w14:textId="77777777" w:rsidR="00186E71" w:rsidRPr="00186E71" w:rsidRDefault="00186E71" w:rsidP="00186E71">
      <w:pPr>
        <w:spacing w:line="276" w:lineRule="auto"/>
        <w:jc w:val="both"/>
        <w:rPr>
          <w:rFonts w:ascii="Calibri Light" w:eastAsia="Calibri" w:hAnsi="Calibri Light" w:cs="Calibri Light"/>
        </w:rPr>
      </w:pPr>
    </w:p>
    <w:p w14:paraId="090C0786" w14:textId="77777777" w:rsidR="00186E71" w:rsidRPr="00186E71" w:rsidRDefault="00186E71" w:rsidP="00186E71">
      <w:pPr>
        <w:spacing w:line="276" w:lineRule="auto"/>
        <w:jc w:val="both"/>
        <w:rPr>
          <w:rFonts w:ascii="Calibri Light" w:eastAsia="Calibri" w:hAnsi="Calibri Light" w:cs="Times New Roman"/>
        </w:rPr>
      </w:pPr>
      <w:r w:rsidRPr="00186E71">
        <w:rPr>
          <w:rFonts w:ascii="Calibri Light" w:eastAsia="Calibri" w:hAnsi="Calibri Light" w:cs="Times New Roman"/>
        </w:rPr>
        <w:t xml:space="preserve">4. </w:t>
      </w:r>
      <w:r w:rsidRPr="00186E71">
        <w:rPr>
          <w:rFonts w:ascii="Calibri Light" w:eastAsia="Calibri" w:hAnsi="Calibri Light" w:cs="Times New Roman"/>
          <w:b/>
          <w:bCs/>
        </w:rPr>
        <w:t xml:space="preserve">Vahvistamme hyvää ja toimivaa sekä mahdollistamme turvallisen yhteisön, joka on </w:t>
      </w:r>
      <w:r w:rsidRPr="00186E71">
        <w:rPr>
          <w:rFonts w:ascii="Calibri Light" w:eastAsia="Calibri" w:hAnsi="Calibri Light" w:cs="Times New Roman"/>
          <w:b/>
          <w:bCs/>
          <w:i/>
          <w:iCs/>
        </w:rPr>
        <w:t>positiivinen huumejengi</w:t>
      </w:r>
      <w:r w:rsidRPr="00186E71">
        <w:rPr>
          <w:rFonts w:ascii="Calibri Light" w:eastAsia="Calibri" w:hAnsi="Calibri Light" w:cs="Times New Roman"/>
          <w:b/>
          <w:bCs/>
        </w:rPr>
        <w:t>.</w:t>
      </w:r>
      <w:r w:rsidRPr="00186E71">
        <w:rPr>
          <w:rFonts w:ascii="Calibri Light" w:eastAsia="Calibri" w:hAnsi="Calibri Light" w:cs="Times New Roman"/>
        </w:rPr>
        <w:t xml:space="preserve"> Toimintamme painopiste on vertaistoiminnassa, jossa huumeita kokeillut tai käyttänyt voi turvallisesti olla rauhassa omien vahvuuksiensa äärellä. Toimintamme on päihteetöntä ja tuemme positiivisen minäkuvan vahvistamista ja tarjoamme päihteettömiä elämyksiä. </w:t>
      </w:r>
    </w:p>
    <w:p w14:paraId="2D8962AB" w14:textId="77777777" w:rsidR="00186E71" w:rsidRPr="00186E71" w:rsidRDefault="00186E71" w:rsidP="00186E71">
      <w:pPr>
        <w:spacing w:line="276" w:lineRule="auto"/>
        <w:jc w:val="both"/>
        <w:rPr>
          <w:rFonts w:ascii="Calibri Light" w:eastAsia="Calibri" w:hAnsi="Calibri Light" w:cs="Calibri Light"/>
        </w:rPr>
      </w:pPr>
      <w:r w:rsidRPr="00186E71">
        <w:rPr>
          <w:rFonts w:ascii="Calibri Light" w:eastAsia="Calibri" w:hAnsi="Calibri Light" w:cs="Calibri Light"/>
        </w:rPr>
        <w:t xml:space="preserve">Toimenpide: Paikallistoiminta, Jeesaajat, vertaistoiminta, </w:t>
      </w:r>
      <w:proofErr w:type="spellStart"/>
      <w:r w:rsidRPr="00186E71">
        <w:rPr>
          <w:rFonts w:ascii="Calibri Light" w:eastAsia="Calibri" w:hAnsi="Calibri Light" w:cs="Calibri Light"/>
        </w:rPr>
        <w:t>Street</w:t>
      </w:r>
      <w:proofErr w:type="spellEnd"/>
      <w:r w:rsidRPr="00186E71">
        <w:rPr>
          <w:rFonts w:ascii="Calibri Light" w:eastAsia="Calibri" w:hAnsi="Calibri Light" w:cs="Calibri Light"/>
        </w:rPr>
        <w:t xml:space="preserve"> team. </w:t>
      </w:r>
    </w:p>
    <w:p w14:paraId="0A9AFC70" w14:textId="77777777" w:rsidR="00186E71" w:rsidRPr="00186E71" w:rsidRDefault="00186E71" w:rsidP="00186E71">
      <w:pPr>
        <w:spacing w:line="276" w:lineRule="auto"/>
        <w:jc w:val="both"/>
        <w:rPr>
          <w:rFonts w:ascii="Calibri Light" w:eastAsia="Calibri" w:hAnsi="Calibri Light" w:cs="Calibri Light"/>
        </w:rPr>
      </w:pPr>
    </w:p>
    <w:p w14:paraId="76D2FEA5" w14:textId="77777777" w:rsidR="00186E71" w:rsidRPr="00186E71" w:rsidRDefault="00186E71" w:rsidP="00186E71">
      <w:pPr>
        <w:spacing w:line="276" w:lineRule="auto"/>
        <w:jc w:val="both"/>
        <w:rPr>
          <w:rFonts w:ascii="Calibri Light" w:eastAsia="Calibri" w:hAnsi="Calibri Light" w:cs="Times New Roman"/>
        </w:rPr>
      </w:pPr>
      <w:r w:rsidRPr="00186E71">
        <w:rPr>
          <w:rFonts w:ascii="Calibri Light" w:eastAsia="Calibri" w:hAnsi="Calibri Light" w:cs="Times New Roman"/>
        </w:rPr>
        <w:t xml:space="preserve">5. </w:t>
      </w:r>
      <w:r w:rsidRPr="00186E71">
        <w:rPr>
          <w:rFonts w:ascii="Calibri Light" w:eastAsia="Calibri" w:hAnsi="Calibri Light" w:cs="Times New Roman"/>
          <w:b/>
          <w:bCs/>
        </w:rPr>
        <w:t xml:space="preserve">Lisäämme turvallisuutta. </w:t>
      </w:r>
      <w:r w:rsidRPr="00186E71">
        <w:rPr>
          <w:rFonts w:ascii="Calibri Light" w:eastAsia="Calibri" w:hAnsi="Calibri Light" w:cs="Times New Roman"/>
        </w:rPr>
        <w:t xml:space="preserve">Tuotamme faktapohjaista tietoa, riskejä vähentävää ja ehkäisevää materiaalia sekä vertaisneuvontaa. Kehitämme haittoja ja riskejä ehkäisevää työtapaa ehkäisevän päihdetyön kentällä. </w:t>
      </w:r>
    </w:p>
    <w:p w14:paraId="177FF55B" w14:textId="77777777" w:rsidR="00186E71" w:rsidRPr="00186E71" w:rsidRDefault="00186E71" w:rsidP="00186E71">
      <w:pPr>
        <w:spacing w:line="276" w:lineRule="auto"/>
        <w:jc w:val="both"/>
        <w:rPr>
          <w:rFonts w:ascii="Calibri Light" w:eastAsia="Calibri" w:hAnsi="Calibri Light" w:cs="Calibri Light"/>
        </w:rPr>
      </w:pPr>
      <w:r w:rsidRPr="00186E71">
        <w:rPr>
          <w:rFonts w:ascii="Calibri Light" w:eastAsia="Calibri" w:hAnsi="Calibri Light" w:cs="Calibri Light"/>
        </w:rPr>
        <w:t xml:space="preserve">Toimenpide: Materiaalia yhteiskäytöstä ja turvallisemmasta huumeiden käytöstä. Ammattilaisille tietoa asiasta, sekä julisteita, joista käy ilmi ”Minun kanssani / tässä tilassa on turvallista puhua huumeista”. Jalkautuvaa ja kohtaavaa vertaistoimintaa tapahtumissa. </w:t>
      </w:r>
    </w:p>
    <w:p w14:paraId="22F46FD0" w14:textId="77777777" w:rsidR="00186E71" w:rsidRPr="00186E71" w:rsidRDefault="00186E71" w:rsidP="00186E71">
      <w:pPr>
        <w:spacing w:line="276" w:lineRule="auto"/>
        <w:jc w:val="both"/>
        <w:rPr>
          <w:rFonts w:ascii="Calibri Light" w:eastAsia="Calibri" w:hAnsi="Calibri Light" w:cs="Calibri Light"/>
        </w:rPr>
      </w:pPr>
    </w:p>
    <w:p w14:paraId="16724A8B" w14:textId="77777777" w:rsidR="00186E71" w:rsidRPr="00186E71" w:rsidRDefault="00186E71" w:rsidP="00186E71">
      <w:pPr>
        <w:spacing w:line="276" w:lineRule="auto"/>
        <w:jc w:val="both"/>
        <w:rPr>
          <w:rFonts w:ascii="Calibri Light" w:eastAsia="Calibri" w:hAnsi="Calibri Light" w:cs="Times New Roman"/>
        </w:rPr>
      </w:pPr>
      <w:r w:rsidRPr="00186E71">
        <w:rPr>
          <w:rFonts w:ascii="Calibri Light" w:eastAsia="Calibri" w:hAnsi="Calibri Light" w:cs="Times New Roman"/>
        </w:rPr>
        <w:lastRenderedPageBreak/>
        <w:t xml:space="preserve">6. </w:t>
      </w:r>
      <w:r w:rsidRPr="00186E71">
        <w:rPr>
          <w:rFonts w:ascii="Calibri Light" w:eastAsia="Calibri" w:hAnsi="Calibri Light" w:cs="Times New Roman"/>
          <w:b/>
          <w:bCs/>
        </w:rPr>
        <w:t>Toteutamme Huumerauhanjulistuksen.</w:t>
      </w:r>
      <w:r w:rsidRPr="00186E71">
        <w:rPr>
          <w:rFonts w:ascii="Calibri Light" w:eastAsia="Calibri" w:hAnsi="Calibri Light" w:cs="Times New Roman"/>
        </w:rPr>
        <w:t xml:space="preserve"> Huumerauhanjulistuksessa on nuorten ajatuksia ja toiveita, kuinka kohtaaminen voisi olla turvallinen ja yhteyttä rakentava. </w:t>
      </w:r>
    </w:p>
    <w:p w14:paraId="39A27104" w14:textId="77777777" w:rsidR="00186E71" w:rsidRPr="00186E71" w:rsidRDefault="00186E71" w:rsidP="00186E71">
      <w:pPr>
        <w:spacing w:line="276" w:lineRule="auto"/>
        <w:jc w:val="both"/>
        <w:rPr>
          <w:rFonts w:ascii="Calibri Light" w:eastAsia="Calibri" w:hAnsi="Calibri Light" w:cs="Times New Roman"/>
        </w:rPr>
      </w:pPr>
      <w:r w:rsidRPr="00186E71">
        <w:rPr>
          <w:rFonts w:ascii="Calibri Light" w:eastAsia="Calibri" w:hAnsi="Calibri Light" w:cs="Times New Roman"/>
        </w:rPr>
        <w:t>Toimenpide: Koostamme ammattilaisille konkreettisia vinkkejä, kuinka nuoria tulisi kohdata palveluissa, jotta hoidon vaikuttavuus, jatkuvuus ja oikea-aikaisuus turvataan. Tuotantoon juliste ja kampanjan osa suunnataan ammattilaisille “</w:t>
      </w:r>
      <w:proofErr w:type="spellStart"/>
      <w:r w:rsidRPr="00186E71">
        <w:rPr>
          <w:rFonts w:ascii="Calibri Light" w:eastAsia="Calibri" w:hAnsi="Calibri Light" w:cs="Times New Roman"/>
        </w:rPr>
        <w:t>Support</w:t>
      </w:r>
      <w:proofErr w:type="spellEnd"/>
      <w:r w:rsidRPr="00186E71">
        <w:rPr>
          <w:rFonts w:ascii="Calibri Light" w:eastAsia="Calibri" w:hAnsi="Calibri Light" w:cs="Times New Roman"/>
        </w:rPr>
        <w:t xml:space="preserve">, </w:t>
      </w:r>
      <w:proofErr w:type="spellStart"/>
      <w:r w:rsidRPr="00186E71">
        <w:rPr>
          <w:rFonts w:ascii="Calibri Light" w:eastAsia="Calibri" w:hAnsi="Calibri Light" w:cs="Times New Roman"/>
        </w:rPr>
        <w:t>don´t</w:t>
      </w:r>
      <w:proofErr w:type="spellEnd"/>
      <w:r w:rsidRPr="00186E71">
        <w:rPr>
          <w:rFonts w:ascii="Calibri Light" w:eastAsia="Calibri" w:hAnsi="Calibri Light" w:cs="Times New Roman"/>
        </w:rPr>
        <w:t xml:space="preserve"> </w:t>
      </w:r>
      <w:proofErr w:type="spellStart"/>
      <w:r w:rsidRPr="00186E71">
        <w:rPr>
          <w:rFonts w:ascii="Calibri Light" w:eastAsia="Calibri" w:hAnsi="Calibri Light" w:cs="Times New Roman"/>
        </w:rPr>
        <w:t>punish</w:t>
      </w:r>
      <w:proofErr w:type="spellEnd"/>
      <w:r w:rsidRPr="00186E71">
        <w:rPr>
          <w:rFonts w:ascii="Calibri Light" w:eastAsia="Calibri" w:hAnsi="Calibri Light" w:cs="Times New Roman"/>
        </w:rPr>
        <w:t xml:space="preserve">!” -päivän yhteydessä, jossa ammattilaiset sitoutuvat noudattamaan tätä.  ”Kivatkin tyypit käyttävät huumeita” -tarroja, Huumerauhanjulistus -juliste. </w:t>
      </w:r>
    </w:p>
    <w:p w14:paraId="27D67AF9" w14:textId="77777777" w:rsidR="00186E71" w:rsidRPr="00186E71" w:rsidRDefault="00186E71" w:rsidP="00186E71">
      <w:pPr>
        <w:spacing w:line="276" w:lineRule="auto"/>
        <w:jc w:val="both"/>
        <w:rPr>
          <w:rFonts w:ascii="Calibri Light" w:eastAsia="Calibri" w:hAnsi="Calibri Light" w:cs="Calibri Light"/>
        </w:rPr>
      </w:pPr>
    </w:p>
    <w:p w14:paraId="6A387819" w14:textId="77777777" w:rsidR="00186E71" w:rsidRPr="00186E71" w:rsidRDefault="00186E71" w:rsidP="00186E71">
      <w:pPr>
        <w:spacing w:line="276" w:lineRule="auto"/>
        <w:jc w:val="both"/>
        <w:rPr>
          <w:rFonts w:ascii="Calibri Light" w:eastAsia="Calibri" w:hAnsi="Calibri Light" w:cs="Times New Roman"/>
        </w:rPr>
      </w:pPr>
      <w:r w:rsidRPr="00186E71">
        <w:rPr>
          <w:rFonts w:ascii="Calibri Light" w:eastAsia="Calibri" w:hAnsi="Calibri Light" w:cs="Times New Roman"/>
        </w:rPr>
        <w:t>7.</w:t>
      </w:r>
      <w:r w:rsidRPr="00186E71">
        <w:rPr>
          <w:rFonts w:ascii="Calibri Light" w:eastAsia="Calibri" w:hAnsi="Calibri Light" w:cs="Times New Roman"/>
          <w:b/>
          <w:bCs/>
        </w:rPr>
        <w:t xml:space="preserve"> Huumerauhan turvaajat toimivat siellä, missä nuoret ovat.</w:t>
      </w:r>
      <w:r w:rsidRPr="00186E71">
        <w:rPr>
          <w:rFonts w:ascii="Calibri Light" w:eastAsia="Calibri" w:hAnsi="Calibri Light" w:cs="Times New Roman"/>
        </w:rPr>
        <w:t xml:space="preserve"> Vahvistamme nuorilta nuorille -toimintaa ja teemme sitä näkyväksi YAD ry:n Strategian 2022–2025 mukaisesti. Vahvistamme YAD ry:n jäsenyyden merkitystä.  </w:t>
      </w:r>
    </w:p>
    <w:p w14:paraId="13644887" w14:textId="77777777" w:rsidR="00186E71" w:rsidRPr="00186E71" w:rsidRDefault="00186E71" w:rsidP="00186E71">
      <w:pPr>
        <w:spacing w:line="276" w:lineRule="auto"/>
        <w:jc w:val="both"/>
        <w:rPr>
          <w:rFonts w:ascii="Calibri Light" w:eastAsia="Calibri" w:hAnsi="Calibri Light" w:cs="Calibri Light"/>
        </w:rPr>
      </w:pPr>
      <w:r w:rsidRPr="00186E71">
        <w:rPr>
          <w:rFonts w:ascii="Calibri Light" w:eastAsia="Calibri" w:hAnsi="Calibri Light" w:cs="Calibri Light"/>
        </w:rPr>
        <w:t xml:space="preserve">Toimenpide: Omalla esimerkillään nuoret luovat rauhaa ja vaihtoehtoista toimintaa huumeiden käytölle esimerkiksi lähtemällä selvänä keikoille tai toimimalla Jeesaajina eri tapahtumissa.  </w:t>
      </w:r>
    </w:p>
    <w:p w14:paraId="5C93A808" w14:textId="77777777" w:rsidR="000C4638" w:rsidRDefault="000C4638"/>
    <w:sectPr w:rsidR="000C4638">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E71"/>
    <w:rsid w:val="000C4638"/>
    <w:rsid w:val="00186E71"/>
    <w:rsid w:val="008577ED"/>
    <w:rsid w:val="009F38C5"/>
    <w:rsid w:val="00CA0C3D"/>
    <w:rsid w:val="00F64A3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4B7FF"/>
  <w15:chartTrackingRefBased/>
  <w15:docId w15:val="{6662B454-9ABB-488A-96D3-D9F4EC5D8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186E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186E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186E71"/>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186E71"/>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186E71"/>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186E71"/>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186E71"/>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186E71"/>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186E71"/>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186E71"/>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186E71"/>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186E71"/>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186E71"/>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186E71"/>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186E71"/>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186E71"/>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186E71"/>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186E71"/>
    <w:rPr>
      <w:rFonts w:eastAsiaTheme="majorEastAsia" w:cstheme="majorBidi"/>
      <w:color w:val="272727" w:themeColor="text1" w:themeTint="D8"/>
    </w:rPr>
  </w:style>
  <w:style w:type="paragraph" w:styleId="Otsikko">
    <w:name w:val="Title"/>
    <w:basedOn w:val="Normaali"/>
    <w:next w:val="Normaali"/>
    <w:link w:val="OtsikkoChar"/>
    <w:uiPriority w:val="10"/>
    <w:qFormat/>
    <w:rsid w:val="00186E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186E71"/>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186E71"/>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186E71"/>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186E71"/>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186E71"/>
    <w:rPr>
      <w:i/>
      <w:iCs/>
      <w:color w:val="404040" w:themeColor="text1" w:themeTint="BF"/>
    </w:rPr>
  </w:style>
  <w:style w:type="paragraph" w:styleId="Luettelokappale">
    <w:name w:val="List Paragraph"/>
    <w:basedOn w:val="Normaali"/>
    <w:uiPriority w:val="34"/>
    <w:qFormat/>
    <w:rsid w:val="00186E71"/>
    <w:pPr>
      <w:ind w:left="720"/>
      <w:contextualSpacing/>
    </w:pPr>
  </w:style>
  <w:style w:type="character" w:styleId="Voimakaskorostus">
    <w:name w:val="Intense Emphasis"/>
    <w:basedOn w:val="Kappaleenoletusfontti"/>
    <w:uiPriority w:val="21"/>
    <w:qFormat/>
    <w:rsid w:val="00186E71"/>
    <w:rPr>
      <w:i/>
      <w:iCs/>
      <w:color w:val="0F4761" w:themeColor="accent1" w:themeShade="BF"/>
    </w:rPr>
  </w:style>
  <w:style w:type="paragraph" w:styleId="Erottuvalainaus">
    <w:name w:val="Intense Quote"/>
    <w:basedOn w:val="Normaali"/>
    <w:next w:val="Normaali"/>
    <w:link w:val="ErottuvalainausChar"/>
    <w:uiPriority w:val="30"/>
    <w:qFormat/>
    <w:rsid w:val="00186E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186E71"/>
    <w:rPr>
      <w:i/>
      <w:iCs/>
      <w:color w:val="0F4761" w:themeColor="accent1" w:themeShade="BF"/>
    </w:rPr>
  </w:style>
  <w:style w:type="character" w:styleId="Erottuvaviittaus">
    <w:name w:val="Intense Reference"/>
    <w:basedOn w:val="Kappaleenoletusfontti"/>
    <w:uiPriority w:val="32"/>
    <w:qFormat/>
    <w:rsid w:val="00186E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395</Words>
  <Characters>3207</Characters>
  <Application>Microsoft Office Word</Application>
  <DocSecurity>0</DocSecurity>
  <Lines>26</Lines>
  <Paragraphs>7</Paragraphs>
  <ScaleCrop>false</ScaleCrop>
  <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Eeva-Kaisa Hohenthal</dc:creator>
  <cp:keywords/>
  <dc:description/>
  <cp:lastModifiedBy>Eeva-Kaisa Hohenthal</cp:lastModifiedBy>
  <cp:revision>1</cp:revision>
  <dcterms:created xsi:type="dcterms:W3CDTF">2024-12-04T10:47:00Z</dcterms:created>
  <dcterms:modified xsi:type="dcterms:W3CDTF">2024-12-04T10:50:00Z</dcterms:modified>
</cp:coreProperties>
</file>