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459C5" w14:textId="77777777" w:rsidR="00D318C7" w:rsidRPr="002F2E3C" w:rsidRDefault="00D318C7" w:rsidP="00EF46D3">
      <w:pPr>
        <w:pStyle w:val="Normaalweb"/>
        <w:suppressAutoHyphens/>
        <w:spacing w:before="0" w:after="0"/>
        <w:ind w:left="426" w:hanging="426"/>
        <w:jc w:val="both"/>
        <w:rPr>
          <w:rFonts w:ascii="Verdana" w:eastAsia="Arial Bold" w:hAnsi="Verdana" w:cs="Arial"/>
          <w:b/>
          <w:color w:val="auto"/>
          <w:sz w:val="20"/>
          <w:szCs w:val="20"/>
        </w:rPr>
      </w:pPr>
      <w:r w:rsidRPr="002F2E3C">
        <w:rPr>
          <w:rFonts w:ascii="Verdana" w:hAnsi="Verdana" w:cs="Arial"/>
          <w:b/>
          <w:color w:val="auto"/>
          <w:sz w:val="20"/>
          <w:szCs w:val="20"/>
        </w:rPr>
        <w:t>ALGEMENE VOORWAARDEN</w:t>
      </w:r>
      <w:r w:rsidR="003D0DC4" w:rsidRPr="002F2E3C">
        <w:rPr>
          <w:rFonts w:ascii="Verdana" w:hAnsi="Verdana" w:cs="Arial"/>
          <w:b/>
          <w:color w:val="auto"/>
          <w:sz w:val="20"/>
          <w:szCs w:val="20"/>
        </w:rPr>
        <w:t xml:space="preserve"> STEUNSTICHTING YETS GO</w:t>
      </w:r>
    </w:p>
    <w:p w14:paraId="17D49F0E" w14:textId="3C5967B4" w:rsidR="00D318C7" w:rsidRPr="002F2E3C" w:rsidRDefault="00D318C7" w:rsidP="00EF46D3">
      <w:pPr>
        <w:pStyle w:val="Normaalweb"/>
        <w:suppressAutoHyphens/>
        <w:spacing w:before="0" w:after="0"/>
        <w:ind w:left="426" w:hanging="426"/>
        <w:jc w:val="both"/>
        <w:rPr>
          <w:rFonts w:ascii="Verdana" w:eastAsia="Arial Bold" w:hAnsi="Verdana" w:cs="Arial"/>
          <w:color w:val="auto"/>
          <w:sz w:val="20"/>
          <w:szCs w:val="20"/>
        </w:rPr>
      </w:pPr>
    </w:p>
    <w:p w14:paraId="52E6904F" w14:textId="3279FA8A" w:rsidR="00D318C7" w:rsidRDefault="00DA58FE" w:rsidP="008D2376">
      <w:pPr>
        <w:pStyle w:val="Normaalweb"/>
        <w:suppressAutoHyphens/>
        <w:spacing w:before="0" w:after="0"/>
        <w:jc w:val="both"/>
        <w:rPr>
          <w:rFonts w:ascii="Verdana" w:hAnsi="Verdana" w:cs="Arial"/>
          <w:color w:val="auto"/>
          <w:sz w:val="20"/>
          <w:szCs w:val="20"/>
        </w:rPr>
      </w:pPr>
      <w:r w:rsidRPr="002F2E3C">
        <w:rPr>
          <w:rFonts w:ascii="Verdana" w:hAnsi="Verdana" w:cs="Arial"/>
          <w:color w:val="auto"/>
          <w:sz w:val="20"/>
          <w:szCs w:val="20"/>
        </w:rPr>
        <w:t xml:space="preserve">Deze algemene voorwaarden zijn van Steunstichting </w:t>
      </w:r>
      <w:proofErr w:type="spellStart"/>
      <w:r w:rsidRPr="002F2E3C">
        <w:rPr>
          <w:rFonts w:ascii="Verdana" w:hAnsi="Verdana" w:cs="Arial"/>
          <w:color w:val="auto"/>
          <w:sz w:val="20"/>
          <w:szCs w:val="20"/>
        </w:rPr>
        <w:t>Yets</w:t>
      </w:r>
      <w:proofErr w:type="spellEnd"/>
      <w:r w:rsidRPr="002F2E3C">
        <w:rPr>
          <w:rFonts w:ascii="Verdana" w:hAnsi="Verdana" w:cs="Arial"/>
          <w:color w:val="auto"/>
          <w:sz w:val="20"/>
          <w:szCs w:val="20"/>
        </w:rPr>
        <w:t xml:space="preserve"> Go, gevestigd te </w:t>
      </w:r>
      <w:r w:rsidR="005A7451" w:rsidRPr="002F2E3C">
        <w:rPr>
          <w:rFonts w:ascii="Verdana" w:hAnsi="Verdana" w:cs="Arial"/>
          <w:color w:val="auto"/>
          <w:sz w:val="20"/>
          <w:szCs w:val="20"/>
        </w:rPr>
        <w:t xml:space="preserve">Schiedam </w:t>
      </w:r>
      <w:r w:rsidRPr="002F2E3C">
        <w:rPr>
          <w:rFonts w:ascii="Verdana" w:hAnsi="Verdana" w:cs="Arial"/>
          <w:color w:val="auto"/>
          <w:sz w:val="20"/>
          <w:szCs w:val="20"/>
        </w:rPr>
        <w:t xml:space="preserve">in het handelsregister van Kamer van Koophandel ingeschreven met het nummer </w:t>
      </w:r>
      <w:r w:rsidR="005A7451" w:rsidRPr="002F2E3C">
        <w:rPr>
          <w:rFonts w:ascii="Verdana" w:hAnsi="Verdana" w:cs="Arial"/>
          <w:color w:val="auto"/>
          <w:sz w:val="20"/>
          <w:szCs w:val="20"/>
        </w:rPr>
        <w:t>71219366</w:t>
      </w:r>
      <w:r w:rsidR="00E01A9B" w:rsidRPr="002F2E3C">
        <w:rPr>
          <w:rFonts w:ascii="Verdana" w:hAnsi="Verdana" w:cs="Arial"/>
          <w:color w:val="auto"/>
          <w:sz w:val="20"/>
          <w:szCs w:val="20"/>
        </w:rPr>
        <w:t xml:space="preserve"> (hierna: </w:t>
      </w:r>
      <w:proofErr w:type="spellStart"/>
      <w:r w:rsidR="00E01A9B" w:rsidRPr="002F2E3C">
        <w:rPr>
          <w:rFonts w:ascii="Verdana" w:hAnsi="Verdana" w:cs="Arial"/>
          <w:b/>
          <w:color w:val="auto"/>
          <w:sz w:val="20"/>
          <w:szCs w:val="20"/>
        </w:rPr>
        <w:t>Yets</w:t>
      </w:r>
      <w:proofErr w:type="spellEnd"/>
      <w:r w:rsidR="00E01A9B" w:rsidRPr="002F2E3C">
        <w:rPr>
          <w:rFonts w:ascii="Verdana" w:hAnsi="Verdana" w:cs="Arial"/>
          <w:b/>
          <w:color w:val="auto"/>
          <w:sz w:val="20"/>
          <w:szCs w:val="20"/>
        </w:rPr>
        <w:t xml:space="preserve"> Go</w:t>
      </w:r>
      <w:r w:rsidR="00E01A9B" w:rsidRPr="002F2E3C">
        <w:rPr>
          <w:rFonts w:ascii="Verdana" w:hAnsi="Verdana" w:cs="Arial"/>
          <w:color w:val="auto"/>
          <w:sz w:val="20"/>
          <w:szCs w:val="20"/>
        </w:rPr>
        <w:t>).</w:t>
      </w:r>
    </w:p>
    <w:p w14:paraId="72709480" w14:textId="77777777" w:rsidR="002F2E3C" w:rsidRPr="002F2E3C" w:rsidRDefault="002F2E3C" w:rsidP="008D2376">
      <w:pPr>
        <w:pStyle w:val="Normaalweb"/>
        <w:suppressAutoHyphens/>
        <w:spacing w:before="0" w:after="0"/>
        <w:jc w:val="both"/>
        <w:rPr>
          <w:rFonts w:ascii="Verdana" w:eastAsia="Arial Bold" w:hAnsi="Verdana" w:cs="Arial"/>
          <w:color w:val="auto"/>
          <w:sz w:val="20"/>
          <w:szCs w:val="20"/>
        </w:rPr>
      </w:pPr>
    </w:p>
    <w:p w14:paraId="723B17B0" w14:textId="77777777" w:rsidR="000F5708" w:rsidRPr="002F2E3C" w:rsidRDefault="000F5708" w:rsidP="00EF46D3">
      <w:pPr>
        <w:pStyle w:val="Normaalweb"/>
        <w:numPr>
          <w:ilvl w:val="0"/>
          <w:numId w:val="2"/>
        </w:numPr>
        <w:suppressAutoHyphens/>
        <w:spacing w:before="0" w:after="0"/>
        <w:jc w:val="both"/>
        <w:rPr>
          <w:rFonts w:ascii="Verdana" w:hAnsi="Verdana" w:cs="Arial"/>
          <w:b/>
          <w:color w:val="auto"/>
          <w:sz w:val="20"/>
          <w:szCs w:val="20"/>
        </w:rPr>
      </w:pPr>
      <w:r w:rsidRPr="002F2E3C">
        <w:rPr>
          <w:rFonts w:ascii="Verdana" w:hAnsi="Verdana" w:cs="Arial"/>
          <w:b/>
          <w:color w:val="auto"/>
          <w:sz w:val="20"/>
          <w:szCs w:val="20"/>
        </w:rPr>
        <w:t>Definities</w:t>
      </w:r>
    </w:p>
    <w:p w14:paraId="6008B7D7" w14:textId="77777777" w:rsidR="000F5708" w:rsidRPr="002F2E3C" w:rsidRDefault="000F5708" w:rsidP="00EF46D3">
      <w:pPr>
        <w:pStyle w:val="Normaalweb"/>
        <w:suppressAutoHyphens/>
        <w:spacing w:before="0" w:after="0"/>
        <w:jc w:val="both"/>
        <w:rPr>
          <w:rFonts w:ascii="Verdana" w:hAnsi="Verdana" w:cs="Arial"/>
          <w:color w:val="auto"/>
          <w:sz w:val="20"/>
          <w:szCs w:val="20"/>
        </w:rPr>
      </w:pPr>
    </w:p>
    <w:p w14:paraId="4981AB84" w14:textId="77777777" w:rsidR="000F5708" w:rsidRPr="002F2E3C" w:rsidRDefault="000F5708" w:rsidP="00EF46D3">
      <w:pPr>
        <w:pStyle w:val="Normaalweb"/>
        <w:suppressAutoHyphens/>
        <w:jc w:val="both"/>
        <w:rPr>
          <w:rFonts w:ascii="Verdana" w:hAnsi="Verdana" w:cs="Arial"/>
          <w:color w:val="auto"/>
          <w:sz w:val="20"/>
          <w:szCs w:val="20"/>
        </w:rPr>
      </w:pPr>
      <w:r w:rsidRPr="002F2E3C">
        <w:rPr>
          <w:rFonts w:ascii="Verdana" w:hAnsi="Verdana" w:cs="Arial"/>
          <w:color w:val="auto"/>
          <w:sz w:val="20"/>
          <w:szCs w:val="20"/>
        </w:rPr>
        <w:t>De onderstaande met hoofdletter geschreven definities hebben in het kader van deze algemene voorwaarden de volgende betekenis:</w:t>
      </w:r>
    </w:p>
    <w:p w14:paraId="0E9DBCD3" w14:textId="77777777" w:rsidR="000F5708" w:rsidRPr="002F2E3C" w:rsidRDefault="000F5708" w:rsidP="00E01A9B">
      <w:pPr>
        <w:pStyle w:val="Normaalweb"/>
        <w:suppressAutoHyphens/>
        <w:ind w:left="720" w:hanging="720"/>
        <w:jc w:val="both"/>
        <w:rPr>
          <w:rFonts w:ascii="Verdana" w:hAnsi="Verdana" w:cs="Arial"/>
          <w:color w:val="auto"/>
          <w:sz w:val="20"/>
          <w:szCs w:val="20"/>
        </w:rPr>
      </w:pPr>
      <w:r w:rsidRPr="002F2E3C">
        <w:rPr>
          <w:rFonts w:ascii="Verdana" w:hAnsi="Verdana" w:cs="Arial"/>
          <w:color w:val="auto"/>
          <w:sz w:val="20"/>
          <w:szCs w:val="20"/>
        </w:rPr>
        <w:t xml:space="preserve">a. </w:t>
      </w:r>
      <w:r w:rsidRPr="002F2E3C">
        <w:rPr>
          <w:rFonts w:ascii="Verdana" w:hAnsi="Verdana" w:cs="Arial"/>
          <w:color w:val="auto"/>
          <w:sz w:val="20"/>
          <w:szCs w:val="20"/>
        </w:rPr>
        <w:tab/>
      </w:r>
      <w:r w:rsidRPr="002F2E3C">
        <w:rPr>
          <w:rFonts w:ascii="Verdana" w:hAnsi="Verdana" w:cs="Arial"/>
          <w:b/>
          <w:color w:val="auto"/>
          <w:sz w:val="20"/>
          <w:szCs w:val="20"/>
        </w:rPr>
        <w:t>Opdracht / Overeenkomst</w:t>
      </w:r>
      <w:r w:rsidRPr="002F2E3C">
        <w:rPr>
          <w:rFonts w:ascii="Verdana" w:hAnsi="Verdana" w:cs="Arial"/>
          <w:color w:val="auto"/>
          <w:sz w:val="20"/>
          <w:szCs w:val="20"/>
        </w:rPr>
        <w:t xml:space="preserve">: de overeenkomst van opdracht, waarbij </w:t>
      </w:r>
      <w:proofErr w:type="spellStart"/>
      <w:r w:rsidRPr="002F2E3C">
        <w:rPr>
          <w:rFonts w:ascii="Verdana" w:hAnsi="Verdana" w:cs="Arial"/>
          <w:color w:val="auto"/>
          <w:sz w:val="20"/>
          <w:szCs w:val="20"/>
        </w:rPr>
        <w:t>Yets</w:t>
      </w:r>
      <w:proofErr w:type="spellEnd"/>
      <w:r w:rsidRPr="002F2E3C">
        <w:rPr>
          <w:rFonts w:ascii="Verdana" w:hAnsi="Verdana" w:cs="Arial"/>
          <w:color w:val="auto"/>
          <w:sz w:val="20"/>
          <w:szCs w:val="20"/>
        </w:rPr>
        <w:t xml:space="preserve"> Go zich jegens de </w:t>
      </w:r>
      <w:r w:rsidR="00F26DC6" w:rsidRPr="002F2E3C">
        <w:rPr>
          <w:rFonts w:ascii="Verdana" w:hAnsi="Verdana" w:cs="Arial"/>
          <w:color w:val="auto"/>
          <w:sz w:val="20"/>
          <w:szCs w:val="20"/>
        </w:rPr>
        <w:t>Klant</w:t>
      </w:r>
      <w:r w:rsidRPr="002F2E3C">
        <w:rPr>
          <w:rFonts w:ascii="Verdana" w:hAnsi="Verdana" w:cs="Arial"/>
          <w:color w:val="auto"/>
          <w:sz w:val="20"/>
          <w:szCs w:val="20"/>
        </w:rPr>
        <w:t xml:space="preserve"> verbindt om bepaalde Werkzaamheden te verrichten;</w:t>
      </w:r>
    </w:p>
    <w:p w14:paraId="5461A445" w14:textId="77777777" w:rsidR="000F5708" w:rsidRPr="002F2E3C" w:rsidRDefault="000F5708" w:rsidP="008D2376">
      <w:pPr>
        <w:pStyle w:val="Normaalweb"/>
        <w:suppressAutoHyphens/>
        <w:ind w:left="720" w:hanging="720"/>
        <w:jc w:val="both"/>
        <w:rPr>
          <w:rFonts w:ascii="Verdana" w:hAnsi="Verdana" w:cs="Arial"/>
          <w:color w:val="auto"/>
          <w:sz w:val="20"/>
          <w:szCs w:val="20"/>
        </w:rPr>
      </w:pPr>
      <w:r w:rsidRPr="002F2E3C">
        <w:rPr>
          <w:rFonts w:ascii="Verdana" w:hAnsi="Verdana" w:cs="Arial"/>
          <w:color w:val="auto"/>
          <w:sz w:val="20"/>
          <w:szCs w:val="20"/>
        </w:rPr>
        <w:t xml:space="preserve">b. </w:t>
      </w:r>
      <w:r w:rsidRPr="002F2E3C">
        <w:rPr>
          <w:rFonts w:ascii="Verdana" w:hAnsi="Verdana" w:cs="Arial"/>
          <w:color w:val="auto"/>
          <w:sz w:val="20"/>
          <w:szCs w:val="20"/>
        </w:rPr>
        <w:tab/>
      </w:r>
      <w:r w:rsidR="00F26DC6" w:rsidRPr="002F2E3C">
        <w:rPr>
          <w:rFonts w:ascii="Verdana" w:hAnsi="Verdana" w:cs="Arial"/>
          <w:b/>
          <w:color w:val="auto"/>
          <w:sz w:val="20"/>
          <w:szCs w:val="20"/>
        </w:rPr>
        <w:t>Klant</w:t>
      </w:r>
      <w:r w:rsidRPr="002F2E3C">
        <w:rPr>
          <w:rFonts w:ascii="Verdana" w:hAnsi="Verdana" w:cs="Arial"/>
          <w:color w:val="auto"/>
          <w:sz w:val="20"/>
          <w:szCs w:val="20"/>
        </w:rPr>
        <w:t xml:space="preserve">: de natuurlijke persoon of de rechtspersoon die aan </w:t>
      </w:r>
      <w:proofErr w:type="spellStart"/>
      <w:r w:rsidRPr="002F2E3C">
        <w:rPr>
          <w:rFonts w:ascii="Verdana" w:hAnsi="Verdana" w:cs="Arial"/>
          <w:color w:val="auto"/>
          <w:sz w:val="20"/>
          <w:szCs w:val="20"/>
        </w:rPr>
        <w:t>Yets</w:t>
      </w:r>
      <w:proofErr w:type="spellEnd"/>
      <w:r w:rsidRPr="002F2E3C">
        <w:rPr>
          <w:rFonts w:ascii="Verdana" w:hAnsi="Verdana" w:cs="Arial"/>
          <w:color w:val="auto"/>
          <w:sz w:val="20"/>
          <w:szCs w:val="20"/>
        </w:rPr>
        <w:t xml:space="preserve"> Go de Opdracht heeft gegeven tot he</w:t>
      </w:r>
      <w:r w:rsidR="00E056CC" w:rsidRPr="002F2E3C">
        <w:rPr>
          <w:rFonts w:ascii="Verdana" w:hAnsi="Verdana" w:cs="Arial"/>
          <w:color w:val="auto"/>
          <w:sz w:val="20"/>
          <w:szCs w:val="20"/>
        </w:rPr>
        <w:t>t verrichten van Werkzaamheden;</w:t>
      </w:r>
    </w:p>
    <w:p w14:paraId="40E7DF0E" w14:textId="30136FF9" w:rsidR="00E056CC" w:rsidRPr="002F2E3C" w:rsidRDefault="00E056CC" w:rsidP="008D2376">
      <w:pPr>
        <w:pStyle w:val="Normaalweb"/>
        <w:suppressAutoHyphens/>
        <w:ind w:left="720" w:hanging="720"/>
        <w:jc w:val="both"/>
        <w:rPr>
          <w:rFonts w:ascii="Verdana" w:hAnsi="Verdana" w:cs="Arial"/>
          <w:color w:val="auto"/>
          <w:sz w:val="20"/>
          <w:szCs w:val="20"/>
        </w:rPr>
      </w:pPr>
      <w:r w:rsidRPr="002F2E3C">
        <w:rPr>
          <w:rFonts w:ascii="Verdana" w:hAnsi="Verdana" w:cs="Arial"/>
          <w:color w:val="auto"/>
          <w:sz w:val="20"/>
          <w:szCs w:val="20"/>
        </w:rPr>
        <w:t>c.</w:t>
      </w:r>
      <w:r w:rsidRPr="002F2E3C">
        <w:rPr>
          <w:rFonts w:ascii="Verdana" w:hAnsi="Verdana" w:cs="Arial"/>
          <w:color w:val="auto"/>
          <w:sz w:val="20"/>
          <w:szCs w:val="20"/>
        </w:rPr>
        <w:tab/>
      </w:r>
      <w:r w:rsidRPr="002F2E3C">
        <w:rPr>
          <w:rFonts w:ascii="Verdana" w:hAnsi="Verdana" w:cs="Arial"/>
          <w:b/>
          <w:color w:val="auto"/>
          <w:sz w:val="20"/>
          <w:szCs w:val="20"/>
        </w:rPr>
        <w:t>Werkzaamheden</w:t>
      </w:r>
      <w:r w:rsidRPr="002F2E3C">
        <w:rPr>
          <w:rFonts w:ascii="Verdana" w:hAnsi="Verdana" w:cs="Arial"/>
          <w:color w:val="auto"/>
          <w:sz w:val="20"/>
          <w:szCs w:val="20"/>
        </w:rPr>
        <w:t xml:space="preserve">: </w:t>
      </w:r>
      <w:r w:rsidR="008B09AA" w:rsidRPr="002F2E3C">
        <w:rPr>
          <w:rFonts w:ascii="Verdana" w:hAnsi="Verdana" w:cs="Arial"/>
          <w:color w:val="auto"/>
          <w:sz w:val="20"/>
          <w:szCs w:val="20"/>
        </w:rPr>
        <w:t>YETS Move adviseert en inspireert organisaties op het gebied van organisatiecultuur, veranderkracht, teamwork en leiderschap.</w:t>
      </w:r>
      <w:r w:rsidR="008B09AA" w:rsidRPr="002F2E3C">
        <w:rPr>
          <w:rFonts w:ascii="Verdana" w:hAnsi="Verdana" w:cs="Arial"/>
          <w:color w:val="auto"/>
          <w:sz w:val="20"/>
          <w:szCs w:val="20"/>
          <w:highlight w:val="yellow"/>
        </w:rPr>
        <w:t xml:space="preserve"> </w:t>
      </w:r>
    </w:p>
    <w:p w14:paraId="15576586" w14:textId="77777777" w:rsidR="008B09AA" w:rsidRPr="002F2E3C" w:rsidRDefault="008B09AA" w:rsidP="00EF46D3">
      <w:pPr>
        <w:pStyle w:val="Normaalweb"/>
        <w:suppressAutoHyphens/>
        <w:jc w:val="both"/>
        <w:rPr>
          <w:rFonts w:ascii="Verdana" w:hAnsi="Verdana" w:cs="Arial"/>
          <w:color w:val="auto"/>
          <w:sz w:val="20"/>
          <w:szCs w:val="20"/>
        </w:rPr>
      </w:pPr>
    </w:p>
    <w:p w14:paraId="1A64FCD2" w14:textId="74BB6FBB" w:rsidR="00D318C7" w:rsidRPr="002F2E3C" w:rsidRDefault="00D318C7" w:rsidP="00EF46D3">
      <w:pPr>
        <w:pStyle w:val="Normaalweb"/>
        <w:numPr>
          <w:ilvl w:val="0"/>
          <w:numId w:val="2"/>
        </w:numPr>
        <w:suppressAutoHyphens/>
        <w:spacing w:before="0" w:after="0"/>
        <w:jc w:val="both"/>
        <w:rPr>
          <w:rFonts w:ascii="Verdana" w:hAnsi="Verdana" w:cs="Arial"/>
          <w:b/>
          <w:color w:val="auto"/>
          <w:sz w:val="20"/>
          <w:szCs w:val="20"/>
        </w:rPr>
      </w:pPr>
      <w:r w:rsidRPr="002F2E3C">
        <w:rPr>
          <w:rFonts w:ascii="Verdana" w:hAnsi="Verdana" w:cs="Arial"/>
          <w:b/>
          <w:color w:val="auto"/>
          <w:sz w:val="20"/>
          <w:szCs w:val="20"/>
        </w:rPr>
        <w:t>Toepasselijkheid</w:t>
      </w:r>
    </w:p>
    <w:p w14:paraId="55BA55B0" w14:textId="77777777" w:rsidR="00E01A9B" w:rsidRPr="002F2E3C" w:rsidRDefault="00E01A9B" w:rsidP="008D2376">
      <w:pPr>
        <w:pStyle w:val="Normaalweb"/>
        <w:suppressAutoHyphens/>
        <w:spacing w:before="0" w:after="0"/>
        <w:ind w:left="270"/>
        <w:jc w:val="both"/>
        <w:rPr>
          <w:rFonts w:ascii="Verdana" w:hAnsi="Verdana" w:cs="Arial"/>
          <w:b/>
          <w:color w:val="auto"/>
          <w:sz w:val="20"/>
          <w:szCs w:val="20"/>
        </w:rPr>
      </w:pPr>
    </w:p>
    <w:p w14:paraId="2F43CADF" w14:textId="77777777" w:rsidR="00E056CC" w:rsidRPr="002F2E3C" w:rsidRDefault="00E056CC" w:rsidP="001634F5">
      <w:pPr>
        <w:numPr>
          <w:ilvl w:val="1"/>
          <w:numId w:val="2"/>
        </w:numPr>
        <w:suppressAutoHyphens/>
        <w:ind w:left="851" w:hanging="851"/>
        <w:jc w:val="both"/>
        <w:rPr>
          <w:rFonts w:ascii="Verdana" w:hAnsi="Verdana"/>
          <w:color w:val="auto"/>
        </w:rPr>
      </w:pPr>
      <w:r w:rsidRPr="002F2E3C">
        <w:rPr>
          <w:rFonts w:ascii="Verdana" w:hAnsi="Verdana"/>
          <w:color w:val="auto"/>
        </w:rPr>
        <w:t xml:space="preserve">Deze algemene voorwaarden zijn van toepassing op: alle aanbiedingen, offertes, Opdrachten, rechtsbetrekkingen en Overeenkomsten, hoe ook genaamd, waarbij </w:t>
      </w:r>
      <w:proofErr w:type="spellStart"/>
      <w:r w:rsidRPr="002F2E3C">
        <w:rPr>
          <w:rFonts w:ascii="Verdana" w:hAnsi="Verdana"/>
          <w:color w:val="auto"/>
        </w:rPr>
        <w:t>Yets</w:t>
      </w:r>
      <w:proofErr w:type="spellEnd"/>
      <w:r w:rsidRPr="002F2E3C">
        <w:rPr>
          <w:rFonts w:ascii="Verdana" w:hAnsi="Verdana"/>
          <w:color w:val="auto"/>
        </w:rPr>
        <w:t xml:space="preserve"> Go zich verbindt / zal verbinden om Werkzaamheden te verrichten voor de </w:t>
      </w:r>
      <w:r w:rsidR="00F26DC6" w:rsidRPr="002F2E3C">
        <w:rPr>
          <w:rFonts w:ascii="Verdana" w:hAnsi="Verdana"/>
          <w:color w:val="auto"/>
        </w:rPr>
        <w:t>Klant</w:t>
      </w:r>
      <w:r w:rsidRPr="002F2E3C">
        <w:rPr>
          <w:rFonts w:ascii="Verdana" w:hAnsi="Verdana"/>
          <w:color w:val="auto"/>
        </w:rPr>
        <w:t xml:space="preserve">, alsmede op alle daaruit voor </w:t>
      </w:r>
      <w:proofErr w:type="spellStart"/>
      <w:r w:rsidRPr="002F2E3C">
        <w:rPr>
          <w:rFonts w:ascii="Verdana" w:hAnsi="Verdana"/>
          <w:color w:val="auto"/>
        </w:rPr>
        <w:t>Yets</w:t>
      </w:r>
      <w:proofErr w:type="spellEnd"/>
      <w:r w:rsidRPr="002F2E3C">
        <w:rPr>
          <w:rFonts w:ascii="Verdana" w:hAnsi="Verdana"/>
          <w:color w:val="auto"/>
        </w:rPr>
        <w:t xml:space="preserve"> Go voortvloeiende Werkzaamheden.</w:t>
      </w:r>
    </w:p>
    <w:p w14:paraId="56CAAAE5" w14:textId="77777777" w:rsidR="00E056CC" w:rsidRPr="002F2E3C" w:rsidRDefault="00E056CC" w:rsidP="008D2376">
      <w:pPr>
        <w:numPr>
          <w:ilvl w:val="1"/>
          <w:numId w:val="2"/>
        </w:numPr>
        <w:suppressAutoHyphens/>
        <w:ind w:left="851" w:hanging="851"/>
        <w:jc w:val="both"/>
        <w:rPr>
          <w:rFonts w:ascii="Verdana" w:hAnsi="Verdana"/>
          <w:color w:val="auto"/>
        </w:rPr>
      </w:pPr>
      <w:r w:rsidRPr="002F2E3C">
        <w:rPr>
          <w:rFonts w:ascii="Verdana" w:hAnsi="Verdana"/>
          <w:color w:val="auto"/>
        </w:rPr>
        <w:t xml:space="preserve">Afwijkingen van en aanvullingen op de Opdracht en/of deze algemene voorwaarden zijn slechts geldig als ze uitdrukkelijk en schriftelijk zijn overeengekomen in, bijvoorbeeld, een (schriftelijke) Overeenkomst of (een nadere) opdrachtbevestiging. </w:t>
      </w:r>
    </w:p>
    <w:p w14:paraId="380B03E2" w14:textId="77777777" w:rsidR="00E056CC" w:rsidRPr="002F2E3C" w:rsidRDefault="00E056CC" w:rsidP="008D2376">
      <w:pPr>
        <w:numPr>
          <w:ilvl w:val="1"/>
          <w:numId w:val="2"/>
        </w:numPr>
        <w:suppressAutoHyphens/>
        <w:ind w:left="851" w:hanging="851"/>
        <w:jc w:val="both"/>
        <w:rPr>
          <w:rFonts w:ascii="Verdana" w:hAnsi="Verdana"/>
          <w:color w:val="auto"/>
        </w:rPr>
      </w:pPr>
      <w:r w:rsidRPr="002F2E3C">
        <w:rPr>
          <w:rFonts w:ascii="Verdana" w:hAnsi="Verdana"/>
          <w:color w:val="auto"/>
        </w:rPr>
        <w:t>Indien enige voorwaarde in deze algemene voorwaarden afwijkt van een voorwaarde in de opdrachtbevestiging dan geldt de in de opdrachtbevestiging opgenomen voorwaarde voor wat betreft de tegenstrijdigheid.</w:t>
      </w:r>
    </w:p>
    <w:p w14:paraId="19A0D623" w14:textId="77777777" w:rsidR="00E056CC" w:rsidRPr="002F2E3C" w:rsidRDefault="00E056CC" w:rsidP="008D2376">
      <w:pPr>
        <w:numPr>
          <w:ilvl w:val="1"/>
          <w:numId w:val="2"/>
        </w:numPr>
        <w:suppressAutoHyphens/>
        <w:ind w:left="851" w:hanging="851"/>
        <w:jc w:val="both"/>
        <w:rPr>
          <w:rFonts w:ascii="Verdana" w:hAnsi="Verdana"/>
          <w:color w:val="auto"/>
        </w:rPr>
      </w:pPr>
      <w:r w:rsidRPr="002F2E3C">
        <w:rPr>
          <w:rFonts w:ascii="Verdana" w:hAnsi="Verdana"/>
          <w:color w:val="auto"/>
        </w:rPr>
        <w:t>Deze algemene voorwaarden gelden ook voor eventuele aanvullende of vervolgopdrachten.</w:t>
      </w:r>
    </w:p>
    <w:p w14:paraId="4A43B8CF" w14:textId="77777777" w:rsidR="00E056CC" w:rsidRPr="002F2E3C" w:rsidRDefault="007D63E7" w:rsidP="008D2376">
      <w:pPr>
        <w:numPr>
          <w:ilvl w:val="1"/>
          <w:numId w:val="2"/>
        </w:numPr>
        <w:suppressAutoHyphens/>
        <w:ind w:left="851" w:hanging="851"/>
        <w:jc w:val="both"/>
        <w:rPr>
          <w:rFonts w:ascii="Verdana" w:hAnsi="Verdana"/>
          <w:color w:val="auto"/>
        </w:rPr>
      </w:pPr>
      <w:r w:rsidRPr="002F2E3C">
        <w:rPr>
          <w:rFonts w:ascii="Verdana" w:hAnsi="Verdana"/>
          <w:color w:val="auto"/>
        </w:rPr>
        <w:t>D</w:t>
      </w:r>
      <w:r w:rsidR="00E056CC" w:rsidRPr="002F2E3C">
        <w:rPr>
          <w:rFonts w:ascii="Verdana" w:hAnsi="Verdana"/>
          <w:color w:val="auto"/>
        </w:rPr>
        <w:t xml:space="preserve">e toepasselijkheid van de algemene voorwaarden van de </w:t>
      </w:r>
      <w:r w:rsidR="00F26DC6" w:rsidRPr="002F2E3C">
        <w:rPr>
          <w:rFonts w:ascii="Verdana" w:hAnsi="Verdana"/>
          <w:color w:val="auto"/>
        </w:rPr>
        <w:t>Klant</w:t>
      </w:r>
      <w:r w:rsidR="00E056CC" w:rsidRPr="002F2E3C">
        <w:rPr>
          <w:rFonts w:ascii="Verdana" w:hAnsi="Verdana"/>
          <w:color w:val="auto"/>
        </w:rPr>
        <w:t xml:space="preserve"> wordt door </w:t>
      </w:r>
      <w:proofErr w:type="spellStart"/>
      <w:r w:rsidR="00E056CC" w:rsidRPr="002F2E3C">
        <w:rPr>
          <w:rFonts w:ascii="Verdana" w:hAnsi="Verdana"/>
          <w:color w:val="auto"/>
        </w:rPr>
        <w:t>Yets</w:t>
      </w:r>
      <w:proofErr w:type="spellEnd"/>
      <w:r w:rsidR="00E056CC" w:rsidRPr="002F2E3C">
        <w:rPr>
          <w:rFonts w:ascii="Verdana" w:hAnsi="Verdana"/>
          <w:color w:val="auto"/>
        </w:rPr>
        <w:t xml:space="preserve"> Go hierbij uitdrukkelijk van de hand gewezen.</w:t>
      </w:r>
    </w:p>
    <w:p w14:paraId="6811919F" w14:textId="77777777" w:rsidR="00E01A9B" w:rsidRPr="002F2E3C" w:rsidRDefault="00E056CC" w:rsidP="008D2376">
      <w:pPr>
        <w:numPr>
          <w:ilvl w:val="1"/>
          <w:numId w:val="2"/>
        </w:numPr>
        <w:suppressAutoHyphens/>
        <w:ind w:left="851" w:hanging="851"/>
        <w:jc w:val="both"/>
        <w:rPr>
          <w:rFonts w:ascii="Verdana" w:hAnsi="Verdana"/>
          <w:color w:val="auto"/>
        </w:rPr>
      </w:pPr>
      <w:r w:rsidRPr="002F2E3C">
        <w:rPr>
          <w:rFonts w:ascii="Verdana" w:hAnsi="Verdana"/>
          <w:color w:val="auto"/>
        </w:rPr>
        <w:t xml:space="preserve">Op deze algemene voorwaarden kunnen zich ook die natuurlijke en rechtspersonen beroepen die direct of indirect op welke wijze dan ook, al dan niet op grond van een arbeidsovereenkomst, bij de dienstverlening aan de </w:t>
      </w:r>
      <w:r w:rsidR="00F26DC6" w:rsidRPr="002F2E3C">
        <w:rPr>
          <w:rFonts w:ascii="Verdana" w:hAnsi="Verdana"/>
          <w:color w:val="auto"/>
        </w:rPr>
        <w:t>Klant</w:t>
      </w:r>
      <w:r w:rsidRPr="002F2E3C">
        <w:rPr>
          <w:rFonts w:ascii="Verdana" w:hAnsi="Verdana"/>
          <w:color w:val="auto"/>
        </w:rPr>
        <w:t xml:space="preserve"> door of vanwege </w:t>
      </w:r>
      <w:proofErr w:type="spellStart"/>
      <w:r w:rsidRPr="002F2E3C">
        <w:rPr>
          <w:rFonts w:ascii="Verdana" w:hAnsi="Verdana"/>
          <w:color w:val="auto"/>
        </w:rPr>
        <w:t>Yets</w:t>
      </w:r>
      <w:proofErr w:type="spellEnd"/>
      <w:r w:rsidRPr="002F2E3C">
        <w:rPr>
          <w:rFonts w:ascii="Verdana" w:hAnsi="Verdana"/>
          <w:color w:val="auto"/>
        </w:rPr>
        <w:t xml:space="preserve"> Go zijn betrokken.</w:t>
      </w:r>
    </w:p>
    <w:p w14:paraId="2F1FA2A7" w14:textId="72DADFE6" w:rsidR="00E01A9B" w:rsidRPr="002F2E3C" w:rsidRDefault="00E01A9B" w:rsidP="008D2376">
      <w:pPr>
        <w:numPr>
          <w:ilvl w:val="1"/>
          <w:numId w:val="2"/>
        </w:numPr>
        <w:suppressAutoHyphens/>
        <w:ind w:left="851" w:hanging="851"/>
        <w:jc w:val="both"/>
        <w:rPr>
          <w:rFonts w:ascii="Verdana" w:hAnsi="Verdana"/>
          <w:color w:val="auto"/>
        </w:rPr>
      </w:pPr>
      <w:r w:rsidRPr="002F2E3C">
        <w:rPr>
          <w:rFonts w:ascii="Verdana" w:hAnsi="Verdana"/>
          <w:color w:val="auto"/>
        </w:rPr>
        <w:t xml:space="preserve">Offertes zijn gebaseerd op de door </w:t>
      </w:r>
      <w:r w:rsidR="00AF1C51" w:rsidRPr="002F2E3C">
        <w:rPr>
          <w:rFonts w:ascii="Verdana" w:hAnsi="Verdana"/>
          <w:color w:val="auto"/>
        </w:rPr>
        <w:t>de Klant</w:t>
      </w:r>
      <w:r w:rsidRPr="002F2E3C">
        <w:rPr>
          <w:rFonts w:ascii="Verdana" w:hAnsi="Verdana"/>
          <w:color w:val="auto"/>
        </w:rPr>
        <w:t xml:space="preserve"> bij een eventuele aanvraag verstrekte gegevens, van de juistheid waarvan </w:t>
      </w:r>
      <w:proofErr w:type="spellStart"/>
      <w:r w:rsidRPr="002F2E3C">
        <w:rPr>
          <w:rFonts w:ascii="Verdana" w:hAnsi="Verdana"/>
          <w:color w:val="auto"/>
        </w:rPr>
        <w:t>Yets</w:t>
      </w:r>
      <w:proofErr w:type="spellEnd"/>
      <w:r w:rsidRPr="002F2E3C">
        <w:rPr>
          <w:rFonts w:ascii="Verdana" w:hAnsi="Verdana"/>
          <w:color w:val="auto"/>
        </w:rPr>
        <w:t xml:space="preserve"> Go mag uitgaan.</w:t>
      </w:r>
    </w:p>
    <w:p w14:paraId="5D3C4D00" w14:textId="77777777" w:rsidR="00E01A9B" w:rsidRPr="002F2E3C" w:rsidRDefault="00E01A9B" w:rsidP="002F2E3C">
      <w:pPr>
        <w:suppressAutoHyphens/>
        <w:ind w:left="510"/>
        <w:jc w:val="both"/>
        <w:rPr>
          <w:rFonts w:ascii="Verdana" w:hAnsi="Verdana"/>
          <w:color w:val="auto"/>
        </w:rPr>
      </w:pPr>
    </w:p>
    <w:p w14:paraId="113EA1C7" w14:textId="77777777" w:rsidR="001A102D" w:rsidRPr="002F2E3C" w:rsidRDefault="001A102D" w:rsidP="00EF46D3">
      <w:pPr>
        <w:pStyle w:val="Lijstalinea"/>
        <w:jc w:val="both"/>
        <w:rPr>
          <w:rFonts w:ascii="Verdana" w:hAnsi="Verdana"/>
          <w:color w:val="auto"/>
        </w:rPr>
      </w:pPr>
    </w:p>
    <w:p w14:paraId="2AD0FBE0" w14:textId="29E7A4AF" w:rsidR="001A102D" w:rsidRPr="002F2E3C" w:rsidRDefault="001A102D" w:rsidP="00EF46D3">
      <w:pPr>
        <w:pStyle w:val="Normaalweb"/>
        <w:numPr>
          <w:ilvl w:val="0"/>
          <w:numId w:val="2"/>
        </w:numPr>
        <w:suppressAutoHyphens/>
        <w:spacing w:before="0" w:after="0"/>
        <w:jc w:val="both"/>
        <w:rPr>
          <w:rFonts w:ascii="Verdana" w:eastAsia="Arial Bold" w:hAnsi="Verdana"/>
          <w:b/>
          <w:color w:val="auto"/>
          <w:sz w:val="20"/>
          <w:szCs w:val="20"/>
        </w:rPr>
      </w:pPr>
      <w:r w:rsidRPr="002F2E3C">
        <w:rPr>
          <w:rFonts w:ascii="Verdana" w:hAnsi="Verdana"/>
          <w:b/>
          <w:color w:val="auto"/>
          <w:sz w:val="20"/>
          <w:szCs w:val="20"/>
        </w:rPr>
        <w:t>Totstandkoming en wijziging</w:t>
      </w:r>
      <w:r w:rsidR="009B11C2" w:rsidRPr="002F2E3C">
        <w:rPr>
          <w:rFonts w:ascii="Verdana" w:hAnsi="Verdana"/>
          <w:b/>
          <w:color w:val="auto"/>
          <w:sz w:val="20"/>
          <w:szCs w:val="20"/>
        </w:rPr>
        <w:t xml:space="preserve"> van de</w:t>
      </w:r>
      <w:r w:rsidRPr="002F2E3C">
        <w:rPr>
          <w:rFonts w:ascii="Verdana" w:hAnsi="Verdana"/>
          <w:b/>
          <w:color w:val="auto"/>
          <w:sz w:val="20"/>
          <w:szCs w:val="20"/>
        </w:rPr>
        <w:t xml:space="preserve"> </w:t>
      </w:r>
      <w:r w:rsidR="009B11C2" w:rsidRPr="002F2E3C">
        <w:rPr>
          <w:rFonts w:ascii="Verdana" w:hAnsi="Verdana"/>
          <w:b/>
          <w:color w:val="auto"/>
          <w:sz w:val="20"/>
          <w:szCs w:val="20"/>
        </w:rPr>
        <w:t>O</w:t>
      </w:r>
      <w:r w:rsidRPr="002F2E3C">
        <w:rPr>
          <w:rFonts w:ascii="Verdana" w:hAnsi="Verdana"/>
          <w:b/>
          <w:color w:val="auto"/>
          <w:sz w:val="20"/>
          <w:szCs w:val="20"/>
        </w:rPr>
        <w:t>vereenkomst</w:t>
      </w:r>
    </w:p>
    <w:p w14:paraId="186C3942" w14:textId="77777777" w:rsidR="00E01A9B" w:rsidRPr="002F2E3C" w:rsidRDefault="00E01A9B" w:rsidP="00E01A9B">
      <w:pPr>
        <w:pStyle w:val="Normaalweb"/>
        <w:suppressAutoHyphens/>
        <w:spacing w:before="0" w:after="0"/>
        <w:ind w:left="270"/>
        <w:jc w:val="both"/>
        <w:rPr>
          <w:rFonts w:ascii="Verdana" w:eastAsia="Arial Bold" w:hAnsi="Verdana"/>
          <w:b/>
          <w:color w:val="auto"/>
          <w:sz w:val="20"/>
          <w:szCs w:val="20"/>
        </w:rPr>
      </w:pPr>
    </w:p>
    <w:p w14:paraId="2E5B9D23" w14:textId="548F020D" w:rsidR="001A102D" w:rsidRPr="002F2E3C" w:rsidRDefault="003D0DC4" w:rsidP="008D2376">
      <w:pPr>
        <w:numPr>
          <w:ilvl w:val="1"/>
          <w:numId w:val="2"/>
        </w:numPr>
        <w:suppressAutoHyphens/>
        <w:ind w:left="851" w:hanging="851"/>
        <w:jc w:val="both"/>
        <w:rPr>
          <w:rFonts w:ascii="Verdana" w:hAnsi="Verdana"/>
          <w:color w:val="auto"/>
        </w:rPr>
      </w:pPr>
      <w:r w:rsidRPr="002F2E3C">
        <w:rPr>
          <w:rFonts w:ascii="Verdana" w:hAnsi="Verdana"/>
          <w:color w:val="auto"/>
        </w:rPr>
        <w:t xml:space="preserve">De Opdracht komt tot stand op het moment dat de door </w:t>
      </w:r>
      <w:r w:rsidR="00E01A9B" w:rsidRPr="002F2E3C">
        <w:rPr>
          <w:rFonts w:ascii="Verdana" w:hAnsi="Verdana"/>
          <w:color w:val="auto"/>
        </w:rPr>
        <w:t>de Klant</w:t>
      </w:r>
      <w:r w:rsidRPr="002F2E3C">
        <w:rPr>
          <w:rFonts w:ascii="Verdana" w:hAnsi="Verdana"/>
          <w:color w:val="auto"/>
        </w:rPr>
        <w:t xml:space="preserve"> en </w:t>
      </w:r>
      <w:proofErr w:type="spellStart"/>
      <w:r w:rsidR="00E01A9B" w:rsidRPr="002F2E3C">
        <w:rPr>
          <w:rFonts w:ascii="Verdana" w:hAnsi="Verdana"/>
          <w:color w:val="auto"/>
        </w:rPr>
        <w:t>Yets</w:t>
      </w:r>
      <w:proofErr w:type="spellEnd"/>
      <w:r w:rsidR="00E01A9B" w:rsidRPr="002F2E3C">
        <w:rPr>
          <w:rFonts w:ascii="Verdana" w:hAnsi="Verdana"/>
          <w:color w:val="auto"/>
        </w:rPr>
        <w:t xml:space="preserve"> Go</w:t>
      </w:r>
      <w:r w:rsidRPr="002F2E3C">
        <w:rPr>
          <w:rFonts w:ascii="Verdana" w:hAnsi="Verdana"/>
          <w:color w:val="auto"/>
        </w:rPr>
        <w:t xml:space="preserve"> ondertekende schriftelijke </w:t>
      </w:r>
      <w:r w:rsidR="009B11C2" w:rsidRPr="002F2E3C">
        <w:rPr>
          <w:rFonts w:ascii="Verdana" w:hAnsi="Verdana"/>
          <w:color w:val="auto"/>
        </w:rPr>
        <w:t>O</w:t>
      </w:r>
      <w:r w:rsidRPr="002F2E3C">
        <w:rPr>
          <w:rFonts w:ascii="Verdana" w:hAnsi="Verdana"/>
          <w:color w:val="auto"/>
        </w:rPr>
        <w:t xml:space="preserve">vereenkomst waarin de Opdracht is vastgelegd door </w:t>
      </w:r>
      <w:proofErr w:type="spellStart"/>
      <w:r w:rsidR="00E01A9B" w:rsidRPr="002F2E3C">
        <w:rPr>
          <w:rFonts w:ascii="Verdana" w:hAnsi="Verdana"/>
          <w:color w:val="auto"/>
        </w:rPr>
        <w:t>Yets</w:t>
      </w:r>
      <w:proofErr w:type="spellEnd"/>
      <w:r w:rsidR="00E01A9B" w:rsidRPr="002F2E3C">
        <w:rPr>
          <w:rFonts w:ascii="Verdana" w:hAnsi="Verdana"/>
          <w:color w:val="auto"/>
        </w:rPr>
        <w:t xml:space="preserve"> Go</w:t>
      </w:r>
      <w:r w:rsidRPr="002F2E3C">
        <w:rPr>
          <w:rFonts w:ascii="Verdana" w:hAnsi="Verdana"/>
          <w:color w:val="auto"/>
        </w:rPr>
        <w:t xml:space="preserve"> retour is ontvangen, behoudens het hierna in 2.2 bepaalde.</w:t>
      </w:r>
    </w:p>
    <w:p w14:paraId="0BA81C9D" w14:textId="0D4E9999" w:rsidR="00D318C7" w:rsidRPr="002F2E3C" w:rsidRDefault="003D0DC4" w:rsidP="008D2376">
      <w:pPr>
        <w:numPr>
          <w:ilvl w:val="1"/>
          <w:numId w:val="2"/>
        </w:numPr>
        <w:suppressAutoHyphens/>
        <w:ind w:left="851" w:hanging="851"/>
        <w:jc w:val="both"/>
        <w:rPr>
          <w:rFonts w:ascii="Verdana" w:hAnsi="Verdana"/>
          <w:color w:val="auto"/>
        </w:rPr>
      </w:pPr>
      <w:r w:rsidRPr="002F2E3C">
        <w:rPr>
          <w:rFonts w:ascii="Verdana" w:hAnsi="Verdana"/>
          <w:color w:val="auto"/>
        </w:rPr>
        <w:t xml:space="preserve">Als de door </w:t>
      </w:r>
      <w:r w:rsidR="00E01A9B" w:rsidRPr="002F2E3C">
        <w:rPr>
          <w:rFonts w:ascii="Verdana" w:hAnsi="Verdana"/>
          <w:color w:val="auto"/>
        </w:rPr>
        <w:t>Klant</w:t>
      </w:r>
      <w:r w:rsidRPr="002F2E3C">
        <w:rPr>
          <w:rFonts w:ascii="Verdana" w:hAnsi="Verdana"/>
          <w:color w:val="auto"/>
        </w:rPr>
        <w:t xml:space="preserve"> ondertekende Opdracht door ons (nog) niet retour is ontvangen, wordt de Opdracht geacht te zijn tot stand gekomen onder toepasselijkheid van </w:t>
      </w:r>
      <w:r w:rsidRPr="002F2E3C">
        <w:rPr>
          <w:rFonts w:ascii="Verdana" w:hAnsi="Verdana"/>
          <w:color w:val="auto"/>
        </w:rPr>
        <w:lastRenderedPageBreak/>
        <w:t>deze Algemene Voorwaarden, op het moment dat wij op uw verzoek met de uitvoering van de Opdracht zijn begonnen.</w:t>
      </w:r>
    </w:p>
    <w:p w14:paraId="50861272" w14:textId="4591236B" w:rsidR="00E01A9B" w:rsidRPr="002F2E3C" w:rsidRDefault="00E01A9B" w:rsidP="008D2376">
      <w:pPr>
        <w:numPr>
          <w:ilvl w:val="1"/>
          <w:numId w:val="2"/>
        </w:numPr>
        <w:suppressAutoHyphens/>
        <w:ind w:left="851" w:hanging="851"/>
        <w:jc w:val="both"/>
        <w:rPr>
          <w:rFonts w:ascii="Verdana" w:hAnsi="Verdana"/>
          <w:color w:val="auto"/>
        </w:rPr>
      </w:pPr>
      <w:r w:rsidRPr="002F2E3C">
        <w:rPr>
          <w:rFonts w:ascii="Verdana" w:hAnsi="Verdana"/>
          <w:color w:val="auto"/>
        </w:rPr>
        <w:t xml:space="preserve">De inhoud van folders, drukwerken e.d. binden </w:t>
      </w:r>
      <w:proofErr w:type="spellStart"/>
      <w:r w:rsidRPr="002F2E3C">
        <w:rPr>
          <w:rFonts w:ascii="Verdana" w:hAnsi="Verdana"/>
          <w:color w:val="auto"/>
        </w:rPr>
        <w:t>Yets</w:t>
      </w:r>
      <w:proofErr w:type="spellEnd"/>
      <w:r w:rsidRPr="002F2E3C">
        <w:rPr>
          <w:rFonts w:ascii="Verdana" w:hAnsi="Verdana"/>
          <w:color w:val="auto"/>
        </w:rPr>
        <w:t xml:space="preserve"> Go niet, tenzij in de schriftelijke </w:t>
      </w:r>
      <w:r w:rsidR="009B11C2" w:rsidRPr="002F2E3C">
        <w:rPr>
          <w:rFonts w:ascii="Verdana" w:hAnsi="Verdana"/>
          <w:color w:val="auto"/>
        </w:rPr>
        <w:t>O</w:t>
      </w:r>
      <w:r w:rsidRPr="002F2E3C">
        <w:rPr>
          <w:rFonts w:ascii="Verdana" w:hAnsi="Verdana"/>
          <w:color w:val="auto"/>
        </w:rPr>
        <w:t>vereenkomst met Klant daarnaar uitdrukkelijk wordt verwezen.</w:t>
      </w:r>
    </w:p>
    <w:p w14:paraId="4B5E5ECB" w14:textId="0CA84DC6" w:rsidR="00D318C7" w:rsidRPr="002F2E3C" w:rsidRDefault="00D318C7" w:rsidP="00EF46D3">
      <w:pPr>
        <w:pStyle w:val="ColorfulShading-Accent31"/>
        <w:suppressAutoHyphens/>
        <w:ind w:left="426" w:hanging="426"/>
        <w:jc w:val="both"/>
        <w:rPr>
          <w:rFonts w:ascii="Verdana" w:hAnsi="Verdana"/>
          <w:iCs/>
          <w:color w:val="auto"/>
        </w:rPr>
      </w:pPr>
    </w:p>
    <w:p w14:paraId="2FBC6931" w14:textId="6A1C427B" w:rsidR="00E01A9B" w:rsidRPr="002F2E3C" w:rsidRDefault="00E01A9B" w:rsidP="00EF46D3">
      <w:pPr>
        <w:pStyle w:val="ColorfulShading-Accent31"/>
        <w:suppressAutoHyphens/>
        <w:ind w:left="426" w:hanging="426"/>
        <w:jc w:val="both"/>
        <w:rPr>
          <w:rFonts w:ascii="Verdana" w:hAnsi="Verdana"/>
          <w:iCs/>
          <w:color w:val="auto"/>
        </w:rPr>
      </w:pPr>
    </w:p>
    <w:p w14:paraId="592F660A" w14:textId="77777777" w:rsidR="00E01A9B" w:rsidRPr="002F2E3C" w:rsidRDefault="00E01A9B" w:rsidP="00E01A9B">
      <w:pPr>
        <w:pStyle w:val="ColorfulShading-Accent31"/>
        <w:suppressAutoHyphens/>
        <w:ind w:left="0"/>
        <w:jc w:val="both"/>
        <w:rPr>
          <w:rFonts w:ascii="Verdana" w:hAnsi="Verdana"/>
          <w:iCs/>
          <w:color w:val="auto"/>
        </w:rPr>
      </w:pPr>
    </w:p>
    <w:p w14:paraId="7E676E94" w14:textId="0A6A630E" w:rsidR="001717C3" w:rsidRPr="002F2E3C" w:rsidRDefault="001717C3" w:rsidP="00EF46D3">
      <w:pPr>
        <w:pStyle w:val="Normaalweb"/>
        <w:numPr>
          <w:ilvl w:val="0"/>
          <w:numId w:val="2"/>
        </w:numPr>
        <w:suppressAutoHyphens/>
        <w:spacing w:before="0" w:after="0"/>
        <w:jc w:val="both"/>
        <w:rPr>
          <w:rFonts w:ascii="Verdana" w:eastAsia="Arial Bold" w:hAnsi="Verdana"/>
          <w:b/>
          <w:color w:val="auto"/>
          <w:sz w:val="20"/>
          <w:szCs w:val="20"/>
        </w:rPr>
      </w:pPr>
      <w:r w:rsidRPr="002F2E3C">
        <w:rPr>
          <w:rFonts w:ascii="Verdana" w:hAnsi="Verdana"/>
          <w:b/>
          <w:color w:val="auto"/>
          <w:sz w:val="20"/>
          <w:szCs w:val="20"/>
        </w:rPr>
        <w:t>Uitvoering Opdracht</w:t>
      </w:r>
    </w:p>
    <w:p w14:paraId="2E66C643" w14:textId="77777777" w:rsidR="00E01A9B" w:rsidRPr="002F2E3C" w:rsidRDefault="00E01A9B" w:rsidP="008D2376">
      <w:pPr>
        <w:pStyle w:val="Normaalweb"/>
        <w:suppressAutoHyphens/>
        <w:spacing w:before="0" w:after="0"/>
        <w:ind w:left="270"/>
        <w:jc w:val="both"/>
        <w:rPr>
          <w:rFonts w:ascii="Verdana" w:eastAsia="Arial Bold" w:hAnsi="Verdana"/>
          <w:b/>
          <w:color w:val="auto"/>
          <w:sz w:val="20"/>
          <w:szCs w:val="20"/>
        </w:rPr>
      </w:pPr>
    </w:p>
    <w:p w14:paraId="610A25FD" w14:textId="77777777" w:rsidR="001717C3" w:rsidRPr="002F2E3C" w:rsidRDefault="001717C3" w:rsidP="001634F5">
      <w:pPr>
        <w:numPr>
          <w:ilvl w:val="1"/>
          <w:numId w:val="2"/>
        </w:numPr>
        <w:suppressAutoHyphens/>
        <w:ind w:left="851" w:hanging="851"/>
        <w:jc w:val="both"/>
        <w:rPr>
          <w:rFonts w:ascii="Verdana" w:eastAsia="Arial Bold" w:hAnsi="Verdana"/>
          <w:color w:val="auto"/>
        </w:rPr>
      </w:pPr>
      <w:proofErr w:type="spellStart"/>
      <w:r w:rsidRPr="002F2E3C">
        <w:rPr>
          <w:rFonts w:ascii="Verdana" w:eastAsia="Arial Bold" w:hAnsi="Verdana"/>
          <w:color w:val="auto"/>
        </w:rPr>
        <w:t>Yets</w:t>
      </w:r>
      <w:proofErr w:type="spellEnd"/>
      <w:r w:rsidRPr="002F2E3C">
        <w:rPr>
          <w:rFonts w:ascii="Verdana" w:eastAsia="Arial Bold" w:hAnsi="Verdana"/>
          <w:color w:val="auto"/>
        </w:rPr>
        <w:t xml:space="preserve"> Go voert de Opdracht uit naar beste kunnen en met in achtneming van de toepasselijke wet- en regelgeving. </w:t>
      </w:r>
    </w:p>
    <w:p w14:paraId="5D604F6C" w14:textId="31C5335F" w:rsidR="001717C3" w:rsidRPr="002F2E3C" w:rsidRDefault="001717C3" w:rsidP="008D2376">
      <w:pPr>
        <w:numPr>
          <w:ilvl w:val="1"/>
          <w:numId w:val="2"/>
        </w:numPr>
        <w:suppressAutoHyphens/>
        <w:ind w:left="851" w:hanging="851"/>
        <w:jc w:val="both"/>
        <w:rPr>
          <w:rFonts w:ascii="Verdana" w:eastAsia="Arial Bold" w:hAnsi="Verdana"/>
          <w:color w:val="auto"/>
        </w:rPr>
      </w:pPr>
      <w:proofErr w:type="spellStart"/>
      <w:r w:rsidRPr="002F2E3C">
        <w:rPr>
          <w:rFonts w:ascii="Verdana" w:eastAsia="Arial Bold" w:hAnsi="Verdana"/>
          <w:color w:val="auto"/>
        </w:rPr>
        <w:t>Yets</w:t>
      </w:r>
      <w:proofErr w:type="spellEnd"/>
      <w:r w:rsidRPr="002F2E3C">
        <w:rPr>
          <w:rFonts w:ascii="Verdana" w:eastAsia="Arial Bold" w:hAnsi="Verdana"/>
          <w:color w:val="auto"/>
        </w:rPr>
        <w:t xml:space="preserve"> Go bepaalt de wijze waarop de Opdracht wordt uitgevoerd en door welke medewerker(s).</w:t>
      </w:r>
    </w:p>
    <w:p w14:paraId="75509721" w14:textId="1259001B" w:rsidR="00203E82" w:rsidRPr="002F2E3C" w:rsidRDefault="00203E82" w:rsidP="008D2376">
      <w:pPr>
        <w:numPr>
          <w:ilvl w:val="1"/>
          <w:numId w:val="2"/>
        </w:numPr>
        <w:suppressAutoHyphens/>
        <w:ind w:left="851" w:hanging="851"/>
        <w:jc w:val="both"/>
        <w:rPr>
          <w:rFonts w:ascii="Verdana" w:eastAsia="Arial Bold" w:hAnsi="Verdana"/>
          <w:color w:val="auto"/>
        </w:rPr>
      </w:pPr>
      <w:r w:rsidRPr="002F2E3C">
        <w:rPr>
          <w:rFonts w:ascii="Verdana" w:eastAsia="Arial Bold" w:hAnsi="Verdana"/>
          <w:color w:val="auto"/>
        </w:rPr>
        <w:t xml:space="preserve">De uitvoering van de Opdracht geschiedt op basis van informatie die door of namens de Klant is verstrekt. De Klant is onder alle omstandigheden verantwoordelijk voor de juistheid en volledigheid van de door hem/haar aangeleverde informatie. </w:t>
      </w:r>
      <w:proofErr w:type="spellStart"/>
      <w:r w:rsidRPr="002F2E3C">
        <w:rPr>
          <w:rFonts w:ascii="Verdana" w:eastAsia="Arial Bold" w:hAnsi="Verdana"/>
          <w:color w:val="auto"/>
        </w:rPr>
        <w:t>Yets</w:t>
      </w:r>
      <w:proofErr w:type="spellEnd"/>
      <w:r w:rsidRPr="002F2E3C">
        <w:rPr>
          <w:rFonts w:ascii="Verdana" w:eastAsia="Arial Bold" w:hAnsi="Verdana"/>
          <w:color w:val="auto"/>
        </w:rPr>
        <w:t xml:space="preserve"> Go aanvaardt geen enkele aansprakelijkheid voor de juistheid en/of voor onvolledigheid van de door de Klant aangeleverde informatie.</w:t>
      </w:r>
    </w:p>
    <w:p w14:paraId="7B65D4C9" w14:textId="69688372" w:rsidR="00203E82" w:rsidRPr="002F2E3C" w:rsidRDefault="00203E82" w:rsidP="008D2376">
      <w:pPr>
        <w:numPr>
          <w:ilvl w:val="1"/>
          <w:numId w:val="2"/>
        </w:numPr>
        <w:suppressAutoHyphens/>
        <w:ind w:left="851" w:hanging="851"/>
        <w:jc w:val="both"/>
        <w:rPr>
          <w:rFonts w:ascii="Verdana" w:eastAsia="Arial Bold" w:hAnsi="Verdana"/>
          <w:color w:val="auto"/>
        </w:rPr>
      </w:pPr>
      <w:r w:rsidRPr="002F2E3C">
        <w:rPr>
          <w:rFonts w:ascii="Verdana" w:eastAsia="Arial Bold" w:hAnsi="Verdana"/>
          <w:color w:val="auto"/>
        </w:rPr>
        <w:t>Indien partijen de oorspronkelijk overeengekomen Opdracht tussentijds besluiten te wijzigen, vindt overleg plaats over een eventuele bijstelling van de tijdsplanning, indien deze was overeengekomen. De kosten van wijzigingen komen voor rekening van de Klant, tenzij schriftelijk anders overeengekomen.</w:t>
      </w:r>
    </w:p>
    <w:p w14:paraId="52D3CD62" w14:textId="77777777" w:rsidR="006E5B46" w:rsidRPr="002F2E3C" w:rsidRDefault="006E5B46" w:rsidP="00EF46D3">
      <w:pPr>
        <w:suppressAutoHyphens/>
        <w:jc w:val="both"/>
        <w:rPr>
          <w:rFonts w:ascii="Verdana" w:eastAsia="Arial Bold" w:hAnsi="Verdana"/>
          <w:color w:val="auto"/>
        </w:rPr>
      </w:pPr>
    </w:p>
    <w:p w14:paraId="227AF8B4" w14:textId="139609DB" w:rsidR="006E5B46" w:rsidRPr="002F2E3C" w:rsidRDefault="006E5B46" w:rsidP="00EF46D3">
      <w:pPr>
        <w:pStyle w:val="Normaalweb"/>
        <w:numPr>
          <w:ilvl w:val="0"/>
          <w:numId w:val="2"/>
        </w:numPr>
        <w:suppressAutoHyphens/>
        <w:spacing w:before="0" w:after="0"/>
        <w:jc w:val="both"/>
        <w:rPr>
          <w:rFonts w:ascii="Verdana" w:eastAsia="Arial Bold" w:hAnsi="Verdana"/>
          <w:b/>
          <w:color w:val="auto"/>
          <w:sz w:val="20"/>
          <w:szCs w:val="20"/>
        </w:rPr>
      </w:pPr>
      <w:r w:rsidRPr="002F2E3C">
        <w:rPr>
          <w:rFonts w:ascii="Verdana" w:hAnsi="Verdana"/>
          <w:b/>
          <w:color w:val="auto"/>
          <w:sz w:val="20"/>
          <w:szCs w:val="20"/>
        </w:rPr>
        <w:t>Intellectuele Eigendom</w:t>
      </w:r>
    </w:p>
    <w:p w14:paraId="7E04C6A9" w14:textId="77777777" w:rsidR="001634F5" w:rsidRPr="002F2E3C" w:rsidRDefault="001634F5" w:rsidP="008D2376">
      <w:pPr>
        <w:pStyle w:val="Normaalweb"/>
        <w:suppressAutoHyphens/>
        <w:spacing w:before="0" w:after="0"/>
        <w:ind w:left="270"/>
        <w:jc w:val="both"/>
        <w:rPr>
          <w:rFonts w:ascii="Verdana" w:eastAsia="Arial Bold" w:hAnsi="Verdana"/>
          <w:b/>
          <w:color w:val="auto"/>
          <w:sz w:val="20"/>
          <w:szCs w:val="20"/>
        </w:rPr>
      </w:pPr>
    </w:p>
    <w:p w14:paraId="62A3CB88" w14:textId="6CC2F232" w:rsidR="00EF46D3" w:rsidRPr="002F2E3C" w:rsidRDefault="00EF46D3" w:rsidP="001634F5">
      <w:pPr>
        <w:numPr>
          <w:ilvl w:val="1"/>
          <w:numId w:val="2"/>
        </w:numPr>
        <w:suppressAutoHyphens/>
        <w:ind w:left="851" w:hanging="851"/>
        <w:jc w:val="both"/>
        <w:rPr>
          <w:rFonts w:ascii="Verdana" w:eastAsia="Arial Bold" w:hAnsi="Verdana"/>
          <w:color w:val="auto"/>
        </w:rPr>
      </w:pPr>
      <w:proofErr w:type="spellStart"/>
      <w:r w:rsidRPr="002F2E3C">
        <w:rPr>
          <w:rFonts w:ascii="Verdana" w:eastAsia="Arial Bold" w:hAnsi="Verdana"/>
          <w:color w:val="auto"/>
        </w:rPr>
        <w:t>Yets</w:t>
      </w:r>
      <w:proofErr w:type="spellEnd"/>
      <w:r w:rsidRPr="002F2E3C">
        <w:rPr>
          <w:rFonts w:ascii="Verdana" w:eastAsia="Arial Bold" w:hAnsi="Verdana"/>
          <w:color w:val="auto"/>
        </w:rPr>
        <w:t xml:space="preserve"> Go behoudt alle rechten van intellectuele eigendom voor met betrekking tot producten die wij gebruiken of hebben gebruikt en/of ontwikkelen en/of hebben ontwikkeld in het kader van de uitvoering van de Opdracht, en ten aanzien waarvan wij de auteursrechten of andere rechten van intellectuele eigendom hebben of geldend kunnen maken, waaronder maar niet uitsluitend de interventie van </w:t>
      </w:r>
      <w:proofErr w:type="spellStart"/>
      <w:r w:rsidRPr="002F2E3C">
        <w:rPr>
          <w:rFonts w:ascii="Verdana" w:eastAsia="Arial Bold" w:hAnsi="Verdana"/>
          <w:color w:val="auto"/>
        </w:rPr>
        <w:t>Yets</w:t>
      </w:r>
      <w:proofErr w:type="spellEnd"/>
      <w:r w:rsidRPr="002F2E3C">
        <w:rPr>
          <w:rFonts w:ascii="Verdana" w:eastAsia="Arial Bold" w:hAnsi="Verdana"/>
          <w:color w:val="auto"/>
        </w:rPr>
        <w:t xml:space="preserve"> Foundation in de Databank Effectieve Jeugdinterventies. </w:t>
      </w:r>
      <w:r w:rsidR="00251F97" w:rsidRPr="002F2E3C">
        <w:rPr>
          <w:rFonts w:ascii="Verdana" w:eastAsia="Arial Bold" w:hAnsi="Verdana"/>
          <w:color w:val="auto"/>
        </w:rPr>
        <w:t xml:space="preserve">De in de vorige zin genoemde zaken mogen zonder uitdrukkelijke toestemming van </w:t>
      </w:r>
      <w:proofErr w:type="spellStart"/>
      <w:r w:rsidR="00251F97" w:rsidRPr="002F2E3C">
        <w:rPr>
          <w:rFonts w:ascii="Verdana" w:eastAsia="Arial Bold" w:hAnsi="Verdana"/>
          <w:color w:val="auto"/>
        </w:rPr>
        <w:t>Yets</w:t>
      </w:r>
      <w:proofErr w:type="spellEnd"/>
      <w:r w:rsidR="00251F97" w:rsidRPr="002F2E3C">
        <w:rPr>
          <w:rFonts w:ascii="Verdana" w:eastAsia="Arial Bold" w:hAnsi="Verdana"/>
          <w:color w:val="auto"/>
        </w:rPr>
        <w:t xml:space="preserve"> Go niet worden gekopieerd of op andere wijze zonder voorafgaande schriftelijke goedkeuring van </w:t>
      </w:r>
      <w:proofErr w:type="spellStart"/>
      <w:r w:rsidR="00251F97" w:rsidRPr="002F2E3C">
        <w:rPr>
          <w:rFonts w:ascii="Verdana" w:eastAsia="Arial Bold" w:hAnsi="Verdana"/>
          <w:color w:val="auto"/>
        </w:rPr>
        <w:t>Yets</w:t>
      </w:r>
      <w:proofErr w:type="spellEnd"/>
      <w:r w:rsidR="00251F97" w:rsidRPr="002F2E3C">
        <w:rPr>
          <w:rFonts w:ascii="Verdana" w:eastAsia="Arial Bold" w:hAnsi="Verdana"/>
          <w:color w:val="auto"/>
        </w:rPr>
        <w:t xml:space="preserve"> Go worden gebruikt.</w:t>
      </w:r>
    </w:p>
    <w:p w14:paraId="40C41ED0" w14:textId="77777777" w:rsidR="00EF46D3" w:rsidRPr="002F2E3C" w:rsidRDefault="006E5B46" w:rsidP="001634F5">
      <w:pPr>
        <w:numPr>
          <w:ilvl w:val="1"/>
          <w:numId w:val="2"/>
        </w:numPr>
        <w:suppressAutoHyphens/>
        <w:ind w:left="851" w:hanging="851"/>
        <w:jc w:val="both"/>
        <w:rPr>
          <w:rFonts w:ascii="Verdana" w:eastAsia="Arial Bold" w:hAnsi="Verdana"/>
          <w:color w:val="auto"/>
        </w:rPr>
      </w:pPr>
      <w:r w:rsidRPr="002F2E3C">
        <w:rPr>
          <w:rFonts w:ascii="Verdana" w:eastAsia="Arial Bold" w:hAnsi="Verdana"/>
          <w:color w:val="auto"/>
        </w:rPr>
        <w:t xml:space="preserve">Het uitvoeren van de Opdracht door </w:t>
      </w:r>
      <w:proofErr w:type="spellStart"/>
      <w:r w:rsidRPr="002F2E3C">
        <w:rPr>
          <w:rFonts w:ascii="Verdana" w:eastAsia="Arial Bold" w:hAnsi="Verdana"/>
          <w:color w:val="auto"/>
        </w:rPr>
        <w:t>Yets</w:t>
      </w:r>
      <w:proofErr w:type="spellEnd"/>
      <w:r w:rsidRPr="002F2E3C">
        <w:rPr>
          <w:rFonts w:ascii="Verdana" w:eastAsia="Arial Bold" w:hAnsi="Verdana"/>
          <w:color w:val="auto"/>
        </w:rPr>
        <w:t xml:space="preserve"> Go houdt niet tevens in de overdracht van intellectuele eigendomsrechten die bij </w:t>
      </w:r>
      <w:proofErr w:type="spellStart"/>
      <w:r w:rsidRPr="002F2E3C">
        <w:rPr>
          <w:rFonts w:ascii="Verdana" w:eastAsia="Arial Bold" w:hAnsi="Verdana"/>
          <w:color w:val="auto"/>
        </w:rPr>
        <w:t>Yets</w:t>
      </w:r>
      <w:proofErr w:type="spellEnd"/>
      <w:r w:rsidRPr="002F2E3C">
        <w:rPr>
          <w:rFonts w:ascii="Verdana" w:eastAsia="Arial Bold" w:hAnsi="Verdana"/>
          <w:color w:val="auto"/>
        </w:rPr>
        <w:t xml:space="preserve"> Go rusten. Alle intellectuele eigendomsrechten die ontstaan tijdens, of voortvloeien uit, de uitvoering van de Opdracht behoren toe aan </w:t>
      </w:r>
      <w:proofErr w:type="spellStart"/>
      <w:r w:rsidRPr="002F2E3C">
        <w:rPr>
          <w:rFonts w:ascii="Verdana" w:eastAsia="Arial Bold" w:hAnsi="Verdana"/>
          <w:color w:val="auto"/>
        </w:rPr>
        <w:t>Yets</w:t>
      </w:r>
      <w:proofErr w:type="spellEnd"/>
      <w:r w:rsidRPr="002F2E3C">
        <w:rPr>
          <w:rFonts w:ascii="Verdana" w:eastAsia="Arial Bold" w:hAnsi="Verdana"/>
          <w:color w:val="auto"/>
        </w:rPr>
        <w:t xml:space="preserve"> Go.</w:t>
      </w:r>
    </w:p>
    <w:p w14:paraId="3EDED573" w14:textId="77777777" w:rsidR="006E5B46" w:rsidRPr="002F2E3C" w:rsidRDefault="006E5B46" w:rsidP="00EF46D3">
      <w:pPr>
        <w:suppressAutoHyphens/>
        <w:ind w:left="510"/>
        <w:jc w:val="both"/>
        <w:rPr>
          <w:rFonts w:ascii="Verdana" w:eastAsia="Arial Bold" w:hAnsi="Verdana"/>
          <w:color w:val="auto"/>
        </w:rPr>
      </w:pPr>
    </w:p>
    <w:p w14:paraId="05AF65FC" w14:textId="77777777" w:rsidR="00D318C7" w:rsidRPr="002F2E3C" w:rsidRDefault="00D318C7" w:rsidP="00EF46D3">
      <w:pPr>
        <w:pStyle w:val="Normaalweb"/>
        <w:numPr>
          <w:ilvl w:val="0"/>
          <w:numId w:val="2"/>
        </w:numPr>
        <w:suppressAutoHyphens/>
        <w:spacing w:before="0" w:after="0"/>
        <w:jc w:val="both"/>
        <w:rPr>
          <w:rFonts w:ascii="Verdana" w:eastAsia="Arial Bold" w:hAnsi="Verdana"/>
          <w:b/>
          <w:color w:val="auto"/>
          <w:sz w:val="20"/>
          <w:szCs w:val="20"/>
        </w:rPr>
      </w:pPr>
      <w:r w:rsidRPr="002F2E3C">
        <w:rPr>
          <w:rFonts w:ascii="Verdana" w:hAnsi="Verdana"/>
          <w:b/>
          <w:color w:val="auto"/>
          <w:sz w:val="20"/>
          <w:szCs w:val="20"/>
        </w:rPr>
        <w:t xml:space="preserve">Prijzen </w:t>
      </w:r>
    </w:p>
    <w:p w14:paraId="34E839C8" w14:textId="77777777" w:rsidR="00D318C7" w:rsidRPr="002F2E3C" w:rsidRDefault="00D318C7" w:rsidP="00EF46D3">
      <w:pPr>
        <w:suppressAutoHyphens/>
        <w:ind w:left="426"/>
        <w:jc w:val="both"/>
        <w:rPr>
          <w:rFonts w:ascii="Verdana" w:eastAsia="Arial Bold" w:hAnsi="Verdana"/>
          <w:color w:val="auto"/>
        </w:rPr>
      </w:pPr>
    </w:p>
    <w:p w14:paraId="4BFD8133" w14:textId="77777777" w:rsidR="00D318C7" w:rsidRPr="002F2E3C" w:rsidRDefault="00D318C7" w:rsidP="001634F5">
      <w:pPr>
        <w:numPr>
          <w:ilvl w:val="1"/>
          <w:numId w:val="2"/>
        </w:numPr>
        <w:suppressAutoHyphens/>
        <w:ind w:left="851" w:hanging="851"/>
        <w:jc w:val="both"/>
        <w:rPr>
          <w:rFonts w:ascii="Verdana" w:hAnsi="Verdana"/>
          <w:color w:val="auto"/>
        </w:rPr>
      </w:pPr>
      <w:r w:rsidRPr="002F2E3C">
        <w:rPr>
          <w:rFonts w:ascii="Verdana" w:hAnsi="Verdana"/>
          <w:color w:val="auto"/>
        </w:rPr>
        <w:t xml:space="preserve">Alle prijzen zijn in euro’s en zijn exclusief </w:t>
      </w:r>
      <w:r w:rsidR="003D0DC4" w:rsidRPr="002F2E3C">
        <w:rPr>
          <w:rFonts w:ascii="Verdana" w:hAnsi="Verdana"/>
          <w:color w:val="auto"/>
        </w:rPr>
        <w:t>BTW</w:t>
      </w:r>
      <w:r w:rsidRPr="002F2E3C">
        <w:rPr>
          <w:rFonts w:ascii="Verdana" w:hAnsi="Verdana"/>
          <w:color w:val="auto"/>
        </w:rPr>
        <w:t xml:space="preserve">. </w:t>
      </w:r>
    </w:p>
    <w:p w14:paraId="57526FAC" w14:textId="77777777" w:rsidR="003D0DC4" w:rsidRPr="002F2E3C" w:rsidRDefault="003D0DC4" w:rsidP="00EF46D3">
      <w:pPr>
        <w:pStyle w:val="Lijstalinea"/>
        <w:suppressAutoHyphens/>
        <w:ind w:left="360"/>
        <w:jc w:val="both"/>
        <w:rPr>
          <w:rFonts w:ascii="Verdana" w:hAnsi="Verdana"/>
          <w:color w:val="auto"/>
        </w:rPr>
      </w:pPr>
    </w:p>
    <w:p w14:paraId="1092F3C7" w14:textId="77777777" w:rsidR="00D318C7" w:rsidRPr="002F2E3C" w:rsidRDefault="00D318C7" w:rsidP="00EF46D3">
      <w:pPr>
        <w:pStyle w:val="Normaalweb"/>
        <w:numPr>
          <w:ilvl w:val="0"/>
          <w:numId w:val="2"/>
        </w:numPr>
        <w:suppressAutoHyphens/>
        <w:spacing w:before="0" w:after="0"/>
        <w:jc w:val="both"/>
        <w:rPr>
          <w:rFonts w:ascii="Verdana" w:hAnsi="Verdana"/>
          <w:b/>
          <w:iCs/>
          <w:color w:val="auto"/>
          <w:sz w:val="20"/>
          <w:szCs w:val="20"/>
        </w:rPr>
      </w:pPr>
      <w:r w:rsidRPr="002F2E3C">
        <w:rPr>
          <w:rFonts w:ascii="Verdana" w:hAnsi="Verdana"/>
          <w:b/>
          <w:color w:val="auto"/>
          <w:sz w:val="20"/>
          <w:szCs w:val="20"/>
        </w:rPr>
        <w:t>Betaling</w:t>
      </w:r>
    </w:p>
    <w:p w14:paraId="709EC80C" w14:textId="77777777" w:rsidR="00D318C7" w:rsidRPr="002F2E3C" w:rsidRDefault="00D318C7" w:rsidP="00EF46D3">
      <w:pPr>
        <w:suppressAutoHyphens/>
        <w:ind w:left="426" w:hanging="426"/>
        <w:jc w:val="both"/>
        <w:rPr>
          <w:rFonts w:ascii="Verdana" w:hAnsi="Verdana"/>
          <w:iCs/>
          <w:color w:val="auto"/>
        </w:rPr>
      </w:pPr>
    </w:p>
    <w:p w14:paraId="166D5B63" w14:textId="77777777" w:rsidR="0085054F" w:rsidRPr="002F2E3C" w:rsidRDefault="0085054F" w:rsidP="001634F5">
      <w:pPr>
        <w:numPr>
          <w:ilvl w:val="1"/>
          <w:numId w:val="2"/>
        </w:numPr>
        <w:suppressAutoHyphens/>
        <w:ind w:left="851" w:hanging="851"/>
        <w:jc w:val="both"/>
        <w:rPr>
          <w:rFonts w:ascii="Verdana" w:hAnsi="Verdana"/>
          <w:iCs/>
          <w:color w:val="auto"/>
        </w:rPr>
      </w:pPr>
      <w:r w:rsidRPr="002F2E3C">
        <w:rPr>
          <w:rFonts w:ascii="Verdana" w:hAnsi="Verdana"/>
          <w:iCs/>
          <w:color w:val="auto"/>
        </w:rPr>
        <w:t xml:space="preserve">De door </w:t>
      </w:r>
      <w:proofErr w:type="spellStart"/>
      <w:r w:rsidRPr="002F2E3C">
        <w:rPr>
          <w:rFonts w:ascii="Verdana" w:hAnsi="Verdana"/>
          <w:iCs/>
          <w:color w:val="auto"/>
        </w:rPr>
        <w:t>Yets</w:t>
      </w:r>
      <w:proofErr w:type="spellEnd"/>
      <w:r w:rsidRPr="002F2E3C">
        <w:rPr>
          <w:rFonts w:ascii="Verdana" w:hAnsi="Verdana"/>
          <w:iCs/>
          <w:color w:val="auto"/>
        </w:rPr>
        <w:t xml:space="preserve"> Go uitgevoerde Werkzaamheden worden op basis van bestede tijd en gemaakte kosten aan de </w:t>
      </w:r>
      <w:r w:rsidR="00F26DC6" w:rsidRPr="002F2E3C">
        <w:rPr>
          <w:rFonts w:ascii="Verdana" w:hAnsi="Verdana"/>
          <w:iCs/>
          <w:color w:val="auto"/>
        </w:rPr>
        <w:t>Klant</w:t>
      </w:r>
      <w:r w:rsidRPr="002F2E3C">
        <w:rPr>
          <w:rFonts w:ascii="Verdana" w:hAnsi="Verdana"/>
          <w:iCs/>
          <w:color w:val="auto"/>
        </w:rPr>
        <w:t xml:space="preserve"> in rekening gebracht, tenzij partijen uitdrukkelijk anders overeenkomen zoals bijvoorbeeld de betaling van een vaste prijs. Betaling van het honorarium is niet afhankelijk van het resultaat van de Werkzaamheden tenzij schriftelijk anders is overeengekomen. Reistijd en verblijfskosten ten behoeve van de Werkzaamheden worden apart in rekening gebracht.</w:t>
      </w:r>
    </w:p>
    <w:p w14:paraId="7C57B582" w14:textId="77777777" w:rsidR="00D318C7" w:rsidRPr="002F2E3C" w:rsidRDefault="00D318C7" w:rsidP="008D2376">
      <w:pPr>
        <w:numPr>
          <w:ilvl w:val="1"/>
          <w:numId w:val="2"/>
        </w:numPr>
        <w:suppressAutoHyphens/>
        <w:ind w:left="851" w:hanging="851"/>
        <w:jc w:val="both"/>
        <w:rPr>
          <w:rFonts w:ascii="Verdana" w:hAnsi="Verdana"/>
          <w:iCs/>
          <w:color w:val="auto"/>
        </w:rPr>
      </w:pPr>
      <w:r w:rsidRPr="002F2E3C">
        <w:rPr>
          <w:rFonts w:ascii="Verdana" w:hAnsi="Verdana"/>
          <w:color w:val="auto"/>
        </w:rPr>
        <w:lastRenderedPageBreak/>
        <w:t>Betaling dient steeds plaats te vinden binne</w:t>
      </w:r>
      <w:r w:rsidR="0085054F" w:rsidRPr="002F2E3C">
        <w:rPr>
          <w:rFonts w:ascii="Verdana" w:hAnsi="Verdana"/>
          <w:color w:val="auto"/>
        </w:rPr>
        <w:t xml:space="preserve">n 30 dagen na factuurdatum. De </w:t>
      </w:r>
      <w:r w:rsidR="00F26DC6" w:rsidRPr="002F2E3C">
        <w:rPr>
          <w:rFonts w:ascii="Verdana" w:hAnsi="Verdana"/>
          <w:color w:val="auto"/>
        </w:rPr>
        <w:t>Klant</w:t>
      </w:r>
      <w:r w:rsidRPr="002F2E3C">
        <w:rPr>
          <w:rFonts w:ascii="Verdana" w:hAnsi="Verdana"/>
          <w:color w:val="auto"/>
        </w:rPr>
        <w:t xml:space="preserve"> is niet gerechtigd om enige vordering op </w:t>
      </w:r>
      <w:proofErr w:type="spellStart"/>
      <w:r w:rsidR="0085054F" w:rsidRPr="002F2E3C">
        <w:rPr>
          <w:rFonts w:ascii="Verdana" w:hAnsi="Verdana"/>
          <w:color w:val="auto"/>
        </w:rPr>
        <w:t>Yets</w:t>
      </w:r>
      <w:proofErr w:type="spellEnd"/>
      <w:r w:rsidR="0085054F" w:rsidRPr="002F2E3C">
        <w:rPr>
          <w:rFonts w:ascii="Verdana" w:hAnsi="Verdana"/>
          <w:color w:val="auto"/>
        </w:rPr>
        <w:t xml:space="preserve"> Go</w:t>
      </w:r>
      <w:r w:rsidRPr="002F2E3C">
        <w:rPr>
          <w:rFonts w:ascii="Verdana" w:hAnsi="Verdana"/>
          <w:color w:val="auto"/>
        </w:rPr>
        <w:t xml:space="preserve"> te verrekenen met de door </w:t>
      </w:r>
      <w:proofErr w:type="spellStart"/>
      <w:r w:rsidR="0085054F" w:rsidRPr="002F2E3C">
        <w:rPr>
          <w:rFonts w:ascii="Verdana" w:hAnsi="Verdana"/>
          <w:color w:val="auto"/>
        </w:rPr>
        <w:t>Yets</w:t>
      </w:r>
      <w:proofErr w:type="spellEnd"/>
      <w:r w:rsidR="0085054F" w:rsidRPr="002F2E3C">
        <w:rPr>
          <w:rFonts w:ascii="Verdana" w:hAnsi="Verdana"/>
          <w:color w:val="auto"/>
        </w:rPr>
        <w:t xml:space="preserve"> Go</w:t>
      </w:r>
      <w:r w:rsidRPr="002F2E3C">
        <w:rPr>
          <w:rFonts w:ascii="Verdana" w:hAnsi="Verdana"/>
          <w:color w:val="auto"/>
        </w:rPr>
        <w:t xml:space="preserve"> in rekening gebrachte bedragen.</w:t>
      </w:r>
    </w:p>
    <w:p w14:paraId="4BDB468B" w14:textId="77777777" w:rsidR="00D318C7" w:rsidRPr="002F2E3C" w:rsidRDefault="00D318C7" w:rsidP="008D2376">
      <w:pPr>
        <w:numPr>
          <w:ilvl w:val="1"/>
          <w:numId w:val="2"/>
        </w:numPr>
        <w:suppressAutoHyphens/>
        <w:ind w:left="851" w:hanging="851"/>
        <w:jc w:val="both"/>
        <w:rPr>
          <w:rFonts w:ascii="Verdana" w:hAnsi="Verdana"/>
          <w:color w:val="auto"/>
        </w:rPr>
      </w:pPr>
      <w:r w:rsidRPr="002F2E3C">
        <w:rPr>
          <w:rFonts w:ascii="Verdana" w:hAnsi="Verdana"/>
        </w:rPr>
        <w:t xml:space="preserve">Betaling geschiedt door storting of overmaking op een door </w:t>
      </w:r>
      <w:proofErr w:type="spellStart"/>
      <w:r w:rsidR="0085054F" w:rsidRPr="002F2E3C">
        <w:rPr>
          <w:rFonts w:ascii="Verdana" w:hAnsi="Verdana"/>
        </w:rPr>
        <w:t>Yets</w:t>
      </w:r>
      <w:proofErr w:type="spellEnd"/>
      <w:r w:rsidR="0085054F" w:rsidRPr="002F2E3C">
        <w:rPr>
          <w:rFonts w:ascii="Verdana" w:hAnsi="Verdana"/>
        </w:rPr>
        <w:t xml:space="preserve"> Go</w:t>
      </w:r>
      <w:r w:rsidRPr="002F2E3C">
        <w:rPr>
          <w:rFonts w:ascii="Verdana" w:hAnsi="Verdana"/>
        </w:rPr>
        <w:t xml:space="preserve"> aa</w:t>
      </w:r>
      <w:r w:rsidR="0078753F" w:rsidRPr="002F2E3C">
        <w:rPr>
          <w:rFonts w:ascii="Verdana" w:hAnsi="Verdana"/>
        </w:rPr>
        <w:t>ngewezen bank- of girorekening.</w:t>
      </w:r>
    </w:p>
    <w:p w14:paraId="362E2853" w14:textId="77777777" w:rsidR="005B0999" w:rsidRPr="002F2E3C" w:rsidRDefault="005B0999" w:rsidP="008D2376">
      <w:pPr>
        <w:numPr>
          <w:ilvl w:val="1"/>
          <w:numId w:val="2"/>
        </w:numPr>
        <w:suppressAutoHyphens/>
        <w:ind w:left="851" w:hanging="851"/>
        <w:jc w:val="both"/>
        <w:rPr>
          <w:rFonts w:ascii="Verdana" w:hAnsi="Verdana"/>
          <w:color w:val="auto"/>
        </w:rPr>
      </w:pPr>
      <w:proofErr w:type="spellStart"/>
      <w:r w:rsidRPr="002F2E3C">
        <w:rPr>
          <w:rFonts w:ascii="Verdana" w:hAnsi="Verdana"/>
          <w:color w:val="auto"/>
        </w:rPr>
        <w:t>Yets</w:t>
      </w:r>
      <w:proofErr w:type="spellEnd"/>
      <w:r w:rsidRPr="002F2E3C">
        <w:rPr>
          <w:rFonts w:ascii="Verdana" w:hAnsi="Verdana"/>
          <w:color w:val="auto"/>
        </w:rPr>
        <w:t xml:space="preserve"> Go heeft het recht om de betaling van een voorschot te vragen aan de Klant. Het niet (tijdig) betalen van het voorschot kan een reden zijn voor </w:t>
      </w:r>
      <w:proofErr w:type="spellStart"/>
      <w:r w:rsidRPr="002F2E3C">
        <w:rPr>
          <w:rFonts w:ascii="Verdana" w:hAnsi="Verdana"/>
          <w:color w:val="auto"/>
        </w:rPr>
        <w:t>Yets</w:t>
      </w:r>
      <w:proofErr w:type="spellEnd"/>
      <w:r w:rsidRPr="002F2E3C">
        <w:rPr>
          <w:rFonts w:ascii="Verdana" w:hAnsi="Verdana"/>
          <w:color w:val="auto"/>
        </w:rPr>
        <w:t xml:space="preserve"> Go om de Werkzaamheden (tijdelijk) op te schorten.</w:t>
      </w:r>
    </w:p>
    <w:p w14:paraId="23CDCC39" w14:textId="77777777" w:rsidR="005305E1" w:rsidRPr="002F2E3C" w:rsidRDefault="005305E1" w:rsidP="00EF46D3">
      <w:pPr>
        <w:suppressAutoHyphens/>
        <w:jc w:val="both"/>
        <w:rPr>
          <w:rFonts w:ascii="Verdana" w:hAnsi="Verdana"/>
          <w:color w:val="auto"/>
        </w:rPr>
      </w:pPr>
    </w:p>
    <w:p w14:paraId="292078E8" w14:textId="695F90F0" w:rsidR="005305E1" w:rsidRPr="002F2E3C" w:rsidRDefault="005305E1" w:rsidP="00EF46D3">
      <w:pPr>
        <w:pStyle w:val="Normaalweb"/>
        <w:numPr>
          <w:ilvl w:val="0"/>
          <w:numId w:val="2"/>
        </w:numPr>
        <w:suppressAutoHyphens/>
        <w:spacing w:before="0" w:after="0"/>
        <w:jc w:val="both"/>
        <w:rPr>
          <w:rFonts w:ascii="Verdana" w:hAnsi="Verdana"/>
          <w:b/>
          <w:color w:val="auto"/>
          <w:sz w:val="20"/>
          <w:szCs w:val="20"/>
        </w:rPr>
      </w:pPr>
      <w:r w:rsidRPr="002F2E3C">
        <w:rPr>
          <w:rFonts w:ascii="Verdana" w:hAnsi="Verdana"/>
          <w:b/>
          <w:color w:val="auto"/>
          <w:sz w:val="20"/>
          <w:szCs w:val="20"/>
        </w:rPr>
        <w:t>Geheimhouding</w:t>
      </w:r>
    </w:p>
    <w:p w14:paraId="1248327D" w14:textId="77777777" w:rsidR="001634F5" w:rsidRPr="002F2E3C" w:rsidRDefault="001634F5" w:rsidP="001634F5">
      <w:pPr>
        <w:pStyle w:val="Normaalweb"/>
        <w:suppressAutoHyphens/>
        <w:spacing w:before="0" w:after="0"/>
        <w:ind w:left="270"/>
        <w:jc w:val="both"/>
        <w:rPr>
          <w:rFonts w:ascii="Verdana" w:hAnsi="Verdana"/>
          <w:b/>
          <w:color w:val="auto"/>
          <w:sz w:val="20"/>
          <w:szCs w:val="20"/>
        </w:rPr>
      </w:pPr>
    </w:p>
    <w:p w14:paraId="5DCB19B9" w14:textId="0747673E" w:rsidR="005305E1" w:rsidRPr="002F2E3C" w:rsidRDefault="005A7451" w:rsidP="001634F5">
      <w:pPr>
        <w:numPr>
          <w:ilvl w:val="1"/>
          <w:numId w:val="2"/>
        </w:numPr>
        <w:suppressAutoHyphens/>
        <w:ind w:left="851" w:hanging="851"/>
        <w:jc w:val="both"/>
        <w:rPr>
          <w:rFonts w:ascii="Verdana" w:hAnsi="Verdana"/>
          <w:color w:val="auto"/>
        </w:rPr>
      </w:pPr>
      <w:r w:rsidRPr="002F2E3C">
        <w:rPr>
          <w:rFonts w:ascii="Verdana" w:hAnsi="Verdana"/>
          <w:spacing w:val="-3"/>
        </w:rPr>
        <w:t>Iedere partij verplicht zich tot geheimhouding jegens derden ten aanzien van alle vertrouwelijke infor</w:t>
      </w:r>
      <w:r w:rsidRPr="002F2E3C">
        <w:rPr>
          <w:rFonts w:ascii="Verdana" w:hAnsi="Verdana"/>
          <w:spacing w:val="-3"/>
        </w:rPr>
        <w:softHyphen/>
        <w:t>matie en gegevens afkomstig van dan wel betrekking hebbend op de andere partij, voor zover deze informatie en gegevens in het kader van de offerte of Opdracht aan eerst genoemde partij bekend zijn geworden.</w:t>
      </w:r>
      <w:r w:rsidRPr="002F2E3C" w:rsidDel="005A7451">
        <w:rPr>
          <w:rFonts w:ascii="Verdana" w:hAnsi="Verdana"/>
          <w:color w:val="auto"/>
        </w:rPr>
        <w:t xml:space="preserve"> </w:t>
      </w:r>
      <w:r w:rsidR="005305E1" w:rsidRPr="002F2E3C">
        <w:rPr>
          <w:rFonts w:ascii="Verdana" w:hAnsi="Verdana"/>
          <w:color w:val="auto"/>
        </w:rPr>
        <w:t>.</w:t>
      </w:r>
    </w:p>
    <w:p w14:paraId="53A6A5F2" w14:textId="77777777" w:rsidR="005305E1" w:rsidRPr="002F2E3C" w:rsidRDefault="005305E1" w:rsidP="001634F5">
      <w:pPr>
        <w:numPr>
          <w:ilvl w:val="1"/>
          <w:numId w:val="2"/>
        </w:numPr>
        <w:suppressAutoHyphens/>
        <w:ind w:left="851" w:hanging="851"/>
        <w:jc w:val="both"/>
        <w:rPr>
          <w:rFonts w:ascii="Verdana" w:hAnsi="Verdana"/>
          <w:color w:val="auto"/>
        </w:rPr>
      </w:pPr>
      <w:proofErr w:type="spellStart"/>
      <w:r w:rsidRPr="002F2E3C">
        <w:rPr>
          <w:rFonts w:ascii="Verdana" w:hAnsi="Verdana"/>
          <w:color w:val="auto"/>
        </w:rPr>
        <w:t>Yets</w:t>
      </w:r>
      <w:proofErr w:type="spellEnd"/>
      <w:r w:rsidRPr="002F2E3C">
        <w:rPr>
          <w:rFonts w:ascii="Verdana" w:hAnsi="Verdana"/>
          <w:color w:val="auto"/>
        </w:rPr>
        <w:t xml:space="preserve"> Go handelt bij de uitvoering in lijn met de Algemene Verordening Gegevensbescherming (“AVG”).</w:t>
      </w:r>
    </w:p>
    <w:p w14:paraId="3B3929A7" w14:textId="77777777" w:rsidR="005305E1" w:rsidRPr="002F2E3C" w:rsidRDefault="005305E1" w:rsidP="00EF46D3">
      <w:pPr>
        <w:suppressAutoHyphens/>
        <w:jc w:val="both"/>
        <w:rPr>
          <w:rFonts w:ascii="Verdana" w:hAnsi="Verdana"/>
          <w:color w:val="auto"/>
        </w:rPr>
      </w:pPr>
    </w:p>
    <w:p w14:paraId="1AFFC55C" w14:textId="76C59D14" w:rsidR="005305E1" w:rsidRPr="002F2E3C" w:rsidRDefault="005305E1" w:rsidP="00EF46D3">
      <w:pPr>
        <w:pStyle w:val="Normaalweb"/>
        <w:numPr>
          <w:ilvl w:val="0"/>
          <w:numId w:val="2"/>
        </w:numPr>
        <w:suppressAutoHyphens/>
        <w:spacing w:before="0" w:after="0"/>
        <w:jc w:val="both"/>
        <w:rPr>
          <w:rFonts w:ascii="Verdana" w:hAnsi="Verdana"/>
          <w:b/>
          <w:color w:val="auto"/>
          <w:sz w:val="20"/>
          <w:szCs w:val="20"/>
        </w:rPr>
      </w:pPr>
      <w:r w:rsidRPr="002F2E3C">
        <w:rPr>
          <w:rFonts w:ascii="Verdana" w:hAnsi="Verdana"/>
          <w:b/>
          <w:color w:val="auto"/>
          <w:sz w:val="20"/>
          <w:szCs w:val="20"/>
        </w:rPr>
        <w:t>Annulering</w:t>
      </w:r>
    </w:p>
    <w:p w14:paraId="162806E6" w14:textId="77777777" w:rsidR="001634F5" w:rsidRPr="002F2E3C" w:rsidRDefault="001634F5" w:rsidP="008D2376">
      <w:pPr>
        <w:pStyle w:val="Normaalweb"/>
        <w:suppressAutoHyphens/>
        <w:spacing w:before="0" w:after="0"/>
        <w:ind w:left="270"/>
        <w:jc w:val="both"/>
        <w:rPr>
          <w:rFonts w:ascii="Verdana" w:hAnsi="Verdana"/>
          <w:b/>
          <w:color w:val="auto"/>
          <w:sz w:val="20"/>
          <w:szCs w:val="20"/>
        </w:rPr>
      </w:pPr>
    </w:p>
    <w:p w14:paraId="61431E28" w14:textId="77777777" w:rsidR="005305E1" w:rsidRPr="002F2E3C" w:rsidRDefault="005305E1" w:rsidP="001634F5">
      <w:pPr>
        <w:numPr>
          <w:ilvl w:val="1"/>
          <w:numId w:val="2"/>
        </w:numPr>
        <w:suppressAutoHyphens/>
        <w:ind w:left="851" w:hanging="851"/>
        <w:jc w:val="both"/>
        <w:rPr>
          <w:rFonts w:ascii="Verdana" w:hAnsi="Verdana"/>
          <w:color w:val="auto"/>
        </w:rPr>
      </w:pPr>
      <w:r w:rsidRPr="002F2E3C">
        <w:rPr>
          <w:rFonts w:ascii="Verdana" w:hAnsi="Verdana"/>
          <w:color w:val="auto"/>
        </w:rPr>
        <w:t>In het geval van annulering door de Klant tot 48 uur voor aanvang is de Klant geen kosten verschuldigd.</w:t>
      </w:r>
    </w:p>
    <w:p w14:paraId="66E8C629" w14:textId="46E9843B" w:rsidR="005305E1" w:rsidRPr="002F2E3C" w:rsidRDefault="005305E1" w:rsidP="008D2376">
      <w:pPr>
        <w:numPr>
          <w:ilvl w:val="1"/>
          <w:numId w:val="2"/>
        </w:numPr>
        <w:suppressAutoHyphens/>
        <w:ind w:left="851" w:hanging="851"/>
        <w:jc w:val="both"/>
        <w:rPr>
          <w:rFonts w:ascii="Verdana" w:hAnsi="Verdana"/>
          <w:color w:val="auto"/>
        </w:rPr>
      </w:pPr>
      <w:r w:rsidRPr="002F2E3C">
        <w:rPr>
          <w:rFonts w:ascii="Verdana" w:hAnsi="Verdana"/>
          <w:color w:val="auto"/>
        </w:rPr>
        <w:t xml:space="preserve">In het geval van annulering door de Klant </w:t>
      </w:r>
      <w:r w:rsidR="00EF46D3" w:rsidRPr="002F2E3C">
        <w:rPr>
          <w:rFonts w:ascii="Verdana" w:hAnsi="Verdana"/>
          <w:color w:val="auto"/>
        </w:rPr>
        <w:t>binnen 48 uur voor aanvang is de Klant 50% van de kosten</w:t>
      </w:r>
      <w:r w:rsidR="001063CA" w:rsidRPr="002F2E3C">
        <w:rPr>
          <w:rFonts w:ascii="Verdana" w:hAnsi="Verdana"/>
          <w:color w:val="auto"/>
        </w:rPr>
        <w:t xml:space="preserve"> blijkend uit de Opdracht</w:t>
      </w:r>
      <w:r w:rsidR="00EF46D3" w:rsidRPr="002F2E3C">
        <w:rPr>
          <w:rFonts w:ascii="Verdana" w:hAnsi="Verdana"/>
          <w:color w:val="auto"/>
        </w:rPr>
        <w:t xml:space="preserve"> verschuldigd.</w:t>
      </w:r>
    </w:p>
    <w:p w14:paraId="0B0706BD" w14:textId="77777777" w:rsidR="005305E1" w:rsidRPr="002F2E3C" w:rsidRDefault="005305E1" w:rsidP="00EF46D3">
      <w:pPr>
        <w:suppressAutoHyphens/>
        <w:jc w:val="both"/>
        <w:rPr>
          <w:rFonts w:ascii="Verdana" w:hAnsi="Verdana"/>
          <w:color w:val="auto"/>
        </w:rPr>
      </w:pPr>
    </w:p>
    <w:p w14:paraId="279A2D18" w14:textId="77777777" w:rsidR="00D318C7" w:rsidRPr="002F2E3C" w:rsidRDefault="00D318C7" w:rsidP="00EF46D3">
      <w:pPr>
        <w:pStyle w:val="Normaalweb"/>
        <w:numPr>
          <w:ilvl w:val="0"/>
          <w:numId w:val="2"/>
        </w:numPr>
        <w:suppressAutoHyphens/>
        <w:spacing w:before="0" w:after="0"/>
        <w:jc w:val="both"/>
        <w:rPr>
          <w:rFonts w:ascii="Verdana" w:hAnsi="Verdana"/>
          <w:b/>
          <w:color w:val="auto"/>
          <w:sz w:val="20"/>
          <w:szCs w:val="20"/>
        </w:rPr>
      </w:pPr>
      <w:r w:rsidRPr="002F2E3C">
        <w:rPr>
          <w:rFonts w:ascii="Verdana" w:hAnsi="Verdana"/>
          <w:b/>
          <w:color w:val="auto"/>
          <w:sz w:val="20"/>
          <w:szCs w:val="20"/>
        </w:rPr>
        <w:t>Ontbinding en beëindiging</w:t>
      </w:r>
    </w:p>
    <w:p w14:paraId="60C0C08B" w14:textId="77777777" w:rsidR="00D318C7" w:rsidRPr="002F2E3C" w:rsidRDefault="00D318C7" w:rsidP="00EF46D3">
      <w:pPr>
        <w:suppressAutoHyphens/>
        <w:ind w:left="426" w:hanging="426"/>
        <w:jc w:val="both"/>
        <w:rPr>
          <w:rFonts w:ascii="Verdana" w:hAnsi="Verdana"/>
          <w:color w:val="auto"/>
        </w:rPr>
      </w:pPr>
    </w:p>
    <w:p w14:paraId="7BBF2538" w14:textId="57450C3A" w:rsidR="00D318C7" w:rsidRPr="002F2E3C" w:rsidRDefault="00D318C7" w:rsidP="002F2E3C">
      <w:pPr>
        <w:numPr>
          <w:ilvl w:val="1"/>
          <w:numId w:val="2"/>
        </w:numPr>
        <w:suppressAutoHyphens/>
        <w:ind w:left="851" w:hanging="851"/>
        <w:jc w:val="both"/>
        <w:rPr>
          <w:rFonts w:ascii="Verdana" w:hAnsi="Verdana"/>
          <w:color w:val="auto"/>
        </w:rPr>
      </w:pPr>
      <w:r w:rsidRPr="002F2E3C">
        <w:rPr>
          <w:rFonts w:ascii="Verdana" w:hAnsi="Verdana"/>
          <w:color w:val="auto"/>
        </w:rPr>
        <w:t xml:space="preserve">De </w:t>
      </w:r>
      <w:r w:rsidR="00F26DC6" w:rsidRPr="002F2E3C">
        <w:rPr>
          <w:rFonts w:ascii="Verdana" w:hAnsi="Verdana"/>
          <w:color w:val="auto"/>
        </w:rPr>
        <w:t>Klant</w:t>
      </w:r>
      <w:r w:rsidRPr="002F2E3C">
        <w:rPr>
          <w:rFonts w:ascii="Verdana" w:hAnsi="Verdana"/>
          <w:color w:val="auto"/>
        </w:rPr>
        <w:t xml:space="preserve"> wordt geacht in verzuim te zijn indien deze enige verplichting uit de </w:t>
      </w:r>
      <w:r w:rsidR="009B11C2" w:rsidRPr="002F2E3C">
        <w:rPr>
          <w:rFonts w:ascii="Verdana" w:hAnsi="Verdana"/>
          <w:color w:val="auto"/>
        </w:rPr>
        <w:t>O</w:t>
      </w:r>
      <w:r w:rsidRPr="002F2E3C">
        <w:rPr>
          <w:rFonts w:ascii="Verdana" w:hAnsi="Verdana"/>
          <w:color w:val="auto"/>
        </w:rPr>
        <w:t xml:space="preserve">vereenkomst niet of niet tijdig nakomt, alsmede indien de </w:t>
      </w:r>
      <w:r w:rsidR="00F26DC6" w:rsidRPr="002F2E3C">
        <w:rPr>
          <w:rFonts w:ascii="Verdana" w:hAnsi="Verdana"/>
          <w:color w:val="auto"/>
        </w:rPr>
        <w:t>Klant</w:t>
      </w:r>
      <w:r w:rsidRPr="002F2E3C">
        <w:rPr>
          <w:rFonts w:ascii="Verdana" w:hAnsi="Verdana"/>
          <w:color w:val="auto"/>
        </w:rPr>
        <w:t xml:space="preserve"> niet voldoet aan een schriftelijke aanmaning om binnen een gestelde redelijke termijn alsnog volledig na te komen.</w:t>
      </w:r>
    </w:p>
    <w:p w14:paraId="02A55C48" w14:textId="48ABBF3B" w:rsidR="00D318C7" w:rsidRPr="002F2E3C" w:rsidRDefault="00D318C7" w:rsidP="002F2E3C">
      <w:pPr>
        <w:numPr>
          <w:ilvl w:val="1"/>
          <w:numId w:val="2"/>
        </w:numPr>
        <w:suppressAutoHyphens/>
        <w:ind w:left="851" w:hanging="851"/>
        <w:jc w:val="both"/>
        <w:rPr>
          <w:rFonts w:ascii="Verdana" w:hAnsi="Verdana"/>
          <w:color w:val="auto"/>
        </w:rPr>
      </w:pPr>
      <w:r w:rsidRPr="002F2E3C">
        <w:rPr>
          <w:rFonts w:ascii="Verdana" w:hAnsi="Verdana"/>
          <w:color w:val="auto"/>
        </w:rPr>
        <w:t xml:space="preserve">In geval van verzuim van de </w:t>
      </w:r>
      <w:r w:rsidR="00F26DC6" w:rsidRPr="002F2E3C">
        <w:rPr>
          <w:rFonts w:ascii="Verdana" w:hAnsi="Verdana"/>
          <w:color w:val="auto"/>
        </w:rPr>
        <w:t>Klant</w:t>
      </w:r>
      <w:r w:rsidRPr="002F2E3C">
        <w:rPr>
          <w:rFonts w:ascii="Verdana" w:hAnsi="Verdana"/>
          <w:color w:val="auto"/>
        </w:rPr>
        <w:t xml:space="preserve"> is </w:t>
      </w:r>
      <w:proofErr w:type="spellStart"/>
      <w:r w:rsidR="0085054F" w:rsidRPr="002F2E3C">
        <w:rPr>
          <w:rFonts w:ascii="Verdana" w:hAnsi="Verdana"/>
          <w:color w:val="auto"/>
        </w:rPr>
        <w:t>Yets</w:t>
      </w:r>
      <w:proofErr w:type="spellEnd"/>
      <w:r w:rsidR="0085054F" w:rsidRPr="002F2E3C">
        <w:rPr>
          <w:rFonts w:ascii="Verdana" w:hAnsi="Verdana"/>
          <w:color w:val="auto"/>
        </w:rPr>
        <w:t xml:space="preserve"> Go</w:t>
      </w:r>
      <w:r w:rsidRPr="002F2E3C">
        <w:rPr>
          <w:rFonts w:ascii="Verdana" w:hAnsi="Verdana"/>
          <w:color w:val="auto"/>
        </w:rPr>
        <w:t xml:space="preserve"> gerechtigd zonder enige verplichting tot schadevergoeding, en onverminderd de haar toekomende rechten, de </w:t>
      </w:r>
      <w:r w:rsidR="009B11C2" w:rsidRPr="002F2E3C">
        <w:rPr>
          <w:rFonts w:ascii="Verdana" w:hAnsi="Verdana"/>
          <w:color w:val="auto"/>
        </w:rPr>
        <w:t>O</w:t>
      </w:r>
      <w:r w:rsidRPr="002F2E3C">
        <w:rPr>
          <w:rFonts w:ascii="Verdana" w:hAnsi="Verdana"/>
          <w:color w:val="auto"/>
        </w:rPr>
        <w:t xml:space="preserve">vereenkomst geheel of gedeeltelijk te ontbinden door een daartoe gerichte schriftelijke mededeling aan de </w:t>
      </w:r>
      <w:r w:rsidR="00F26DC6" w:rsidRPr="002F2E3C">
        <w:rPr>
          <w:rFonts w:ascii="Verdana" w:hAnsi="Verdana"/>
          <w:color w:val="auto"/>
        </w:rPr>
        <w:t>Klant</w:t>
      </w:r>
      <w:r w:rsidRPr="002F2E3C">
        <w:rPr>
          <w:rFonts w:ascii="Verdana" w:hAnsi="Verdana"/>
          <w:color w:val="auto"/>
        </w:rPr>
        <w:t xml:space="preserve"> en/of het door de </w:t>
      </w:r>
      <w:r w:rsidR="00F26DC6" w:rsidRPr="002F2E3C">
        <w:rPr>
          <w:rFonts w:ascii="Verdana" w:hAnsi="Verdana"/>
          <w:color w:val="auto"/>
        </w:rPr>
        <w:t>Klant</w:t>
      </w:r>
      <w:r w:rsidRPr="002F2E3C">
        <w:rPr>
          <w:rFonts w:ascii="Verdana" w:hAnsi="Verdana"/>
          <w:color w:val="auto"/>
        </w:rPr>
        <w:t xml:space="preserve"> eventueel aan </w:t>
      </w:r>
      <w:proofErr w:type="spellStart"/>
      <w:r w:rsidR="0085054F" w:rsidRPr="002F2E3C">
        <w:rPr>
          <w:rFonts w:ascii="Verdana" w:hAnsi="Verdana"/>
          <w:color w:val="auto"/>
        </w:rPr>
        <w:t>Yets</w:t>
      </w:r>
      <w:proofErr w:type="spellEnd"/>
      <w:r w:rsidR="0085054F" w:rsidRPr="002F2E3C">
        <w:rPr>
          <w:rFonts w:ascii="Verdana" w:hAnsi="Verdana"/>
          <w:color w:val="auto"/>
        </w:rPr>
        <w:t xml:space="preserve"> Go</w:t>
      </w:r>
      <w:r w:rsidRPr="002F2E3C">
        <w:rPr>
          <w:rFonts w:ascii="Verdana" w:hAnsi="Verdana"/>
          <w:color w:val="auto"/>
        </w:rPr>
        <w:t xml:space="preserve"> verschuldigd bedrag</w:t>
      </w:r>
      <w:r w:rsidR="001063CA" w:rsidRPr="002F2E3C">
        <w:rPr>
          <w:rFonts w:ascii="Verdana" w:hAnsi="Verdana"/>
          <w:color w:val="auto"/>
        </w:rPr>
        <w:t xml:space="preserve"> blijkend uit de Opdracht</w:t>
      </w:r>
      <w:r w:rsidRPr="002F2E3C">
        <w:rPr>
          <w:rFonts w:ascii="Verdana" w:hAnsi="Verdana"/>
          <w:color w:val="auto"/>
        </w:rPr>
        <w:t xml:space="preserve"> terstond in zijn geheel op te eisen en/of het eigendomsvoorbehoud in te roepen.</w:t>
      </w:r>
    </w:p>
    <w:p w14:paraId="1CD1E118" w14:textId="21166722" w:rsidR="00D318C7" w:rsidRPr="002F2E3C" w:rsidRDefault="0085054F" w:rsidP="008D2376">
      <w:pPr>
        <w:numPr>
          <w:ilvl w:val="1"/>
          <w:numId w:val="2"/>
        </w:numPr>
        <w:suppressAutoHyphens/>
        <w:ind w:left="851" w:hanging="851"/>
        <w:jc w:val="both"/>
        <w:rPr>
          <w:rFonts w:ascii="Verdana" w:hAnsi="Verdana"/>
          <w:color w:val="auto"/>
        </w:rPr>
      </w:pPr>
      <w:proofErr w:type="spellStart"/>
      <w:r w:rsidRPr="002F2E3C">
        <w:rPr>
          <w:rFonts w:ascii="Verdana" w:hAnsi="Verdana"/>
          <w:color w:val="auto"/>
        </w:rPr>
        <w:t>Yets</w:t>
      </w:r>
      <w:proofErr w:type="spellEnd"/>
      <w:r w:rsidRPr="002F2E3C">
        <w:rPr>
          <w:rFonts w:ascii="Verdana" w:hAnsi="Verdana"/>
          <w:color w:val="auto"/>
        </w:rPr>
        <w:t xml:space="preserve"> Go</w:t>
      </w:r>
      <w:r w:rsidR="00D318C7" w:rsidRPr="002F2E3C">
        <w:rPr>
          <w:rFonts w:ascii="Verdana" w:hAnsi="Verdana"/>
          <w:color w:val="auto"/>
        </w:rPr>
        <w:t xml:space="preserve"> is bevoegd de </w:t>
      </w:r>
      <w:r w:rsidR="009B11C2" w:rsidRPr="002F2E3C">
        <w:rPr>
          <w:rFonts w:ascii="Verdana" w:hAnsi="Verdana"/>
          <w:color w:val="auto"/>
        </w:rPr>
        <w:t>O</w:t>
      </w:r>
      <w:r w:rsidR="00D318C7" w:rsidRPr="002F2E3C">
        <w:rPr>
          <w:rFonts w:ascii="Verdana" w:hAnsi="Verdana"/>
          <w:color w:val="auto"/>
        </w:rPr>
        <w:t>vereenkomst met onmiddellijke ingang te ontbinden indien</w:t>
      </w:r>
      <w:r w:rsidR="00634C7F" w:rsidRPr="002F2E3C">
        <w:rPr>
          <w:rFonts w:ascii="Verdana" w:hAnsi="Verdana"/>
          <w:color w:val="auto"/>
        </w:rPr>
        <w:t xml:space="preserve">, </w:t>
      </w:r>
      <w:r w:rsidR="00D318C7" w:rsidRPr="002F2E3C">
        <w:rPr>
          <w:rFonts w:ascii="Verdana" w:hAnsi="Verdana"/>
          <w:color w:val="auto"/>
        </w:rPr>
        <w:t xml:space="preserve">de </w:t>
      </w:r>
      <w:r w:rsidR="00F26DC6" w:rsidRPr="002F2E3C">
        <w:rPr>
          <w:rFonts w:ascii="Verdana" w:hAnsi="Verdana"/>
          <w:color w:val="auto"/>
        </w:rPr>
        <w:t>Klant</w:t>
      </w:r>
      <w:r w:rsidR="00634C7F" w:rsidRPr="002F2E3C">
        <w:rPr>
          <w:rFonts w:ascii="Verdana" w:hAnsi="Verdana"/>
          <w:color w:val="auto"/>
        </w:rPr>
        <w:t xml:space="preserve"> (i)</w:t>
      </w:r>
      <w:r w:rsidR="00D318C7" w:rsidRPr="002F2E3C">
        <w:rPr>
          <w:rFonts w:ascii="Verdana" w:hAnsi="Verdana"/>
          <w:color w:val="auto"/>
        </w:rPr>
        <w:t xml:space="preserve"> surséance van betaling of faillissement aanvraagt of tegen hem</w:t>
      </w:r>
      <w:r w:rsidR="00634C7F" w:rsidRPr="002F2E3C">
        <w:rPr>
          <w:rFonts w:ascii="Verdana" w:hAnsi="Verdana"/>
          <w:color w:val="auto"/>
        </w:rPr>
        <w:t>/haar</w:t>
      </w:r>
      <w:r w:rsidR="00D318C7" w:rsidRPr="002F2E3C">
        <w:rPr>
          <w:rFonts w:ascii="Verdana" w:hAnsi="Verdana"/>
          <w:color w:val="auto"/>
        </w:rPr>
        <w:t xml:space="preserve"> aangevraagd wordt</w:t>
      </w:r>
      <w:r w:rsidR="00634C7F" w:rsidRPr="002F2E3C">
        <w:rPr>
          <w:rFonts w:ascii="Verdana" w:hAnsi="Verdana"/>
          <w:color w:val="auto"/>
        </w:rPr>
        <w:t xml:space="preserve">, (ii) </w:t>
      </w:r>
      <w:r w:rsidR="00D318C7" w:rsidRPr="002F2E3C">
        <w:rPr>
          <w:rFonts w:ascii="Verdana" w:hAnsi="Verdana"/>
          <w:color w:val="auto"/>
        </w:rPr>
        <w:t xml:space="preserve">beslag op het geheel of een gedeelte van </w:t>
      </w:r>
      <w:r w:rsidR="00634C7F" w:rsidRPr="002F2E3C">
        <w:rPr>
          <w:rFonts w:ascii="Verdana" w:hAnsi="Verdana"/>
          <w:color w:val="auto"/>
        </w:rPr>
        <w:t>zijn/</w:t>
      </w:r>
      <w:r w:rsidR="00D318C7" w:rsidRPr="002F2E3C">
        <w:rPr>
          <w:rFonts w:ascii="Verdana" w:hAnsi="Verdana"/>
          <w:color w:val="auto"/>
        </w:rPr>
        <w:t>haar vermogen wordt gelegd</w:t>
      </w:r>
      <w:r w:rsidR="00634C7F" w:rsidRPr="002F2E3C">
        <w:rPr>
          <w:rFonts w:ascii="Verdana" w:hAnsi="Verdana"/>
          <w:color w:val="auto"/>
        </w:rPr>
        <w:t xml:space="preserve"> of (iii) </w:t>
      </w:r>
      <w:r w:rsidR="00AF1C51" w:rsidRPr="002F2E3C">
        <w:rPr>
          <w:rFonts w:ascii="Verdana" w:hAnsi="Verdana"/>
          <w:color w:val="auto"/>
        </w:rPr>
        <w:t>indien de Klant (onderdelen van) zijn/haar onderneming geheel of gedeeltelijk overdraagt, liquideert of stillegt;</w:t>
      </w:r>
      <w:r w:rsidR="00D318C7" w:rsidRPr="002F2E3C">
        <w:rPr>
          <w:rFonts w:ascii="Verdana" w:hAnsi="Verdana"/>
          <w:color w:val="auto"/>
        </w:rPr>
        <w:t xml:space="preserve"> Alle gefactureerde bedragen worden alsdan direct opeisbaar. </w:t>
      </w:r>
      <w:proofErr w:type="spellStart"/>
      <w:r w:rsidRPr="002F2E3C">
        <w:rPr>
          <w:rFonts w:ascii="Verdana" w:hAnsi="Verdana"/>
          <w:color w:val="auto"/>
        </w:rPr>
        <w:t>Yets</w:t>
      </w:r>
      <w:proofErr w:type="spellEnd"/>
      <w:r w:rsidRPr="002F2E3C">
        <w:rPr>
          <w:rFonts w:ascii="Verdana" w:hAnsi="Verdana"/>
          <w:color w:val="auto"/>
        </w:rPr>
        <w:t xml:space="preserve"> Go</w:t>
      </w:r>
      <w:r w:rsidR="00D318C7" w:rsidRPr="002F2E3C">
        <w:rPr>
          <w:rFonts w:ascii="Verdana" w:hAnsi="Verdana"/>
          <w:color w:val="auto"/>
        </w:rPr>
        <w:t xml:space="preserve"> zal vanwege deze beëindiging nimmer tot enige schadevergoeding zijn gehouden.</w:t>
      </w:r>
    </w:p>
    <w:p w14:paraId="3AB50C45" w14:textId="77777777" w:rsidR="00D318C7" w:rsidRPr="002F2E3C" w:rsidRDefault="00D318C7" w:rsidP="00EF46D3">
      <w:pPr>
        <w:widowControl w:val="0"/>
        <w:suppressAutoHyphens/>
        <w:ind w:left="426" w:hanging="426"/>
        <w:jc w:val="both"/>
        <w:rPr>
          <w:rFonts w:ascii="Verdana" w:hAnsi="Verdana"/>
          <w:b/>
          <w:color w:val="auto"/>
        </w:rPr>
      </w:pPr>
    </w:p>
    <w:p w14:paraId="4EA48689" w14:textId="77777777" w:rsidR="00D318C7" w:rsidRPr="002F2E3C" w:rsidRDefault="00D318C7" w:rsidP="00EF46D3">
      <w:pPr>
        <w:pStyle w:val="Normaalweb"/>
        <w:numPr>
          <w:ilvl w:val="0"/>
          <w:numId w:val="2"/>
        </w:numPr>
        <w:suppressAutoHyphens/>
        <w:spacing w:before="0" w:after="0"/>
        <w:jc w:val="both"/>
        <w:rPr>
          <w:rFonts w:ascii="Verdana" w:hAnsi="Verdana"/>
          <w:b/>
          <w:color w:val="auto"/>
          <w:sz w:val="20"/>
          <w:szCs w:val="20"/>
        </w:rPr>
      </w:pPr>
      <w:r w:rsidRPr="002F2E3C">
        <w:rPr>
          <w:rFonts w:ascii="Verdana" w:hAnsi="Verdana"/>
          <w:b/>
          <w:color w:val="auto"/>
          <w:sz w:val="20"/>
          <w:szCs w:val="20"/>
        </w:rPr>
        <w:t>Overmacht</w:t>
      </w:r>
    </w:p>
    <w:p w14:paraId="18CA1CF3" w14:textId="77777777" w:rsidR="00D318C7" w:rsidRPr="002F2E3C" w:rsidRDefault="00D318C7" w:rsidP="00EF46D3">
      <w:pPr>
        <w:suppressAutoHyphens/>
        <w:ind w:left="426" w:hanging="426"/>
        <w:jc w:val="both"/>
        <w:rPr>
          <w:rFonts w:ascii="Verdana" w:hAnsi="Verdana"/>
          <w:color w:val="auto"/>
        </w:rPr>
      </w:pPr>
    </w:p>
    <w:p w14:paraId="1CC54E54" w14:textId="5E229591" w:rsidR="00347B34" w:rsidRPr="002F2E3C" w:rsidRDefault="00347B34" w:rsidP="001634F5">
      <w:pPr>
        <w:numPr>
          <w:ilvl w:val="1"/>
          <w:numId w:val="2"/>
        </w:numPr>
        <w:suppressAutoHyphens/>
        <w:ind w:left="851" w:hanging="851"/>
        <w:jc w:val="both"/>
        <w:rPr>
          <w:rFonts w:ascii="Verdana" w:hAnsi="Verdana"/>
          <w:color w:val="auto"/>
        </w:rPr>
      </w:pPr>
      <w:r w:rsidRPr="002F2E3C">
        <w:rPr>
          <w:rFonts w:ascii="Verdana" w:hAnsi="Verdana"/>
          <w:color w:val="auto"/>
        </w:rPr>
        <w:t>Als partijen de verplichtingen uit de Overeenkomst niet, niet tijdig of niet behoorlijk kunnen nakomen ten gevolge van overmacht in de zin van art. 6:75 BW dan worden die verplichtingen opgeschort tot op het moment dat partijen alsnog in staat zijn deze op de overeengekomen wijze na te komen.</w:t>
      </w:r>
      <w:r w:rsidR="001063CA" w:rsidRPr="002F2E3C">
        <w:rPr>
          <w:rFonts w:ascii="Verdana" w:hAnsi="Verdana"/>
          <w:color w:val="auto"/>
        </w:rPr>
        <w:t xml:space="preserve"> Onder overmacht in de zin van deze algemene voorwaarden wordt verstaan omstandigheden die de nakoming van enige op een partij rustende verbintenis verhinderen en die niet aan </w:t>
      </w:r>
      <w:r w:rsidR="001063CA" w:rsidRPr="002F2E3C">
        <w:rPr>
          <w:rFonts w:ascii="Verdana" w:hAnsi="Verdana"/>
          <w:color w:val="auto"/>
        </w:rPr>
        <w:lastRenderedPageBreak/>
        <w:t xml:space="preserve">enige partij zijn toe te rekenen. Hieronder zullen onder andere zijn begrepen: staking door de werknemers van </w:t>
      </w:r>
      <w:proofErr w:type="spellStart"/>
      <w:r w:rsidR="001063CA" w:rsidRPr="002F2E3C">
        <w:rPr>
          <w:rFonts w:ascii="Verdana" w:hAnsi="Verdana"/>
          <w:color w:val="auto"/>
        </w:rPr>
        <w:t>Yets</w:t>
      </w:r>
      <w:proofErr w:type="spellEnd"/>
      <w:r w:rsidR="001063CA" w:rsidRPr="002F2E3C">
        <w:rPr>
          <w:rFonts w:ascii="Verdana" w:hAnsi="Verdana"/>
          <w:color w:val="auto"/>
        </w:rPr>
        <w:t xml:space="preserve"> Go, blokkades, niet-nakoming door toeleveranciers of onderaannemers van </w:t>
      </w:r>
      <w:proofErr w:type="spellStart"/>
      <w:r w:rsidR="001063CA" w:rsidRPr="002F2E3C">
        <w:rPr>
          <w:rFonts w:ascii="Verdana" w:hAnsi="Verdana"/>
          <w:color w:val="auto"/>
        </w:rPr>
        <w:t>Yets</w:t>
      </w:r>
      <w:proofErr w:type="spellEnd"/>
      <w:r w:rsidR="001063CA" w:rsidRPr="002F2E3C">
        <w:rPr>
          <w:rFonts w:ascii="Verdana" w:hAnsi="Verdana"/>
          <w:color w:val="auto"/>
        </w:rPr>
        <w:t xml:space="preserve"> Go, maatregelen van overheidswege welke nakoming tijdelijk of blijvend onmogelijk maken en elke van de wil van </w:t>
      </w:r>
      <w:proofErr w:type="spellStart"/>
      <w:r w:rsidR="001063CA" w:rsidRPr="002F2E3C">
        <w:rPr>
          <w:rFonts w:ascii="Verdana" w:hAnsi="Verdana"/>
          <w:color w:val="auto"/>
        </w:rPr>
        <w:t>Yets</w:t>
      </w:r>
      <w:proofErr w:type="spellEnd"/>
      <w:r w:rsidR="001063CA" w:rsidRPr="002F2E3C">
        <w:rPr>
          <w:rFonts w:ascii="Verdana" w:hAnsi="Verdana"/>
          <w:color w:val="auto"/>
        </w:rPr>
        <w:t xml:space="preserve"> Go onafhankelijke omstandigheid waardoor nakoming van de </w:t>
      </w:r>
      <w:r w:rsidR="009B11C2" w:rsidRPr="002F2E3C">
        <w:rPr>
          <w:rFonts w:ascii="Verdana" w:hAnsi="Verdana"/>
          <w:color w:val="auto"/>
        </w:rPr>
        <w:t>O</w:t>
      </w:r>
      <w:r w:rsidR="001063CA" w:rsidRPr="002F2E3C">
        <w:rPr>
          <w:rFonts w:ascii="Verdana" w:hAnsi="Verdana"/>
          <w:color w:val="auto"/>
        </w:rPr>
        <w:t xml:space="preserve">vereenkomst redelijkerwijs niet van </w:t>
      </w:r>
      <w:proofErr w:type="spellStart"/>
      <w:r w:rsidR="001063CA" w:rsidRPr="002F2E3C">
        <w:rPr>
          <w:rFonts w:ascii="Verdana" w:hAnsi="Verdana"/>
          <w:color w:val="auto"/>
        </w:rPr>
        <w:t>Yets</w:t>
      </w:r>
      <w:proofErr w:type="spellEnd"/>
      <w:r w:rsidR="001063CA" w:rsidRPr="002F2E3C">
        <w:rPr>
          <w:rFonts w:ascii="Verdana" w:hAnsi="Verdana"/>
          <w:color w:val="auto"/>
        </w:rPr>
        <w:t xml:space="preserve"> Go kan worden verlangd.</w:t>
      </w:r>
    </w:p>
    <w:p w14:paraId="585A9AE5" w14:textId="587B2BF5" w:rsidR="00347B34" w:rsidRPr="002F2E3C" w:rsidRDefault="00347B34" w:rsidP="001634F5">
      <w:pPr>
        <w:numPr>
          <w:ilvl w:val="1"/>
          <w:numId w:val="2"/>
        </w:numPr>
        <w:suppressAutoHyphens/>
        <w:ind w:left="851" w:hanging="851"/>
        <w:jc w:val="both"/>
        <w:rPr>
          <w:rFonts w:ascii="Verdana" w:hAnsi="Verdana"/>
          <w:color w:val="auto"/>
        </w:rPr>
      </w:pPr>
      <w:r w:rsidRPr="002F2E3C">
        <w:rPr>
          <w:rFonts w:ascii="Verdana" w:hAnsi="Verdana"/>
          <w:color w:val="auto"/>
        </w:rPr>
        <w:t xml:space="preserve">Als de situatie als bedoeld in het eerste lid zich </w:t>
      </w:r>
      <w:r w:rsidR="00634C7F" w:rsidRPr="002F2E3C">
        <w:rPr>
          <w:rFonts w:ascii="Verdana" w:hAnsi="Verdana"/>
          <w:color w:val="auto"/>
        </w:rPr>
        <w:t xml:space="preserve">voor een periode langer dan [twee] maanden </w:t>
      </w:r>
      <w:r w:rsidRPr="002F2E3C">
        <w:rPr>
          <w:rFonts w:ascii="Verdana" w:hAnsi="Verdana"/>
          <w:color w:val="auto"/>
        </w:rPr>
        <w:t xml:space="preserve">voordoet hebben partijen het recht om de Overeenkomst geheel of gedeeltelijk en met onmiddellijke ingang schriftelijk op te zeggen, overigens zonder dat recht op enige schadevergoeding bestaat. </w:t>
      </w:r>
    </w:p>
    <w:p w14:paraId="26F52DBE" w14:textId="77777777" w:rsidR="00D318C7" w:rsidRPr="002F2E3C" w:rsidRDefault="00347B34" w:rsidP="008D2376">
      <w:pPr>
        <w:numPr>
          <w:ilvl w:val="1"/>
          <w:numId w:val="2"/>
        </w:numPr>
        <w:suppressAutoHyphens/>
        <w:ind w:left="851" w:hanging="851"/>
        <w:jc w:val="both"/>
        <w:rPr>
          <w:rFonts w:ascii="Verdana" w:hAnsi="Verdana"/>
          <w:color w:val="auto"/>
        </w:rPr>
      </w:pPr>
      <w:r w:rsidRPr="002F2E3C">
        <w:rPr>
          <w:rFonts w:ascii="Verdana" w:hAnsi="Verdana"/>
          <w:color w:val="auto"/>
        </w:rPr>
        <w:t xml:space="preserve">Indien </w:t>
      </w:r>
      <w:proofErr w:type="spellStart"/>
      <w:r w:rsidR="0060283C" w:rsidRPr="002F2E3C">
        <w:rPr>
          <w:rFonts w:ascii="Verdana" w:hAnsi="Verdana"/>
          <w:color w:val="auto"/>
        </w:rPr>
        <w:t>Yets</w:t>
      </w:r>
      <w:proofErr w:type="spellEnd"/>
      <w:r w:rsidR="0060283C" w:rsidRPr="002F2E3C">
        <w:rPr>
          <w:rFonts w:ascii="Verdana" w:hAnsi="Verdana"/>
          <w:color w:val="auto"/>
        </w:rPr>
        <w:t xml:space="preserve"> Go</w:t>
      </w:r>
      <w:r w:rsidRPr="002F2E3C">
        <w:rPr>
          <w:rFonts w:ascii="Verdana" w:hAnsi="Verdana"/>
          <w:color w:val="auto"/>
        </w:rPr>
        <w:t xml:space="preserve"> bij het intreden van de overmachtssituatie al gedeeltelijk aan de overeengekomen verplichtingen heeft voldaan, is </w:t>
      </w:r>
      <w:proofErr w:type="spellStart"/>
      <w:r w:rsidR="0060283C" w:rsidRPr="002F2E3C">
        <w:rPr>
          <w:rFonts w:ascii="Verdana" w:hAnsi="Verdana"/>
          <w:color w:val="auto"/>
        </w:rPr>
        <w:t>Yets</w:t>
      </w:r>
      <w:proofErr w:type="spellEnd"/>
      <w:r w:rsidR="0060283C" w:rsidRPr="002F2E3C">
        <w:rPr>
          <w:rFonts w:ascii="Verdana" w:hAnsi="Verdana"/>
          <w:color w:val="auto"/>
        </w:rPr>
        <w:t xml:space="preserve"> Go</w:t>
      </w:r>
      <w:r w:rsidRPr="002F2E3C">
        <w:rPr>
          <w:rFonts w:ascii="Verdana" w:hAnsi="Verdana"/>
          <w:color w:val="auto"/>
        </w:rPr>
        <w:t xml:space="preserve"> gerechtigd de verrichte Werkzaamheden afzonderlijk en tussentijds te facturen en dient de </w:t>
      </w:r>
      <w:r w:rsidR="00F26DC6" w:rsidRPr="002F2E3C">
        <w:rPr>
          <w:rFonts w:ascii="Verdana" w:hAnsi="Verdana"/>
          <w:color w:val="auto"/>
        </w:rPr>
        <w:t>Klant</w:t>
      </w:r>
      <w:r w:rsidRPr="002F2E3C">
        <w:rPr>
          <w:rFonts w:ascii="Verdana" w:hAnsi="Verdana"/>
          <w:color w:val="auto"/>
        </w:rPr>
        <w:t xml:space="preserve"> deze factuur te voldoen als betrof het een afzonderlijke transactie.</w:t>
      </w:r>
    </w:p>
    <w:p w14:paraId="26E890BE" w14:textId="77777777" w:rsidR="0060283C" w:rsidRPr="002F2E3C" w:rsidRDefault="0060283C" w:rsidP="00EF46D3">
      <w:pPr>
        <w:suppressAutoHyphens/>
        <w:jc w:val="both"/>
        <w:rPr>
          <w:rFonts w:ascii="Verdana" w:hAnsi="Verdana"/>
          <w:color w:val="auto"/>
        </w:rPr>
      </w:pPr>
    </w:p>
    <w:p w14:paraId="43057DC6" w14:textId="77777777" w:rsidR="00D318C7" w:rsidRPr="002F2E3C" w:rsidRDefault="00D318C7" w:rsidP="00EF46D3">
      <w:pPr>
        <w:pStyle w:val="Normaalweb"/>
        <w:numPr>
          <w:ilvl w:val="0"/>
          <w:numId w:val="2"/>
        </w:numPr>
        <w:suppressAutoHyphens/>
        <w:spacing w:before="0" w:after="0"/>
        <w:jc w:val="both"/>
        <w:rPr>
          <w:rFonts w:ascii="Verdana" w:hAnsi="Verdana"/>
          <w:b/>
          <w:color w:val="auto"/>
          <w:sz w:val="20"/>
          <w:szCs w:val="20"/>
        </w:rPr>
      </w:pPr>
      <w:r w:rsidRPr="002F2E3C">
        <w:rPr>
          <w:rFonts w:ascii="Verdana" w:hAnsi="Verdana"/>
          <w:b/>
          <w:color w:val="auto"/>
          <w:sz w:val="20"/>
          <w:szCs w:val="20"/>
        </w:rPr>
        <w:t>Aansprakelijkheid</w:t>
      </w:r>
      <w:r w:rsidRPr="002F2E3C">
        <w:rPr>
          <w:rFonts w:ascii="Verdana" w:hAnsi="Verdana"/>
          <w:b/>
          <w:color w:val="auto"/>
          <w:sz w:val="20"/>
          <w:szCs w:val="20"/>
        </w:rPr>
        <w:br/>
      </w:r>
    </w:p>
    <w:p w14:paraId="383AD584" w14:textId="3F89474C" w:rsidR="00D318C7" w:rsidRPr="002F2E3C" w:rsidRDefault="0085054F" w:rsidP="002F2E3C">
      <w:pPr>
        <w:numPr>
          <w:ilvl w:val="1"/>
          <w:numId w:val="2"/>
        </w:numPr>
        <w:suppressAutoHyphens/>
        <w:ind w:left="851" w:hanging="851"/>
        <w:jc w:val="both"/>
        <w:rPr>
          <w:rFonts w:ascii="Verdana" w:hAnsi="Verdana"/>
          <w:color w:val="auto"/>
        </w:rPr>
      </w:pPr>
      <w:proofErr w:type="spellStart"/>
      <w:r w:rsidRPr="002F2E3C">
        <w:rPr>
          <w:rFonts w:ascii="Verdana" w:hAnsi="Verdana"/>
          <w:color w:val="auto"/>
        </w:rPr>
        <w:t>Yets</w:t>
      </w:r>
      <w:proofErr w:type="spellEnd"/>
      <w:r w:rsidRPr="002F2E3C">
        <w:rPr>
          <w:rFonts w:ascii="Verdana" w:hAnsi="Verdana"/>
          <w:color w:val="auto"/>
        </w:rPr>
        <w:t xml:space="preserve"> Go</w:t>
      </w:r>
      <w:r w:rsidR="00D318C7" w:rsidRPr="002F2E3C">
        <w:rPr>
          <w:rFonts w:ascii="Verdana" w:hAnsi="Verdana"/>
          <w:color w:val="auto"/>
        </w:rPr>
        <w:t xml:space="preserve"> is uitsluitend aansprakelijk voor schade die de </w:t>
      </w:r>
      <w:r w:rsidR="00F26DC6" w:rsidRPr="002F2E3C">
        <w:rPr>
          <w:rFonts w:ascii="Verdana" w:hAnsi="Verdana"/>
          <w:color w:val="auto"/>
        </w:rPr>
        <w:t>Klant</w:t>
      </w:r>
      <w:r w:rsidR="00D318C7" w:rsidRPr="002F2E3C">
        <w:rPr>
          <w:rFonts w:ascii="Verdana" w:hAnsi="Verdana"/>
          <w:color w:val="auto"/>
        </w:rPr>
        <w:t xml:space="preserve"> lijdt, indien en voor zover die schade het rechtstreekse gevolg is van opzet of bewuste roekeloosheid van leidinggevenden van </w:t>
      </w:r>
      <w:proofErr w:type="spellStart"/>
      <w:r w:rsidRPr="002F2E3C">
        <w:rPr>
          <w:rFonts w:ascii="Verdana" w:hAnsi="Verdana"/>
          <w:color w:val="auto"/>
        </w:rPr>
        <w:t>Yets</w:t>
      </w:r>
      <w:proofErr w:type="spellEnd"/>
      <w:r w:rsidRPr="002F2E3C">
        <w:rPr>
          <w:rFonts w:ascii="Verdana" w:hAnsi="Verdana"/>
          <w:color w:val="auto"/>
        </w:rPr>
        <w:t xml:space="preserve"> Go</w:t>
      </w:r>
      <w:r w:rsidR="00D318C7" w:rsidRPr="002F2E3C">
        <w:rPr>
          <w:rFonts w:ascii="Verdana" w:hAnsi="Verdana"/>
          <w:color w:val="auto"/>
        </w:rPr>
        <w:t xml:space="preserve">. </w:t>
      </w:r>
    </w:p>
    <w:p w14:paraId="5EA8A8EA" w14:textId="761EA9E1" w:rsidR="00D318C7" w:rsidRPr="002F2E3C" w:rsidRDefault="00D318C7" w:rsidP="002F2E3C">
      <w:pPr>
        <w:numPr>
          <w:ilvl w:val="1"/>
          <w:numId w:val="2"/>
        </w:numPr>
        <w:suppressAutoHyphens/>
        <w:ind w:left="851" w:hanging="851"/>
        <w:jc w:val="both"/>
        <w:rPr>
          <w:rFonts w:ascii="Verdana" w:hAnsi="Verdana"/>
          <w:color w:val="auto"/>
        </w:rPr>
      </w:pPr>
      <w:r w:rsidRPr="002F2E3C">
        <w:rPr>
          <w:rFonts w:ascii="Verdana" w:hAnsi="Verdana"/>
          <w:color w:val="auto"/>
        </w:rPr>
        <w:t xml:space="preserve">De totale aansprakelijkheid van </w:t>
      </w:r>
      <w:proofErr w:type="spellStart"/>
      <w:r w:rsidR="0085054F" w:rsidRPr="002F2E3C">
        <w:rPr>
          <w:rFonts w:ascii="Verdana" w:hAnsi="Verdana"/>
          <w:color w:val="auto"/>
        </w:rPr>
        <w:t>Yets</w:t>
      </w:r>
      <w:proofErr w:type="spellEnd"/>
      <w:r w:rsidR="0085054F" w:rsidRPr="002F2E3C">
        <w:rPr>
          <w:rFonts w:ascii="Verdana" w:hAnsi="Verdana"/>
          <w:color w:val="auto"/>
        </w:rPr>
        <w:t xml:space="preserve"> Go</w:t>
      </w:r>
      <w:r w:rsidRPr="002F2E3C">
        <w:rPr>
          <w:rFonts w:ascii="Verdana" w:hAnsi="Verdana"/>
          <w:color w:val="auto"/>
        </w:rPr>
        <w:t xml:space="preserve"> zal in alle gevallen zijn beperkt tot vergoeding van directe schade, waarbij het totale door </w:t>
      </w:r>
      <w:proofErr w:type="spellStart"/>
      <w:r w:rsidR="0085054F" w:rsidRPr="002F2E3C">
        <w:rPr>
          <w:rFonts w:ascii="Verdana" w:hAnsi="Verdana"/>
          <w:color w:val="auto"/>
        </w:rPr>
        <w:t>Yets</w:t>
      </w:r>
      <w:proofErr w:type="spellEnd"/>
      <w:r w:rsidR="0085054F" w:rsidRPr="002F2E3C">
        <w:rPr>
          <w:rFonts w:ascii="Verdana" w:hAnsi="Verdana"/>
          <w:color w:val="auto"/>
        </w:rPr>
        <w:t xml:space="preserve"> Go</w:t>
      </w:r>
      <w:r w:rsidRPr="002F2E3C">
        <w:rPr>
          <w:rFonts w:ascii="Verdana" w:hAnsi="Verdana"/>
          <w:color w:val="auto"/>
        </w:rPr>
        <w:t xml:space="preserve"> aan de </w:t>
      </w:r>
      <w:r w:rsidR="00F26DC6" w:rsidRPr="002F2E3C">
        <w:rPr>
          <w:rFonts w:ascii="Verdana" w:hAnsi="Verdana"/>
          <w:color w:val="auto"/>
        </w:rPr>
        <w:t>Klant</w:t>
      </w:r>
      <w:r w:rsidRPr="002F2E3C">
        <w:rPr>
          <w:rFonts w:ascii="Verdana" w:hAnsi="Verdana"/>
          <w:color w:val="auto"/>
        </w:rPr>
        <w:t xml:space="preserve"> te betalen bedrag uit hoofde van eventuele ongedaanmakingsverplichtingen en vergoeding van schade nimmer meer zal bedragen dan maximaal het bedrag van de voor die </w:t>
      </w:r>
      <w:r w:rsidR="009B11C2" w:rsidRPr="002F2E3C">
        <w:rPr>
          <w:rFonts w:ascii="Verdana" w:hAnsi="Verdana"/>
          <w:color w:val="auto"/>
        </w:rPr>
        <w:t>O</w:t>
      </w:r>
      <w:r w:rsidRPr="002F2E3C">
        <w:rPr>
          <w:rFonts w:ascii="Verdana" w:hAnsi="Verdana"/>
          <w:color w:val="auto"/>
        </w:rPr>
        <w:t>vereenkomst bedongen prijs (exclusief BTW)</w:t>
      </w:r>
      <w:r w:rsidR="00634C7F" w:rsidRPr="002F2E3C">
        <w:rPr>
          <w:rFonts w:ascii="Verdana" w:hAnsi="Verdana"/>
          <w:color w:val="auto"/>
        </w:rPr>
        <w:t xml:space="preserve"> </w:t>
      </w:r>
      <w:proofErr w:type="spellStart"/>
      <w:r w:rsidR="00634C7F" w:rsidRPr="002F2E3C">
        <w:rPr>
          <w:rFonts w:ascii="Verdana" w:hAnsi="Verdana"/>
          <w:color w:val="auto"/>
        </w:rPr>
        <w:t>Yets</w:t>
      </w:r>
      <w:proofErr w:type="spellEnd"/>
      <w:r w:rsidR="00634C7F" w:rsidRPr="002F2E3C">
        <w:rPr>
          <w:rFonts w:ascii="Verdana" w:hAnsi="Verdana"/>
          <w:color w:val="auto"/>
        </w:rPr>
        <w:t xml:space="preserve"> Go is nimmer aansprakelijk voor indirecte schade waaronder winstderving, bedrijfsstagnatie of andere gevolgschade van de Klant. </w:t>
      </w:r>
      <w:proofErr w:type="spellStart"/>
      <w:r w:rsidR="0085054F" w:rsidRPr="002F2E3C">
        <w:rPr>
          <w:rFonts w:ascii="Verdana" w:hAnsi="Verdana"/>
          <w:color w:val="auto"/>
        </w:rPr>
        <w:t>Yets</w:t>
      </w:r>
      <w:proofErr w:type="spellEnd"/>
      <w:r w:rsidR="0085054F" w:rsidRPr="002F2E3C">
        <w:rPr>
          <w:rFonts w:ascii="Verdana" w:hAnsi="Verdana"/>
          <w:color w:val="auto"/>
        </w:rPr>
        <w:t xml:space="preserve"> Go</w:t>
      </w:r>
      <w:r w:rsidRPr="002F2E3C">
        <w:rPr>
          <w:rFonts w:ascii="Verdana" w:hAnsi="Verdana"/>
          <w:color w:val="auto"/>
        </w:rPr>
        <w:t xml:space="preserve"> is niet aansprakelijk voor schade, indien en voor zover de </w:t>
      </w:r>
      <w:r w:rsidR="00F26DC6" w:rsidRPr="002F2E3C">
        <w:rPr>
          <w:rFonts w:ascii="Verdana" w:hAnsi="Verdana"/>
          <w:color w:val="auto"/>
        </w:rPr>
        <w:t>Klant</w:t>
      </w:r>
      <w:r w:rsidRPr="002F2E3C">
        <w:rPr>
          <w:rFonts w:ascii="Verdana" w:hAnsi="Verdana"/>
          <w:color w:val="auto"/>
        </w:rPr>
        <w:t xml:space="preserve"> zich tegen de desbetreffende schade heeft verzekerd dan wel in redelijkheid had kunnen verzekeren.</w:t>
      </w:r>
    </w:p>
    <w:p w14:paraId="0764F360" w14:textId="77777777" w:rsidR="00EF46D3" w:rsidRPr="002F2E3C" w:rsidRDefault="00EF46D3" w:rsidP="002F2E3C">
      <w:pPr>
        <w:pStyle w:val="Lijstalinea"/>
        <w:jc w:val="both"/>
        <w:rPr>
          <w:rFonts w:ascii="Verdana" w:hAnsi="Verdana"/>
          <w:iCs/>
          <w:color w:val="auto"/>
        </w:rPr>
      </w:pPr>
    </w:p>
    <w:p w14:paraId="46D95F99" w14:textId="77777777" w:rsidR="00EF46D3" w:rsidRPr="002F2E3C" w:rsidRDefault="00EF46D3" w:rsidP="00EF46D3">
      <w:pPr>
        <w:suppressAutoHyphens/>
        <w:jc w:val="both"/>
        <w:rPr>
          <w:rFonts w:ascii="Verdana" w:hAnsi="Verdana"/>
          <w:iCs/>
          <w:color w:val="auto"/>
        </w:rPr>
      </w:pPr>
    </w:p>
    <w:p w14:paraId="1C35537D" w14:textId="58D27652" w:rsidR="00EF46D3" w:rsidRPr="002F2E3C" w:rsidRDefault="00EF46D3" w:rsidP="00EF46D3">
      <w:pPr>
        <w:pStyle w:val="Normaalweb"/>
        <w:numPr>
          <w:ilvl w:val="0"/>
          <w:numId w:val="2"/>
        </w:numPr>
        <w:suppressAutoHyphens/>
        <w:spacing w:before="0" w:after="0"/>
        <w:jc w:val="both"/>
        <w:rPr>
          <w:rFonts w:ascii="Verdana" w:hAnsi="Verdana"/>
          <w:b/>
          <w:color w:val="auto"/>
          <w:sz w:val="20"/>
          <w:szCs w:val="20"/>
        </w:rPr>
      </w:pPr>
      <w:r w:rsidRPr="002F2E3C">
        <w:rPr>
          <w:rFonts w:ascii="Verdana" w:hAnsi="Verdana"/>
          <w:b/>
          <w:color w:val="auto"/>
          <w:sz w:val="20"/>
          <w:szCs w:val="20"/>
        </w:rPr>
        <w:t>Klachten</w:t>
      </w:r>
    </w:p>
    <w:p w14:paraId="1D121DCE" w14:textId="77777777" w:rsidR="001634F5" w:rsidRPr="002F2E3C" w:rsidRDefault="001634F5" w:rsidP="008D2376">
      <w:pPr>
        <w:pStyle w:val="Normaalweb"/>
        <w:suppressAutoHyphens/>
        <w:spacing w:before="0" w:after="0"/>
        <w:ind w:left="270"/>
        <w:jc w:val="both"/>
        <w:rPr>
          <w:rFonts w:ascii="Verdana" w:hAnsi="Verdana"/>
          <w:b/>
          <w:color w:val="auto"/>
          <w:sz w:val="20"/>
          <w:szCs w:val="20"/>
        </w:rPr>
      </w:pPr>
    </w:p>
    <w:p w14:paraId="58323B20" w14:textId="7A3C675B" w:rsidR="002C3418" w:rsidRPr="002F2E3C" w:rsidRDefault="00EF46D3" w:rsidP="002C3418">
      <w:pPr>
        <w:numPr>
          <w:ilvl w:val="1"/>
          <w:numId w:val="2"/>
        </w:numPr>
        <w:suppressAutoHyphens/>
        <w:ind w:left="709" w:hanging="709"/>
        <w:jc w:val="both"/>
        <w:rPr>
          <w:rFonts w:ascii="Verdana" w:hAnsi="Verdana"/>
          <w:color w:val="auto"/>
        </w:rPr>
      </w:pPr>
      <w:r w:rsidRPr="002F2E3C">
        <w:rPr>
          <w:rFonts w:ascii="Verdana" w:hAnsi="Verdana"/>
          <w:color w:val="auto"/>
        </w:rPr>
        <w:t xml:space="preserve">Klachten over de diensten van YETS Go kunnen worden ingediend bij info@yetsfoundation.nl. De indiener ontvangt een bevestiging van ontvangst waarin wordt toegezegd dat de klacht binnen een termijn van 4 weken zal worden behandeld. </w:t>
      </w:r>
      <w:r w:rsidR="004839E6" w:rsidRPr="002F2E3C">
        <w:rPr>
          <w:rFonts w:ascii="Verdana" w:hAnsi="Verdana"/>
          <w:color w:val="auto"/>
        </w:rPr>
        <w:t>Indien deze termijn niet wordt b</w:t>
      </w:r>
      <w:r w:rsidRPr="002F2E3C">
        <w:rPr>
          <w:rFonts w:ascii="Verdana" w:hAnsi="Verdana"/>
          <w:color w:val="auto"/>
        </w:rPr>
        <w:t>ehaald ontvangt indiener hiervan bericht met opgave van reden en met een nieuwe termijn.</w:t>
      </w:r>
    </w:p>
    <w:p w14:paraId="5E4D5084" w14:textId="353A8BCB" w:rsidR="00EF46D3" w:rsidRPr="002F2E3C" w:rsidRDefault="002C3418" w:rsidP="00DB7451">
      <w:pPr>
        <w:numPr>
          <w:ilvl w:val="1"/>
          <w:numId w:val="2"/>
        </w:numPr>
        <w:suppressAutoHyphens/>
        <w:ind w:left="709" w:hanging="709"/>
        <w:jc w:val="both"/>
        <w:rPr>
          <w:rFonts w:ascii="Verdana" w:hAnsi="Verdana"/>
          <w:iCs/>
          <w:color w:val="auto"/>
        </w:rPr>
      </w:pPr>
      <w:bookmarkStart w:id="0" w:name="_GoBack"/>
      <w:bookmarkEnd w:id="0"/>
      <w:r w:rsidRPr="002F2E3C">
        <w:rPr>
          <w:rFonts w:ascii="Verdana" w:hAnsi="Verdana"/>
          <w:iCs/>
          <w:color w:val="auto"/>
        </w:rPr>
        <w:t xml:space="preserve">Mochten partijen er niet in slagen de klacht af te handelen; dan kan de indiener in beroep gaan bij een onafhankelijke derde, zijnde </w:t>
      </w:r>
      <w:r w:rsidR="00DB7451">
        <w:rPr>
          <w:rFonts w:ascii="Verdana" w:hAnsi="Verdana"/>
          <w:iCs/>
          <w:color w:val="auto"/>
        </w:rPr>
        <w:t xml:space="preserve">mr. T. </w:t>
      </w:r>
      <w:proofErr w:type="spellStart"/>
      <w:r w:rsidR="00DB7451">
        <w:rPr>
          <w:rFonts w:ascii="Verdana" w:hAnsi="Verdana"/>
          <w:iCs/>
          <w:color w:val="auto"/>
        </w:rPr>
        <w:t>Mohtarez</w:t>
      </w:r>
      <w:proofErr w:type="spellEnd"/>
      <w:r w:rsidR="00DB7451">
        <w:rPr>
          <w:rFonts w:ascii="Verdana" w:hAnsi="Verdana"/>
          <w:iCs/>
          <w:color w:val="auto"/>
        </w:rPr>
        <w:t xml:space="preserve">, </w:t>
      </w:r>
      <w:r w:rsidRPr="002F2E3C">
        <w:rPr>
          <w:rFonts w:ascii="Verdana" w:hAnsi="Verdana"/>
          <w:iCs/>
          <w:color w:val="auto"/>
        </w:rPr>
        <w:t xml:space="preserve">advocaat gespecialiseerd in het contractenrecht, benoemd door </w:t>
      </w:r>
      <w:proofErr w:type="spellStart"/>
      <w:r w:rsidRPr="002F2E3C">
        <w:rPr>
          <w:rFonts w:ascii="Verdana" w:hAnsi="Verdana"/>
          <w:iCs/>
          <w:color w:val="auto"/>
        </w:rPr>
        <w:t>Yets</w:t>
      </w:r>
      <w:proofErr w:type="spellEnd"/>
      <w:r w:rsidRPr="002F2E3C">
        <w:rPr>
          <w:rFonts w:ascii="Verdana" w:hAnsi="Verdana"/>
          <w:iCs/>
          <w:color w:val="auto"/>
        </w:rPr>
        <w:t xml:space="preserve"> Go. </w:t>
      </w:r>
      <w:r w:rsidR="00EF46D3" w:rsidRPr="002F2E3C">
        <w:rPr>
          <w:rFonts w:ascii="Verdana" w:hAnsi="Verdana"/>
          <w:iCs/>
          <w:color w:val="auto"/>
        </w:rPr>
        <w:t xml:space="preserve">Het oordeel van deze derde partij is bindend. </w:t>
      </w:r>
      <w:r w:rsidR="00DB7451">
        <w:rPr>
          <w:rFonts w:ascii="Verdana" w:hAnsi="Verdana"/>
          <w:iCs/>
          <w:color w:val="auto"/>
        </w:rPr>
        <w:t xml:space="preserve">Indien de genoemde onafhankelijke derde een tegenstrijdig belang heeft, wordt gezamenlijk naar een andere onafhankelijke derde gezocht. </w:t>
      </w:r>
      <w:r w:rsidR="00EF46D3" w:rsidRPr="002F2E3C">
        <w:rPr>
          <w:rFonts w:ascii="Verdana" w:hAnsi="Verdana"/>
          <w:iCs/>
          <w:color w:val="auto"/>
        </w:rPr>
        <w:t>Alle klachten worden geregistreerd en voor de duur v</w:t>
      </w:r>
      <w:r w:rsidR="00DB7451">
        <w:rPr>
          <w:rFonts w:ascii="Verdana" w:hAnsi="Verdana"/>
          <w:iCs/>
          <w:color w:val="auto"/>
        </w:rPr>
        <w:t>an vastgestelde termijnen</w:t>
      </w:r>
      <w:r w:rsidR="00EF46D3" w:rsidRPr="002F2E3C">
        <w:rPr>
          <w:rFonts w:ascii="Verdana" w:hAnsi="Verdana"/>
          <w:iCs/>
          <w:color w:val="auto"/>
        </w:rPr>
        <w:t xml:space="preserve"> bewaard.</w:t>
      </w:r>
    </w:p>
    <w:p w14:paraId="5716CAAB" w14:textId="77777777" w:rsidR="00EF46D3" w:rsidRPr="002F2E3C" w:rsidRDefault="00EF46D3" w:rsidP="008D2376">
      <w:pPr>
        <w:numPr>
          <w:ilvl w:val="1"/>
          <w:numId w:val="2"/>
        </w:numPr>
        <w:suppressAutoHyphens/>
        <w:ind w:left="709" w:hanging="709"/>
        <w:jc w:val="both"/>
        <w:rPr>
          <w:rFonts w:ascii="Verdana" w:hAnsi="Verdana"/>
          <w:iCs/>
          <w:color w:val="auto"/>
        </w:rPr>
      </w:pPr>
      <w:r w:rsidRPr="002F2E3C">
        <w:rPr>
          <w:rFonts w:ascii="Verdana" w:hAnsi="Verdana"/>
          <w:iCs/>
          <w:color w:val="auto"/>
        </w:rPr>
        <w:t>De klachten zullen vertrouwelijk worden behandeld.</w:t>
      </w:r>
    </w:p>
    <w:p w14:paraId="2069DF7C" w14:textId="77777777" w:rsidR="00EF46D3" w:rsidRPr="002F2E3C" w:rsidRDefault="00EF46D3" w:rsidP="00EF46D3">
      <w:pPr>
        <w:suppressAutoHyphens/>
        <w:jc w:val="both"/>
        <w:rPr>
          <w:rFonts w:ascii="Verdana" w:hAnsi="Verdana"/>
          <w:iCs/>
          <w:color w:val="auto"/>
        </w:rPr>
      </w:pPr>
    </w:p>
    <w:p w14:paraId="18AF57F7" w14:textId="77777777" w:rsidR="00D318C7" w:rsidRPr="002F2E3C" w:rsidRDefault="00D318C7" w:rsidP="00EF46D3">
      <w:pPr>
        <w:pStyle w:val="Normaalweb"/>
        <w:numPr>
          <w:ilvl w:val="0"/>
          <w:numId w:val="2"/>
        </w:numPr>
        <w:suppressAutoHyphens/>
        <w:spacing w:before="0" w:after="0"/>
        <w:jc w:val="both"/>
        <w:rPr>
          <w:rFonts w:ascii="Verdana" w:hAnsi="Verdana"/>
          <w:b/>
          <w:iCs/>
          <w:color w:val="auto"/>
          <w:sz w:val="20"/>
          <w:szCs w:val="20"/>
        </w:rPr>
      </w:pPr>
      <w:r w:rsidRPr="002F2E3C">
        <w:rPr>
          <w:rFonts w:ascii="Verdana" w:hAnsi="Verdana"/>
          <w:b/>
          <w:color w:val="auto"/>
          <w:sz w:val="20"/>
          <w:szCs w:val="20"/>
        </w:rPr>
        <w:t>Geschillen en toepasselijk recht</w:t>
      </w:r>
    </w:p>
    <w:p w14:paraId="19CE4FE3" w14:textId="77777777" w:rsidR="00D318C7" w:rsidRPr="002F2E3C" w:rsidRDefault="00D318C7" w:rsidP="00EF46D3">
      <w:pPr>
        <w:suppressAutoHyphens/>
        <w:ind w:left="360"/>
        <w:jc w:val="both"/>
        <w:rPr>
          <w:rFonts w:ascii="Verdana" w:hAnsi="Verdana"/>
          <w:iCs/>
          <w:color w:val="auto"/>
        </w:rPr>
      </w:pPr>
    </w:p>
    <w:p w14:paraId="1ADB70F0" w14:textId="77777777" w:rsidR="00FD7A95" w:rsidRPr="002F2E3C" w:rsidRDefault="00FD7A95" w:rsidP="008D2376">
      <w:pPr>
        <w:numPr>
          <w:ilvl w:val="1"/>
          <w:numId w:val="2"/>
        </w:numPr>
        <w:suppressAutoHyphens/>
        <w:ind w:left="709" w:hanging="709"/>
        <w:jc w:val="both"/>
        <w:rPr>
          <w:rFonts w:ascii="Verdana" w:hAnsi="Verdana"/>
          <w:color w:val="auto"/>
        </w:rPr>
      </w:pPr>
      <w:r w:rsidRPr="002F2E3C">
        <w:rPr>
          <w:rFonts w:ascii="Verdana" w:hAnsi="Verdana"/>
          <w:color w:val="auto"/>
        </w:rPr>
        <w:t>De Overeenkomst wordt beheerst door Nederlands recht.</w:t>
      </w:r>
    </w:p>
    <w:p w14:paraId="6F8866E0" w14:textId="77777777" w:rsidR="00257284" w:rsidRPr="002F2E3C" w:rsidRDefault="00FD7A95" w:rsidP="008D2376">
      <w:pPr>
        <w:numPr>
          <w:ilvl w:val="1"/>
          <w:numId w:val="2"/>
        </w:numPr>
        <w:suppressAutoHyphens/>
        <w:ind w:left="709" w:hanging="709"/>
        <w:jc w:val="both"/>
        <w:rPr>
          <w:rFonts w:ascii="Verdana" w:hAnsi="Verdana"/>
          <w:iCs/>
          <w:color w:val="auto"/>
        </w:rPr>
      </w:pPr>
      <w:r w:rsidRPr="002F2E3C">
        <w:rPr>
          <w:rFonts w:ascii="Verdana" w:hAnsi="Verdana"/>
          <w:color w:val="auto"/>
        </w:rPr>
        <w:t xml:space="preserve">Alle geschillen zullen worden beslecht door de bevoegde rechter in het arrondissement waarin </w:t>
      </w:r>
      <w:proofErr w:type="spellStart"/>
      <w:r w:rsidRPr="002F2E3C">
        <w:rPr>
          <w:rFonts w:ascii="Verdana" w:hAnsi="Verdana"/>
          <w:color w:val="auto"/>
        </w:rPr>
        <w:t>Yets</w:t>
      </w:r>
      <w:proofErr w:type="spellEnd"/>
      <w:r w:rsidRPr="002F2E3C">
        <w:rPr>
          <w:rFonts w:ascii="Verdana" w:hAnsi="Verdana"/>
          <w:color w:val="auto"/>
        </w:rPr>
        <w:t xml:space="preserve"> Go gevestigd is</w:t>
      </w:r>
      <w:r w:rsidR="000B71E9" w:rsidRPr="002F2E3C">
        <w:rPr>
          <w:rFonts w:ascii="Verdana" w:hAnsi="Verdana"/>
          <w:color w:val="auto"/>
        </w:rPr>
        <w:t>.</w:t>
      </w:r>
    </w:p>
    <w:sectPr w:rsidR="00257284" w:rsidRPr="002F2E3C">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1844F5" w15:done="0"/>
  <w15:commentEx w15:paraId="109C8B9E" w15:done="0"/>
  <w15:commentEx w15:paraId="1E1A5568" w15:done="0"/>
  <w15:commentEx w15:paraId="4349E891" w15:paraIdParent="1E1A5568" w15:done="0"/>
  <w15:commentEx w15:paraId="734B278F" w15:done="0"/>
  <w15:commentEx w15:paraId="79761CC1" w15:done="0"/>
  <w15:commentEx w15:paraId="085235D7" w15:done="0"/>
  <w15:commentEx w15:paraId="60102D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844F5" w16cid:durableId="20C09169"/>
  <w16cid:commentId w16cid:paraId="109C8B9E" w16cid:durableId="20C0993C"/>
  <w16cid:commentId w16cid:paraId="1E1A5568" w16cid:durableId="20C0916A"/>
  <w16cid:commentId w16cid:paraId="4349E891" w16cid:durableId="20C098C9"/>
  <w16cid:commentId w16cid:paraId="734B278F" w16cid:durableId="20C0916B"/>
  <w16cid:commentId w16cid:paraId="79761CC1" w16cid:durableId="20C09A01"/>
  <w16cid:commentId w16cid:paraId="085235D7" w16cid:durableId="20C09B7D"/>
  <w16cid:commentId w16cid:paraId="60102D2A" w16cid:durableId="20C0916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3F330" w14:textId="77777777" w:rsidR="005C5173" w:rsidRDefault="005C5173" w:rsidP="005C5173">
      <w:r>
        <w:separator/>
      </w:r>
    </w:p>
  </w:endnote>
  <w:endnote w:type="continuationSeparator" w:id="0">
    <w:p w14:paraId="6C1506FA" w14:textId="77777777" w:rsidR="005C5173" w:rsidRDefault="005C5173" w:rsidP="005C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3BF6C" w14:textId="77777777" w:rsidR="005C5173" w:rsidRDefault="005C5173" w:rsidP="005C5173">
      <w:r>
        <w:separator/>
      </w:r>
    </w:p>
  </w:footnote>
  <w:footnote w:type="continuationSeparator" w:id="0">
    <w:p w14:paraId="479A17AD" w14:textId="77777777" w:rsidR="005C5173" w:rsidRDefault="005C5173" w:rsidP="005C51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2EE6218"/>
    <w:name w:val="WW8Num3"/>
    <w:lvl w:ilvl="0">
      <w:start w:val="1"/>
      <w:numFmt w:val="decimal"/>
      <w:lvlText w:val="%1."/>
      <w:lvlJc w:val="left"/>
      <w:pPr>
        <w:tabs>
          <w:tab w:val="num" w:pos="0"/>
        </w:tabs>
        <w:ind w:left="360" w:hanging="360"/>
      </w:pPr>
      <w:rPr>
        <w:rFonts w:ascii="Arial Bold" w:eastAsia="Arial Bold" w:hAnsi="Arial Bold" w:cs="Arial Bold" w:hint="default"/>
        <w:i w:val="0"/>
        <w:position w:val="0"/>
        <w:sz w:val="20"/>
        <w:szCs w:val="20"/>
        <w:vertAlign w:val="baseline"/>
      </w:rPr>
    </w:lvl>
    <w:lvl w:ilvl="1">
      <w:start w:val="1"/>
      <w:numFmt w:val="decimal"/>
      <w:lvlText w:val="%1.%2."/>
      <w:lvlJc w:val="left"/>
      <w:pPr>
        <w:tabs>
          <w:tab w:val="num" w:pos="0"/>
        </w:tabs>
        <w:ind w:left="684" w:hanging="324"/>
      </w:pPr>
      <w:rPr>
        <w:rFonts w:ascii="Arial Bold" w:eastAsia="Arial Bold" w:hAnsi="Arial Bold" w:cs="Arial Bold" w:hint="default"/>
        <w:position w:val="0"/>
        <w:sz w:val="18"/>
        <w:szCs w:val="18"/>
        <w:vertAlign w:val="baseline"/>
      </w:rPr>
    </w:lvl>
    <w:lvl w:ilvl="2">
      <w:start w:val="1"/>
      <w:numFmt w:val="decimal"/>
      <w:lvlText w:val="%1.%2.%3."/>
      <w:lvlJc w:val="left"/>
      <w:pPr>
        <w:tabs>
          <w:tab w:val="num" w:pos="0"/>
        </w:tabs>
        <w:ind w:left="1098" w:hanging="378"/>
      </w:pPr>
      <w:rPr>
        <w:rFonts w:ascii="Arial Bold" w:eastAsia="Arial Bold" w:hAnsi="Arial Bold" w:cs="Arial Bold" w:hint="default"/>
        <w:position w:val="0"/>
        <w:sz w:val="18"/>
        <w:szCs w:val="18"/>
        <w:vertAlign w:val="baseline"/>
      </w:rPr>
    </w:lvl>
    <w:lvl w:ilvl="3">
      <w:start w:val="1"/>
      <w:numFmt w:val="decimal"/>
      <w:lvlText w:val="%1.%2.%3.%4."/>
      <w:lvlJc w:val="left"/>
      <w:pPr>
        <w:tabs>
          <w:tab w:val="num" w:pos="0"/>
        </w:tabs>
        <w:ind w:left="1566" w:hanging="486"/>
      </w:pPr>
      <w:rPr>
        <w:rFonts w:ascii="Arial Bold" w:eastAsia="Arial Bold" w:hAnsi="Arial Bold" w:cs="Arial Bold" w:hint="default"/>
        <w:position w:val="0"/>
        <w:sz w:val="18"/>
        <w:szCs w:val="18"/>
        <w:vertAlign w:val="baseline"/>
      </w:rPr>
    </w:lvl>
    <w:lvl w:ilvl="4">
      <w:start w:val="1"/>
      <w:numFmt w:val="decimal"/>
      <w:lvlText w:val="%1.%2.%3.%4.%5."/>
      <w:lvlJc w:val="left"/>
      <w:pPr>
        <w:tabs>
          <w:tab w:val="num" w:pos="0"/>
        </w:tabs>
        <w:ind w:left="2034" w:hanging="594"/>
      </w:pPr>
      <w:rPr>
        <w:rFonts w:ascii="Arial Bold" w:eastAsia="Arial Bold" w:hAnsi="Arial Bold" w:cs="Arial Bold" w:hint="default"/>
        <w:position w:val="0"/>
        <w:sz w:val="18"/>
        <w:szCs w:val="18"/>
        <w:vertAlign w:val="baseline"/>
      </w:rPr>
    </w:lvl>
    <w:lvl w:ilvl="5">
      <w:start w:val="1"/>
      <w:numFmt w:val="decimal"/>
      <w:lvlText w:val="%1.%2.%3.%4.%5.%6."/>
      <w:lvlJc w:val="left"/>
      <w:pPr>
        <w:tabs>
          <w:tab w:val="num" w:pos="0"/>
        </w:tabs>
        <w:ind w:left="2502" w:hanging="702"/>
      </w:pPr>
      <w:rPr>
        <w:rFonts w:ascii="Arial Bold" w:eastAsia="Arial Bold" w:hAnsi="Arial Bold" w:cs="Arial Bold" w:hint="default"/>
        <w:position w:val="0"/>
        <w:sz w:val="18"/>
        <w:szCs w:val="18"/>
        <w:vertAlign w:val="baseline"/>
      </w:rPr>
    </w:lvl>
    <w:lvl w:ilvl="6">
      <w:start w:val="1"/>
      <w:numFmt w:val="decimal"/>
      <w:lvlText w:val="%1.%2.%3.%4.%5.%6.%7."/>
      <w:lvlJc w:val="left"/>
      <w:pPr>
        <w:tabs>
          <w:tab w:val="num" w:pos="0"/>
        </w:tabs>
        <w:ind w:left="2970" w:hanging="810"/>
      </w:pPr>
      <w:rPr>
        <w:rFonts w:ascii="Arial Bold" w:eastAsia="Arial Bold" w:hAnsi="Arial Bold" w:cs="Arial Bold" w:hint="default"/>
        <w:position w:val="0"/>
        <w:sz w:val="18"/>
        <w:szCs w:val="18"/>
        <w:vertAlign w:val="baseline"/>
      </w:rPr>
    </w:lvl>
    <w:lvl w:ilvl="7">
      <w:start w:val="1"/>
      <w:numFmt w:val="decimal"/>
      <w:lvlText w:val="%1.%2.%3.%4.%5.%6.%7.%8."/>
      <w:lvlJc w:val="left"/>
      <w:pPr>
        <w:tabs>
          <w:tab w:val="num" w:pos="0"/>
        </w:tabs>
        <w:ind w:left="3438" w:hanging="918"/>
      </w:pPr>
      <w:rPr>
        <w:rFonts w:ascii="Arial Bold" w:eastAsia="Arial Bold" w:hAnsi="Arial Bold" w:cs="Arial Bold" w:hint="default"/>
        <w:position w:val="0"/>
        <w:sz w:val="18"/>
        <w:szCs w:val="18"/>
        <w:vertAlign w:val="baseline"/>
      </w:rPr>
    </w:lvl>
    <w:lvl w:ilvl="8">
      <w:start w:val="1"/>
      <w:numFmt w:val="decimal"/>
      <w:lvlText w:val="%1.%2.%3.%4.%5.%6.%7.%8.%9."/>
      <w:lvlJc w:val="left"/>
      <w:pPr>
        <w:tabs>
          <w:tab w:val="num" w:pos="0"/>
        </w:tabs>
        <w:ind w:left="3960" w:hanging="1080"/>
      </w:pPr>
      <w:rPr>
        <w:rFonts w:ascii="Arial Bold" w:eastAsia="Arial Bold" w:hAnsi="Arial Bold" w:cs="Arial Bold" w:hint="default"/>
        <w:position w:val="0"/>
        <w:sz w:val="18"/>
        <w:szCs w:val="18"/>
        <w:vertAlign w:val="baseline"/>
      </w:rPr>
    </w:lvl>
  </w:abstractNum>
  <w:abstractNum w:abstractNumId="1">
    <w:nsid w:val="00000002"/>
    <w:multiLevelType w:val="multilevel"/>
    <w:tmpl w:val="8A624DC0"/>
    <w:name w:val="WW8Num5"/>
    <w:lvl w:ilvl="0">
      <w:start w:val="1"/>
      <w:numFmt w:val="decimal"/>
      <w:lvlText w:val="%1."/>
      <w:lvlJc w:val="left"/>
      <w:pPr>
        <w:tabs>
          <w:tab w:val="num" w:pos="0"/>
        </w:tabs>
        <w:ind w:left="270" w:hanging="270"/>
      </w:pPr>
      <w:rPr>
        <w:rFonts w:hint="default"/>
        <w:position w:val="0"/>
        <w:sz w:val="18"/>
        <w:szCs w:val="18"/>
        <w:vertAlign w:val="baseline"/>
      </w:rPr>
    </w:lvl>
    <w:lvl w:ilvl="1">
      <w:start w:val="1"/>
      <w:numFmt w:val="decimal"/>
      <w:lvlText w:val="%1.%2."/>
      <w:lvlJc w:val="left"/>
      <w:pPr>
        <w:tabs>
          <w:tab w:val="num" w:pos="0"/>
        </w:tabs>
        <w:ind w:left="510" w:hanging="510"/>
      </w:pPr>
      <w:rPr>
        <w:rFonts w:hint="default"/>
        <w:b w:val="0"/>
        <w:position w:val="0"/>
        <w:sz w:val="18"/>
        <w:szCs w:val="18"/>
        <w:vertAlign w:val="baseline"/>
      </w:rPr>
    </w:lvl>
    <w:lvl w:ilvl="2">
      <w:start w:val="1"/>
      <w:numFmt w:val="decimal"/>
      <w:lvlText w:val="%1.%2.%3."/>
      <w:lvlJc w:val="left"/>
      <w:pPr>
        <w:tabs>
          <w:tab w:val="num" w:pos="0"/>
        </w:tabs>
        <w:ind w:left="1098" w:hanging="378"/>
      </w:pPr>
      <w:rPr>
        <w:rFonts w:hint="default"/>
        <w:position w:val="0"/>
        <w:sz w:val="18"/>
        <w:szCs w:val="18"/>
        <w:vertAlign w:val="baseline"/>
      </w:rPr>
    </w:lvl>
    <w:lvl w:ilvl="3">
      <w:start w:val="1"/>
      <w:numFmt w:val="decimal"/>
      <w:lvlText w:val="%1.%2.%3.%4."/>
      <w:lvlJc w:val="left"/>
      <w:pPr>
        <w:tabs>
          <w:tab w:val="num" w:pos="0"/>
        </w:tabs>
        <w:ind w:left="1566" w:hanging="486"/>
      </w:pPr>
      <w:rPr>
        <w:rFonts w:hint="default"/>
        <w:position w:val="0"/>
        <w:sz w:val="18"/>
        <w:szCs w:val="18"/>
        <w:vertAlign w:val="baseline"/>
      </w:rPr>
    </w:lvl>
    <w:lvl w:ilvl="4">
      <w:start w:val="1"/>
      <w:numFmt w:val="decimal"/>
      <w:lvlText w:val="%1.%2.%3.%4.%5."/>
      <w:lvlJc w:val="left"/>
      <w:pPr>
        <w:tabs>
          <w:tab w:val="num" w:pos="0"/>
        </w:tabs>
        <w:ind w:left="2034" w:hanging="594"/>
      </w:pPr>
      <w:rPr>
        <w:rFonts w:hint="default"/>
        <w:position w:val="0"/>
        <w:sz w:val="18"/>
        <w:szCs w:val="18"/>
        <w:vertAlign w:val="baseline"/>
      </w:rPr>
    </w:lvl>
    <w:lvl w:ilvl="5">
      <w:start w:val="1"/>
      <w:numFmt w:val="decimal"/>
      <w:lvlText w:val="%1.%2.%3.%4.%5.%6."/>
      <w:lvlJc w:val="left"/>
      <w:pPr>
        <w:tabs>
          <w:tab w:val="num" w:pos="0"/>
        </w:tabs>
        <w:ind w:left="2502" w:hanging="702"/>
      </w:pPr>
      <w:rPr>
        <w:rFonts w:hint="default"/>
        <w:position w:val="0"/>
        <w:sz w:val="18"/>
        <w:szCs w:val="18"/>
        <w:vertAlign w:val="baseline"/>
      </w:rPr>
    </w:lvl>
    <w:lvl w:ilvl="6">
      <w:start w:val="1"/>
      <w:numFmt w:val="decimal"/>
      <w:lvlText w:val="%1.%2.%3.%4.%5.%6.%7."/>
      <w:lvlJc w:val="left"/>
      <w:pPr>
        <w:tabs>
          <w:tab w:val="num" w:pos="0"/>
        </w:tabs>
        <w:ind w:left="2970" w:hanging="810"/>
      </w:pPr>
      <w:rPr>
        <w:rFonts w:hint="default"/>
        <w:position w:val="0"/>
        <w:sz w:val="18"/>
        <w:szCs w:val="18"/>
        <w:vertAlign w:val="baseline"/>
      </w:rPr>
    </w:lvl>
    <w:lvl w:ilvl="7">
      <w:start w:val="1"/>
      <w:numFmt w:val="decimal"/>
      <w:lvlText w:val="%1.%2.%3.%4.%5.%6.%7.%8."/>
      <w:lvlJc w:val="left"/>
      <w:pPr>
        <w:tabs>
          <w:tab w:val="num" w:pos="0"/>
        </w:tabs>
        <w:ind w:left="3438" w:hanging="918"/>
      </w:pPr>
      <w:rPr>
        <w:rFonts w:hint="default"/>
        <w:position w:val="0"/>
        <w:sz w:val="18"/>
        <w:szCs w:val="18"/>
        <w:vertAlign w:val="baseline"/>
      </w:rPr>
    </w:lvl>
    <w:lvl w:ilvl="8">
      <w:start w:val="1"/>
      <w:numFmt w:val="decimal"/>
      <w:lvlText w:val="%1.%2.%3.%4.%5.%6.%7.%8.%9."/>
      <w:lvlJc w:val="left"/>
      <w:pPr>
        <w:tabs>
          <w:tab w:val="num" w:pos="0"/>
        </w:tabs>
        <w:ind w:left="3960" w:hanging="1080"/>
      </w:pPr>
      <w:rPr>
        <w:rFonts w:hint="default"/>
        <w:position w:val="0"/>
        <w:sz w:val="18"/>
        <w:szCs w:val="18"/>
        <w:vertAlign w:val="baseline"/>
      </w:rPr>
    </w:lvl>
  </w:abstractNum>
  <w:abstractNum w:abstractNumId="2">
    <w:nsid w:val="00000004"/>
    <w:multiLevelType w:val="multilevel"/>
    <w:tmpl w:val="9D7E5442"/>
    <w:name w:val="WW8Num8"/>
    <w:lvl w:ilvl="0">
      <w:start w:val="2"/>
      <w:numFmt w:val="decimal"/>
      <w:lvlText w:val="%1."/>
      <w:lvlJc w:val="left"/>
      <w:pPr>
        <w:tabs>
          <w:tab w:val="num" w:pos="0"/>
        </w:tabs>
        <w:ind w:left="324" w:hanging="324"/>
      </w:pPr>
      <w:rPr>
        <w:rFonts w:ascii="Arial Bold" w:eastAsia="Arial Bold" w:hAnsi="Arial Bold" w:cs="Arial Bold" w:hint="default"/>
        <w:i w:val="0"/>
        <w:position w:val="0"/>
        <w:sz w:val="18"/>
        <w:szCs w:val="18"/>
        <w:vertAlign w:val="baseline"/>
      </w:rPr>
    </w:lvl>
    <w:lvl w:ilvl="1">
      <w:start w:val="1"/>
      <w:numFmt w:val="decimal"/>
      <w:lvlText w:val="%1.%2."/>
      <w:lvlJc w:val="left"/>
      <w:pPr>
        <w:tabs>
          <w:tab w:val="num" w:pos="0"/>
        </w:tabs>
        <w:ind w:left="684" w:hanging="324"/>
      </w:pPr>
      <w:rPr>
        <w:rFonts w:ascii="Arial Bold" w:eastAsia="Arial Bold" w:hAnsi="Arial Bold" w:cs="Arial Bold" w:hint="default"/>
        <w:b w:val="0"/>
        <w:position w:val="0"/>
        <w:sz w:val="18"/>
        <w:szCs w:val="18"/>
        <w:vertAlign w:val="baseline"/>
      </w:rPr>
    </w:lvl>
    <w:lvl w:ilvl="2">
      <w:start w:val="1"/>
      <w:numFmt w:val="decimal"/>
      <w:lvlText w:val="%1.%2.%3."/>
      <w:lvlJc w:val="left"/>
      <w:pPr>
        <w:tabs>
          <w:tab w:val="num" w:pos="0"/>
        </w:tabs>
        <w:ind w:left="1098" w:hanging="378"/>
      </w:pPr>
      <w:rPr>
        <w:rFonts w:ascii="Arial Bold" w:eastAsia="Arial Bold" w:hAnsi="Arial Bold" w:cs="Arial Bold" w:hint="default"/>
        <w:position w:val="0"/>
        <w:sz w:val="18"/>
        <w:szCs w:val="18"/>
        <w:vertAlign w:val="baseline"/>
      </w:rPr>
    </w:lvl>
    <w:lvl w:ilvl="3">
      <w:start w:val="1"/>
      <w:numFmt w:val="decimal"/>
      <w:lvlText w:val="%1.%2.%3.%4."/>
      <w:lvlJc w:val="left"/>
      <w:pPr>
        <w:tabs>
          <w:tab w:val="num" w:pos="0"/>
        </w:tabs>
        <w:ind w:left="1566" w:hanging="486"/>
      </w:pPr>
      <w:rPr>
        <w:rFonts w:ascii="Arial Bold" w:eastAsia="Arial Bold" w:hAnsi="Arial Bold" w:cs="Arial Bold" w:hint="default"/>
        <w:position w:val="0"/>
        <w:sz w:val="18"/>
        <w:szCs w:val="18"/>
        <w:vertAlign w:val="baseline"/>
      </w:rPr>
    </w:lvl>
    <w:lvl w:ilvl="4">
      <w:start w:val="1"/>
      <w:numFmt w:val="decimal"/>
      <w:lvlText w:val="%1.%2.%3.%4.%5."/>
      <w:lvlJc w:val="left"/>
      <w:pPr>
        <w:tabs>
          <w:tab w:val="num" w:pos="0"/>
        </w:tabs>
        <w:ind w:left="2034" w:hanging="594"/>
      </w:pPr>
      <w:rPr>
        <w:rFonts w:ascii="Arial Bold" w:eastAsia="Arial Bold" w:hAnsi="Arial Bold" w:cs="Arial Bold" w:hint="default"/>
        <w:position w:val="0"/>
        <w:sz w:val="18"/>
        <w:szCs w:val="18"/>
        <w:vertAlign w:val="baseline"/>
      </w:rPr>
    </w:lvl>
    <w:lvl w:ilvl="5">
      <w:start w:val="1"/>
      <w:numFmt w:val="decimal"/>
      <w:lvlText w:val="%1.%2.%3.%4.%5.%6."/>
      <w:lvlJc w:val="left"/>
      <w:pPr>
        <w:tabs>
          <w:tab w:val="num" w:pos="0"/>
        </w:tabs>
        <w:ind w:left="2502" w:hanging="702"/>
      </w:pPr>
      <w:rPr>
        <w:rFonts w:ascii="Arial Bold" w:eastAsia="Arial Bold" w:hAnsi="Arial Bold" w:cs="Arial Bold" w:hint="default"/>
        <w:position w:val="0"/>
        <w:sz w:val="18"/>
        <w:szCs w:val="18"/>
        <w:vertAlign w:val="baseline"/>
      </w:rPr>
    </w:lvl>
    <w:lvl w:ilvl="6">
      <w:start w:val="1"/>
      <w:numFmt w:val="decimal"/>
      <w:lvlText w:val="%1.%2.%3.%4.%5.%6.%7."/>
      <w:lvlJc w:val="left"/>
      <w:pPr>
        <w:tabs>
          <w:tab w:val="num" w:pos="0"/>
        </w:tabs>
        <w:ind w:left="2970" w:hanging="810"/>
      </w:pPr>
      <w:rPr>
        <w:rFonts w:ascii="Arial Bold" w:eastAsia="Arial Bold" w:hAnsi="Arial Bold" w:cs="Arial Bold" w:hint="default"/>
        <w:position w:val="0"/>
        <w:sz w:val="18"/>
        <w:szCs w:val="18"/>
        <w:vertAlign w:val="baseline"/>
      </w:rPr>
    </w:lvl>
    <w:lvl w:ilvl="7">
      <w:start w:val="1"/>
      <w:numFmt w:val="decimal"/>
      <w:lvlText w:val="%1.%2.%3.%4.%5.%6.%7.%8."/>
      <w:lvlJc w:val="left"/>
      <w:pPr>
        <w:tabs>
          <w:tab w:val="num" w:pos="0"/>
        </w:tabs>
        <w:ind w:left="3438" w:hanging="918"/>
      </w:pPr>
      <w:rPr>
        <w:rFonts w:ascii="Arial Bold" w:eastAsia="Arial Bold" w:hAnsi="Arial Bold" w:cs="Arial Bold" w:hint="default"/>
        <w:position w:val="0"/>
        <w:sz w:val="18"/>
        <w:szCs w:val="18"/>
        <w:vertAlign w:val="baseline"/>
      </w:rPr>
    </w:lvl>
    <w:lvl w:ilvl="8">
      <w:start w:val="1"/>
      <w:numFmt w:val="decimal"/>
      <w:lvlText w:val="%1.%2.%3.%4.%5.%6.%7.%8.%9."/>
      <w:lvlJc w:val="left"/>
      <w:pPr>
        <w:tabs>
          <w:tab w:val="num" w:pos="0"/>
        </w:tabs>
        <w:ind w:left="3960" w:hanging="1080"/>
      </w:pPr>
      <w:rPr>
        <w:rFonts w:ascii="Arial Bold" w:eastAsia="Arial Bold" w:hAnsi="Arial Bold" w:cs="Arial Bold" w:hint="default"/>
        <w:position w:val="0"/>
        <w:sz w:val="18"/>
        <w:szCs w:val="18"/>
        <w:vertAlign w:val="baseline"/>
      </w:rPr>
    </w:lvl>
  </w:abstractNum>
  <w:abstractNum w:abstractNumId="3">
    <w:nsid w:val="08AF471B"/>
    <w:multiLevelType w:val="multilevel"/>
    <w:tmpl w:val="59128468"/>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
    <w:nsid w:val="0F672161"/>
    <w:multiLevelType w:val="multilevel"/>
    <w:tmpl w:val="6DFCD5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20614B2"/>
    <w:multiLevelType w:val="multilevel"/>
    <w:tmpl w:val="665097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4081"/>
    <w:multiLevelType w:val="multilevel"/>
    <w:tmpl w:val="9F8669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EC82598"/>
    <w:multiLevelType w:val="multilevel"/>
    <w:tmpl w:val="FE7C93B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41583A"/>
    <w:multiLevelType w:val="multilevel"/>
    <w:tmpl w:val="C30C44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5D217A"/>
    <w:multiLevelType w:val="multilevel"/>
    <w:tmpl w:val="862E0D5A"/>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43D797A"/>
    <w:multiLevelType w:val="multilevel"/>
    <w:tmpl w:val="014898A4"/>
    <w:lvl w:ilvl="0">
      <w:start w:val="8"/>
      <w:numFmt w:val="decimal"/>
      <w:lvlText w:val="%1"/>
      <w:lvlJc w:val="left"/>
      <w:pPr>
        <w:ind w:left="360" w:hanging="360"/>
      </w:pPr>
      <w:rPr>
        <w:rFonts w:ascii="Arial" w:eastAsia="Arial" w:hAnsi="Arial" w:cs="Arial" w:hint="default"/>
      </w:rPr>
    </w:lvl>
    <w:lvl w:ilvl="1">
      <w:start w:val="1"/>
      <w:numFmt w:val="decimal"/>
      <w:lvlText w:val="%1.%2"/>
      <w:lvlJc w:val="left"/>
      <w:pPr>
        <w:ind w:left="360" w:hanging="3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720" w:hanging="72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080" w:hanging="108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440" w:hanging="1440"/>
      </w:pPr>
      <w:rPr>
        <w:rFonts w:ascii="Arial" w:eastAsia="Arial" w:hAnsi="Arial" w:cs="Arial" w:hint="default"/>
      </w:rPr>
    </w:lvl>
  </w:abstractNum>
  <w:abstractNum w:abstractNumId="11">
    <w:nsid w:val="5BCB3CBB"/>
    <w:multiLevelType w:val="multilevel"/>
    <w:tmpl w:val="39AE52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BFE75F2"/>
    <w:multiLevelType w:val="multilevel"/>
    <w:tmpl w:val="08366B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0B2525A"/>
    <w:multiLevelType w:val="multilevel"/>
    <w:tmpl w:val="24FE8E96"/>
    <w:lvl w:ilvl="0">
      <w:start w:val="6"/>
      <w:numFmt w:val="decimal"/>
      <w:lvlText w:val="%1"/>
      <w:lvlJc w:val="left"/>
      <w:pPr>
        <w:ind w:left="360" w:hanging="360"/>
      </w:pPr>
      <w:rPr>
        <w:rFonts w:ascii="Arial" w:eastAsia="Arial" w:hAnsi="Arial" w:cs="Arial" w:hint="default"/>
      </w:rPr>
    </w:lvl>
    <w:lvl w:ilvl="1">
      <w:start w:val="1"/>
      <w:numFmt w:val="decimal"/>
      <w:lvlText w:val="%1.%2"/>
      <w:lvlJc w:val="left"/>
      <w:pPr>
        <w:ind w:left="360" w:hanging="3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720" w:hanging="72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080" w:hanging="108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440" w:hanging="1440"/>
      </w:pPr>
      <w:rPr>
        <w:rFonts w:ascii="Arial" w:eastAsia="Arial" w:hAnsi="Arial" w:cs="Arial" w:hint="default"/>
      </w:rPr>
    </w:lvl>
  </w:abstractNum>
  <w:abstractNum w:abstractNumId="14">
    <w:nsid w:val="7C6F008F"/>
    <w:multiLevelType w:val="multilevel"/>
    <w:tmpl w:val="5BA42A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11"/>
  </w:num>
  <w:num w:numId="5">
    <w:abstractNumId w:val="4"/>
  </w:num>
  <w:num w:numId="6">
    <w:abstractNumId w:val="12"/>
  </w:num>
  <w:num w:numId="7">
    <w:abstractNumId w:val="8"/>
  </w:num>
  <w:num w:numId="8">
    <w:abstractNumId w:val="3"/>
  </w:num>
  <w:num w:numId="9">
    <w:abstractNumId w:val="13"/>
  </w:num>
  <w:num w:numId="10">
    <w:abstractNumId w:val="6"/>
  </w:num>
  <w:num w:numId="11">
    <w:abstractNumId w:val="10"/>
  </w:num>
  <w:num w:numId="12">
    <w:abstractNumId w:val="14"/>
  </w:num>
  <w:num w:numId="13">
    <w:abstractNumId w:val="7"/>
  </w:num>
  <w:num w:numId="14">
    <w:abstractNumId w:val="9"/>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tarez, Tannaz (ext) (SHS EMEA CWE NED FI DI&amp;AT)">
    <w15:presenceInfo w15:providerId="AD" w15:userId="S::tannaz.mohtarez.ext@siemens-healthineers.com::8e64b7b8-9503-463b-b965-7a78c6afe9f5"/>
  </w15:person>
  <w15:person w15:author="Vaz, Belinda">
    <w15:presenceInfo w15:providerId="None" w15:userId="Vaz, Beli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C7"/>
    <w:rsid w:val="00007C05"/>
    <w:rsid w:val="000B71E9"/>
    <w:rsid w:val="000F5708"/>
    <w:rsid w:val="001063CA"/>
    <w:rsid w:val="00111B68"/>
    <w:rsid w:val="00115755"/>
    <w:rsid w:val="001634F5"/>
    <w:rsid w:val="001717C3"/>
    <w:rsid w:val="00194F1D"/>
    <w:rsid w:val="001A102D"/>
    <w:rsid w:val="001F2702"/>
    <w:rsid w:val="00203E82"/>
    <w:rsid w:val="00251F97"/>
    <w:rsid w:val="00257284"/>
    <w:rsid w:val="002C3418"/>
    <w:rsid w:val="002F2E3C"/>
    <w:rsid w:val="00347B34"/>
    <w:rsid w:val="003C0198"/>
    <w:rsid w:val="003D0DC4"/>
    <w:rsid w:val="004761A2"/>
    <w:rsid w:val="004839E6"/>
    <w:rsid w:val="005305E1"/>
    <w:rsid w:val="005A6271"/>
    <w:rsid w:val="005A7451"/>
    <w:rsid w:val="005B0999"/>
    <w:rsid w:val="005C5173"/>
    <w:rsid w:val="0060283C"/>
    <w:rsid w:val="00634C7F"/>
    <w:rsid w:val="006B487A"/>
    <w:rsid w:val="006E5B46"/>
    <w:rsid w:val="00772A95"/>
    <w:rsid w:val="0078753F"/>
    <w:rsid w:val="007D63E7"/>
    <w:rsid w:val="00846B35"/>
    <w:rsid w:val="0085054F"/>
    <w:rsid w:val="008B09AA"/>
    <w:rsid w:val="008D2376"/>
    <w:rsid w:val="009B11C2"/>
    <w:rsid w:val="00AF1C51"/>
    <w:rsid w:val="00CA2FE0"/>
    <w:rsid w:val="00D318C7"/>
    <w:rsid w:val="00D77E75"/>
    <w:rsid w:val="00D9348F"/>
    <w:rsid w:val="00DA58FE"/>
    <w:rsid w:val="00DB7451"/>
    <w:rsid w:val="00DF0FFC"/>
    <w:rsid w:val="00E01A9B"/>
    <w:rsid w:val="00E056CC"/>
    <w:rsid w:val="00EE3E8C"/>
    <w:rsid w:val="00EF46D3"/>
    <w:rsid w:val="00F26DC6"/>
    <w:rsid w:val="00FD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BD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318C7"/>
    <w:pPr>
      <w:spacing w:after="0" w:line="240" w:lineRule="auto"/>
    </w:pPr>
    <w:rPr>
      <w:rFonts w:ascii="Arial" w:eastAsia="Arial" w:hAnsi="Arial" w:cs="Arial"/>
      <w:color w:val="000000"/>
      <w:kern w:val="1"/>
      <w:sz w:val="20"/>
      <w:szCs w:val="20"/>
      <w:u w:color="000000"/>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rsid w:val="00D318C7"/>
    <w:pPr>
      <w:spacing w:before="100" w:after="100" w:line="240" w:lineRule="auto"/>
    </w:pPr>
    <w:rPr>
      <w:rFonts w:ascii="Arial Unicode MS" w:eastAsia="Arial Unicode MS" w:hAnsi="Arial Unicode MS" w:cs="Arial Unicode MS"/>
      <w:color w:val="000000"/>
      <w:kern w:val="1"/>
      <w:sz w:val="24"/>
      <w:szCs w:val="24"/>
      <w:u w:color="000000"/>
      <w:lang w:val="nl-NL" w:eastAsia="hi-IN" w:bidi="hi-IN"/>
    </w:rPr>
  </w:style>
  <w:style w:type="paragraph" w:customStyle="1" w:styleId="ColorfulShading-Accent31">
    <w:name w:val="Colorful Shading - Accent 31"/>
    <w:qFormat/>
    <w:rsid w:val="00D318C7"/>
    <w:pPr>
      <w:spacing w:after="0" w:line="240" w:lineRule="auto"/>
      <w:ind w:left="708"/>
    </w:pPr>
    <w:rPr>
      <w:rFonts w:ascii="Arial" w:eastAsia="Arial" w:hAnsi="Arial" w:cs="Arial"/>
      <w:color w:val="000000"/>
      <w:kern w:val="1"/>
      <w:sz w:val="20"/>
      <w:szCs w:val="20"/>
      <w:u w:color="000000"/>
      <w:lang w:val="nl-NL" w:eastAsia="hi-IN" w:bidi="hi-IN"/>
    </w:rPr>
  </w:style>
  <w:style w:type="paragraph" w:customStyle="1" w:styleId="LightGrid-Accent31">
    <w:name w:val="Light Grid - Accent 31"/>
    <w:basedOn w:val="Normaal"/>
    <w:uiPriority w:val="34"/>
    <w:qFormat/>
    <w:rsid w:val="00D318C7"/>
    <w:pPr>
      <w:ind w:left="708"/>
    </w:pPr>
  </w:style>
  <w:style w:type="paragraph" w:customStyle="1" w:styleId="MediumGrid1-Accent21">
    <w:name w:val="Medium Grid 1 - Accent 21"/>
    <w:basedOn w:val="Normaal"/>
    <w:uiPriority w:val="34"/>
    <w:qFormat/>
    <w:rsid w:val="00D318C7"/>
    <w:pPr>
      <w:ind w:left="708"/>
    </w:pPr>
  </w:style>
  <w:style w:type="paragraph" w:styleId="Lijstalinea">
    <w:name w:val="List Paragraph"/>
    <w:basedOn w:val="Normaal"/>
    <w:uiPriority w:val="34"/>
    <w:qFormat/>
    <w:rsid w:val="003D0DC4"/>
    <w:pPr>
      <w:ind w:left="720"/>
      <w:contextualSpacing/>
    </w:pPr>
  </w:style>
  <w:style w:type="character" w:styleId="Verwijzingopmerking">
    <w:name w:val="annotation reference"/>
    <w:basedOn w:val="Standaardalinea-lettertype"/>
    <w:uiPriority w:val="99"/>
    <w:semiHidden/>
    <w:unhideWhenUsed/>
    <w:rsid w:val="005305E1"/>
    <w:rPr>
      <w:sz w:val="16"/>
      <w:szCs w:val="16"/>
    </w:rPr>
  </w:style>
  <w:style w:type="paragraph" w:styleId="Tekstopmerking">
    <w:name w:val="annotation text"/>
    <w:basedOn w:val="Normaal"/>
    <w:link w:val="TekstopmerkingTeken"/>
    <w:uiPriority w:val="99"/>
    <w:semiHidden/>
    <w:unhideWhenUsed/>
    <w:rsid w:val="005305E1"/>
  </w:style>
  <w:style w:type="character" w:customStyle="1" w:styleId="TekstopmerkingTeken">
    <w:name w:val="Tekst opmerking Teken"/>
    <w:basedOn w:val="Standaardalinea-lettertype"/>
    <w:link w:val="Tekstopmerking"/>
    <w:uiPriority w:val="99"/>
    <w:semiHidden/>
    <w:rsid w:val="005305E1"/>
    <w:rPr>
      <w:rFonts w:ascii="Arial" w:eastAsia="Arial" w:hAnsi="Arial" w:cs="Arial"/>
      <w:color w:val="000000"/>
      <w:kern w:val="1"/>
      <w:sz w:val="20"/>
      <w:szCs w:val="20"/>
      <w:u w:color="000000"/>
      <w:lang w:val="nl-NL" w:eastAsia="ar-SA"/>
    </w:rPr>
  </w:style>
  <w:style w:type="paragraph" w:styleId="Onderwerpvanopmerking">
    <w:name w:val="annotation subject"/>
    <w:basedOn w:val="Tekstopmerking"/>
    <w:next w:val="Tekstopmerking"/>
    <w:link w:val="OnderwerpvanopmerkingTeken"/>
    <w:uiPriority w:val="99"/>
    <w:semiHidden/>
    <w:unhideWhenUsed/>
    <w:rsid w:val="005305E1"/>
    <w:rPr>
      <w:b/>
      <w:bCs/>
    </w:rPr>
  </w:style>
  <w:style w:type="character" w:customStyle="1" w:styleId="OnderwerpvanopmerkingTeken">
    <w:name w:val="Onderwerp van opmerking Teken"/>
    <w:basedOn w:val="TekstopmerkingTeken"/>
    <w:link w:val="Onderwerpvanopmerking"/>
    <w:uiPriority w:val="99"/>
    <w:semiHidden/>
    <w:rsid w:val="005305E1"/>
    <w:rPr>
      <w:rFonts w:ascii="Arial" w:eastAsia="Arial" w:hAnsi="Arial" w:cs="Arial"/>
      <w:b/>
      <w:bCs/>
      <w:color w:val="000000"/>
      <w:kern w:val="1"/>
      <w:sz w:val="20"/>
      <w:szCs w:val="20"/>
      <w:u w:color="000000"/>
      <w:lang w:val="nl-NL" w:eastAsia="ar-SA"/>
    </w:rPr>
  </w:style>
  <w:style w:type="paragraph" w:styleId="Ballontekst">
    <w:name w:val="Balloon Text"/>
    <w:basedOn w:val="Normaal"/>
    <w:link w:val="BallontekstTeken"/>
    <w:uiPriority w:val="99"/>
    <w:semiHidden/>
    <w:unhideWhenUsed/>
    <w:rsid w:val="005305E1"/>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5305E1"/>
    <w:rPr>
      <w:rFonts w:ascii="Segoe UI" w:eastAsia="Arial" w:hAnsi="Segoe UI" w:cs="Segoe UI"/>
      <w:color w:val="000000"/>
      <w:kern w:val="1"/>
      <w:sz w:val="18"/>
      <w:szCs w:val="18"/>
      <w:u w:color="000000"/>
      <w:lang w:val="nl-NL" w:eastAsia="ar-SA"/>
    </w:rPr>
  </w:style>
  <w:style w:type="paragraph" w:styleId="Revisie">
    <w:name w:val="Revision"/>
    <w:hidden/>
    <w:uiPriority w:val="99"/>
    <w:semiHidden/>
    <w:rsid w:val="005A7451"/>
    <w:pPr>
      <w:spacing w:after="0" w:line="240" w:lineRule="auto"/>
    </w:pPr>
    <w:rPr>
      <w:rFonts w:ascii="Arial" w:eastAsia="Arial" w:hAnsi="Arial" w:cs="Arial"/>
      <w:color w:val="000000"/>
      <w:kern w:val="1"/>
      <w:sz w:val="20"/>
      <w:szCs w:val="20"/>
      <w:u w:color="000000"/>
      <w:lang w:val="nl-NL" w:eastAsia="ar-SA"/>
    </w:rPr>
  </w:style>
  <w:style w:type="character" w:customStyle="1" w:styleId="apple-converted-space">
    <w:name w:val="apple-converted-space"/>
    <w:basedOn w:val="Standaardalinea-lettertype"/>
    <w:rsid w:val="005A7451"/>
  </w:style>
  <w:style w:type="paragraph" w:styleId="Koptekst">
    <w:name w:val="header"/>
    <w:basedOn w:val="Normaal"/>
    <w:link w:val="KoptekstTeken"/>
    <w:uiPriority w:val="99"/>
    <w:unhideWhenUsed/>
    <w:rsid w:val="005C5173"/>
    <w:pPr>
      <w:tabs>
        <w:tab w:val="center" w:pos="4703"/>
        <w:tab w:val="right" w:pos="9406"/>
      </w:tabs>
    </w:pPr>
  </w:style>
  <w:style w:type="character" w:customStyle="1" w:styleId="KoptekstTeken">
    <w:name w:val="Koptekst Teken"/>
    <w:basedOn w:val="Standaardalinea-lettertype"/>
    <w:link w:val="Koptekst"/>
    <w:uiPriority w:val="99"/>
    <w:rsid w:val="005C5173"/>
    <w:rPr>
      <w:rFonts w:ascii="Arial" w:eastAsia="Arial" w:hAnsi="Arial" w:cs="Arial"/>
      <w:color w:val="000000"/>
      <w:kern w:val="1"/>
      <w:sz w:val="20"/>
      <w:szCs w:val="20"/>
      <w:u w:color="000000"/>
      <w:lang w:val="nl-NL" w:eastAsia="ar-SA"/>
    </w:rPr>
  </w:style>
  <w:style w:type="paragraph" w:styleId="Voettekst">
    <w:name w:val="footer"/>
    <w:basedOn w:val="Normaal"/>
    <w:link w:val="VoettekstTeken"/>
    <w:uiPriority w:val="99"/>
    <w:unhideWhenUsed/>
    <w:rsid w:val="005C5173"/>
    <w:pPr>
      <w:tabs>
        <w:tab w:val="center" w:pos="4703"/>
        <w:tab w:val="right" w:pos="9406"/>
      </w:tabs>
    </w:pPr>
  </w:style>
  <w:style w:type="character" w:customStyle="1" w:styleId="VoettekstTeken">
    <w:name w:val="Voettekst Teken"/>
    <w:basedOn w:val="Standaardalinea-lettertype"/>
    <w:link w:val="Voettekst"/>
    <w:uiPriority w:val="99"/>
    <w:rsid w:val="005C5173"/>
    <w:rPr>
      <w:rFonts w:ascii="Arial" w:eastAsia="Arial" w:hAnsi="Arial" w:cs="Arial"/>
      <w:color w:val="000000"/>
      <w:kern w:val="1"/>
      <w:sz w:val="20"/>
      <w:szCs w:val="20"/>
      <w:u w:color="000000"/>
      <w:lang w:val="nl-NL"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318C7"/>
    <w:pPr>
      <w:spacing w:after="0" w:line="240" w:lineRule="auto"/>
    </w:pPr>
    <w:rPr>
      <w:rFonts w:ascii="Arial" w:eastAsia="Arial" w:hAnsi="Arial" w:cs="Arial"/>
      <w:color w:val="000000"/>
      <w:kern w:val="1"/>
      <w:sz w:val="20"/>
      <w:szCs w:val="20"/>
      <w:u w:color="000000"/>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rsid w:val="00D318C7"/>
    <w:pPr>
      <w:spacing w:before="100" w:after="100" w:line="240" w:lineRule="auto"/>
    </w:pPr>
    <w:rPr>
      <w:rFonts w:ascii="Arial Unicode MS" w:eastAsia="Arial Unicode MS" w:hAnsi="Arial Unicode MS" w:cs="Arial Unicode MS"/>
      <w:color w:val="000000"/>
      <w:kern w:val="1"/>
      <w:sz w:val="24"/>
      <w:szCs w:val="24"/>
      <w:u w:color="000000"/>
      <w:lang w:val="nl-NL" w:eastAsia="hi-IN" w:bidi="hi-IN"/>
    </w:rPr>
  </w:style>
  <w:style w:type="paragraph" w:customStyle="1" w:styleId="ColorfulShading-Accent31">
    <w:name w:val="Colorful Shading - Accent 31"/>
    <w:qFormat/>
    <w:rsid w:val="00D318C7"/>
    <w:pPr>
      <w:spacing w:after="0" w:line="240" w:lineRule="auto"/>
      <w:ind w:left="708"/>
    </w:pPr>
    <w:rPr>
      <w:rFonts w:ascii="Arial" w:eastAsia="Arial" w:hAnsi="Arial" w:cs="Arial"/>
      <w:color w:val="000000"/>
      <w:kern w:val="1"/>
      <w:sz w:val="20"/>
      <w:szCs w:val="20"/>
      <w:u w:color="000000"/>
      <w:lang w:val="nl-NL" w:eastAsia="hi-IN" w:bidi="hi-IN"/>
    </w:rPr>
  </w:style>
  <w:style w:type="paragraph" w:customStyle="1" w:styleId="LightGrid-Accent31">
    <w:name w:val="Light Grid - Accent 31"/>
    <w:basedOn w:val="Normaal"/>
    <w:uiPriority w:val="34"/>
    <w:qFormat/>
    <w:rsid w:val="00D318C7"/>
    <w:pPr>
      <w:ind w:left="708"/>
    </w:pPr>
  </w:style>
  <w:style w:type="paragraph" w:customStyle="1" w:styleId="MediumGrid1-Accent21">
    <w:name w:val="Medium Grid 1 - Accent 21"/>
    <w:basedOn w:val="Normaal"/>
    <w:uiPriority w:val="34"/>
    <w:qFormat/>
    <w:rsid w:val="00D318C7"/>
    <w:pPr>
      <w:ind w:left="708"/>
    </w:pPr>
  </w:style>
  <w:style w:type="paragraph" w:styleId="Lijstalinea">
    <w:name w:val="List Paragraph"/>
    <w:basedOn w:val="Normaal"/>
    <w:uiPriority w:val="34"/>
    <w:qFormat/>
    <w:rsid w:val="003D0DC4"/>
    <w:pPr>
      <w:ind w:left="720"/>
      <w:contextualSpacing/>
    </w:pPr>
  </w:style>
  <w:style w:type="character" w:styleId="Verwijzingopmerking">
    <w:name w:val="annotation reference"/>
    <w:basedOn w:val="Standaardalinea-lettertype"/>
    <w:uiPriority w:val="99"/>
    <w:semiHidden/>
    <w:unhideWhenUsed/>
    <w:rsid w:val="005305E1"/>
    <w:rPr>
      <w:sz w:val="16"/>
      <w:szCs w:val="16"/>
    </w:rPr>
  </w:style>
  <w:style w:type="paragraph" w:styleId="Tekstopmerking">
    <w:name w:val="annotation text"/>
    <w:basedOn w:val="Normaal"/>
    <w:link w:val="TekstopmerkingTeken"/>
    <w:uiPriority w:val="99"/>
    <w:semiHidden/>
    <w:unhideWhenUsed/>
    <w:rsid w:val="005305E1"/>
  </w:style>
  <w:style w:type="character" w:customStyle="1" w:styleId="TekstopmerkingTeken">
    <w:name w:val="Tekst opmerking Teken"/>
    <w:basedOn w:val="Standaardalinea-lettertype"/>
    <w:link w:val="Tekstopmerking"/>
    <w:uiPriority w:val="99"/>
    <w:semiHidden/>
    <w:rsid w:val="005305E1"/>
    <w:rPr>
      <w:rFonts w:ascii="Arial" w:eastAsia="Arial" w:hAnsi="Arial" w:cs="Arial"/>
      <w:color w:val="000000"/>
      <w:kern w:val="1"/>
      <w:sz w:val="20"/>
      <w:szCs w:val="20"/>
      <w:u w:color="000000"/>
      <w:lang w:val="nl-NL" w:eastAsia="ar-SA"/>
    </w:rPr>
  </w:style>
  <w:style w:type="paragraph" w:styleId="Onderwerpvanopmerking">
    <w:name w:val="annotation subject"/>
    <w:basedOn w:val="Tekstopmerking"/>
    <w:next w:val="Tekstopmerking"/>
    <w:link w:val="OnderwerpvanopmerkingTeken"/>
    <w:uiPriority w:val="99"/>
    <w:semiHidden/>
    <w:unhideWhenUsed/>
    <w:rsid w:val="005305E1"/>
    <w:rPr>
      <w:b/>
      <w:bCs/>
    </w:rPr>
  </w:style>
  <w:style w:type="character" w:customStyle="1" w:styleId="OnderwerpvanopmerkingTeken">
    <w:name w:val="Onderwerp van opmerking Teken"/>
    <w:basedOn w:val="TekstopmerkingTeken"/>
    <w:link w:val="Onderwerpvanopmerking"/>
    <w:uiPriority w:val="99"/>
    <w:semiHidden/>
    <w:rsid w:val="005305E1"/>
    <w:rPr>
      <w:rFonts w:ascii="Arial" w:eastAsia="Arial" w:hAnsi="Arial" w:cs="Arial"/>
      <w:b/>
      <w:bCs/>
      <w:color w:val="000000"/>
      <w:kern w:val="1"/>
      <w:sz w:val="20"/>
      <w:szCs w:val="20"/>
      <w:u w:color="000000"/>
      <w:lang w:val="nl-NL" w:eastAsia="ar-SA"/>
    </w:rPr>
  </w:style>
  <w:style w:type="paragraph" w:styleId="Ballontekst">
    <w:name w:val="Balloon Text"/>
    <w:basedOn w:val="Normaal"/>
    <w:link w:val="BallontekstTeken"/>
    <w:uiPriority w:val="99"/>
    <w:semiHidden/>
    <w:unhideWhenUsed/>
    <w:rsid w:val="005305E1"/>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5305E1"/>
    <w:rPr>
      <w:rFonts w:ascii="Segoe UI" w:eastAsia="Arial" w:hAnsi="Segoe UI" w:cs="Segoe UI"/>
      <w:color w:val="000000"/>
      <w:kern w:val="1"/>
      <w:sz w:val="18"/>
      <w:szCs w:val="18"/>
      <w:u w:color="000000"/>
      <w:lang w:val="nl-NL" w:eastAsia="ar-SA"/>
    </w:rPr>
  </w:style>
  <w:style w:type="paragraph" w:styleId="Revisie">
    <w:name w:val="Revision"/>
    <w:hidden/>
    <w:uiPriority w:val="99"/>
    <w:semiHidden/>
    <w:rsid w:val="005A7451"/>
    <w:pPr>
      <w:spacing w:after="0" w:line="240" w:lineRule="auto"/>
    </w:pPr>
    <w:rPr>
      <w:rFonts w:ascii="Arial" w:eastAsia="Arial" w:hAnsi="Arial" w:cs="Arial"/>
      <w:color w:val="000000"/>
      <w:kern w:val="1"/>
      <w:sz w:val="20"/>
      <w:szCs w:val="20"/>
      <w:u w:color="000000"/>
      <w:lang w:val="nl-NL" w:eastAsia="ar-SA"/>
    </w:rPr>
  </w:style>
  <w:style w:type="character" w:customStyle="1" w:styleId="apple-converted-space">
    <w:name w:val="apple-converted-space"/>
    <w:basedOn w:val="Standaardalinea-lettertype"/>
    <w:rsid w:val="005A7451"/>
  </w:style>
  <w:style w:type="paragraph" w:styleId="Koptekst">
    <w:name w:val="header"/>
    <w:basedOn w:val="Normaal"/>
    <w:link w:val="KoptekstTeken"/>
    <w:uiPriority w:val="99"/>
    <w:unhideWhenUsed/>
    <w:rsid w:val="005C5173"/>
    <w:pPr>
      <w:tabs>
        <w:tab w:val="center" w:pos="4703"/>
        <w:tab w:val="right" w:pos="9406"/>
      </w:tabs>
    </w:pPr>
  </w:style>
  <w:style w:type="character" w:customStyle="1" w:styleId="KoptekstTeken">
    <w:name w:val="Koptekst Teken"/>
    <w:basedOn w:val="Standaardalinea-lettertype"/>
    <w:link w:val="Koptekst"/>
    <w:uiPriority w:val="99"/>
    <w:rsid w:val="005C5173"/>
    <w:rPr>
      <w:rFonts w:ascii="Arial" w:eastAsia="Arial" w:hAnsi="Arial" w:cs="Arial"/>
      <w:color w:val="000000"/>
      <w:kern w:val="1"/>
      <w:sz w:val="20"/>
      <w:szCs w:val="20"/>
      <w:u w:color="000000"/>
      <w:lang w:val="nl-NL" w:eastAsia="ar-SA"/>
    </w:rPr>
  </w:style>
  <w:style w:type="paragraph" w:styleId="Voettekst">
    <w:name w:val="footer"/>
    <w:basedOn w:val="Normaal"/>
    <w:link w:val="VoettekstTeken"/>
    <w:uiPriority w:val="99"/>
    <w:unhideWhenUsed/>
    <w:rsid w:val="005C5173"/>
    <w:pPr>
      <w:tabs>
        <w:tab w:val="center" w:pos="4703"/>
        <w:tab w:val="right" w:pos="9406"/>
      </w:tabs>
    </w:pPr>
  </w:style>
  <w:style w:type="character" w:customStyle="1" w:styleId="VoettekstTeken">
    <w:name w:val="Voettekst Teken"/>
    <w:basedOn w:val="Standaardalinea-lettertype"/>
    <w:link w:val="Voettekst"/>
    <w:uiPriority w:val="99"/>
    <w:rsid w:val="005C5173"/>
    <w:rPr>
      <w:rFonts w:ascii="Arial" w:eastAsia="Arial" w:hAnsi="Arial" w:cs="Arial"/>
      <w:color w:val="000000"/>
      <w:kern w:val="1"/>
      <w:sz w:val="20"/>
      <w:szCs w:val="20"/>
      <w:u w:color="000000"/>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2469">
      <w:bodyDiv w:val="1"/>
      <w:marLeft w:val="0"/>
      <w:marRight w:val="0"/>
      <w:marTop w:val="0"/>
      <w:marBottom w:val="0"/>
      <w:divBdr>
        <w:top w:val="none" w:sz="0" w:space="0" w:color="auto"/>
        <w:left w:val="none" w:sz="0" w:space="0" w:color="auto"/>
        <w:bottom w:val="none" w:sz="0" w:space="0" w:color="auto"/>
        <w:right w:val="none" w:sz="0" w:space="0" w:color="auto"/>
      </w:divBdr>
    </w:div>
    <w:div w:id="767118260">
      <w:bodyDiv w:val="1"/>
      <w:marLeft w:val="0"/>
      <w:marRight w:val="0"/>
      <w:marTop w:val="0"/>
      <w:marBottom w:val="0"/>
      <w:divBdr>
        <w:top w:val="none" w:sz="0" w:space="0" w:color="auto"/>
        <w:left w:val="none" w:sz="0" w:space="0" w:color="auto"/>
        <w:bottom w:val="none" w:sz="0" w:space="0" w:color="auto"/>
        <w:right w:val="none" w:sz="0" w:space="0" w:color="auto"/>
      </w:divBdr>
    </w:div>
    <w:div w:id="894658445">
      <w:bodyDiv w:val="1"/>
      <w:marLeft w:val="0"/>
      <w:marRight w:val="0"/>
      <w:marTop w:val="0"/>
      <w:marBottom w:val="0"/>
      <w:divBdr>
        <w:top w:val="none" w:sz="0" w:space="0" w:color="auto"/>
        <w:left w:val="none" w:sz="0" w:space="0" w:color="auto"/>
        <w:bottom w:val="none" w:sz="0" w:space="0" w:color="auto"/>
        <w:right w:val="none" w:sz="0" w:space="0" w:color="auto"/>
      </w:divBdr>
    </w:div>
    <w:div w:id="1329137965">
      <w:bodyDiv w:val="1"/>
      <w:marLeft w:val="0"/>
      <w:marRight w:val="0"/>
      <w:marTop w:val="0"/>
      <w:marBottom w:val="0"/>
      <w:divBdr>
        <w:top w:val="none" w:sz="0" w:space="0" w:color="auto"/>
        <w:left w:val="none" w:sz="0" w:space="0" w:color="auto"/>
        <w:bottom w:val="none" w:sz="0" w:space="0" w:color="auto"/>
        <w:right w:val="none" w:sz="0" w:space="0" w:color="auto"/>
      </w:divBdr>
    </w:div>
    <w:div w:id="1569223818">
      <w:bodyDiv w:val="1"/>
      <w:marLeft w:val="0"/>
      <w:marRight w:val="0"/>
      <w:marTop w:val="0"/>
      <w:marBottom w:val="0"/>
      <w:divBdr>
        <w:top w:val="none" w:sz="0" w:space="0" w:color="auto"/>
        <w:left w:val="none" w:sz="0" w:space="0" w:color="auto"/>
        <w:bottom w:val="none" w:sz="0" w:space="0" w:color="auto"/>
        <w:right w:val="none" w:sz="0" w:space="0" w:color="auto"/>
      </w:divBdr>
    </w:div>
    <w:div w:id="19522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microsoft.com/office/2016/09/relationships/commentsIds" Target="commentsIds.xml"/><Relationship Id="rId12" Type="http://schemas.microsoft.com/office/2011/relationships/commentsExtended" Target="commentsExtended.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1721</Words>
  <Characters>9467</Characters>
  <Application>Microsoft Macintosh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 Belinda</dc:creator>
  <cp:keywords/>
  <dc:description/>
  <cp:lastModifiedBy>EIGENAAR</cp:lastModifiedBy>
  <cp:revision>9</cp:revision>
  <dcterms:created xsi:type="dcterms:W3CDTF">2019-07-09T12:06:00Z</dcterms:created>
  <dcterms:modified xsi:type="dcterms:W3CDTF">2019-07-25T08:41:00Z</dcterms:modified>
</cp:coreProperties>
</file>