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536E6E" w14:textId="77777777" w:rsidR="007061CC" w:rsidRPr="00C62B43" w:rsidRDefault="007523C0" w:rsidP="00C62B43">
      <w:pPr>
        <w:pStyle w:val="Ingetavstnd"/>
        <w:shd w:val="clear" w:color="auto" w:fill="244061" w:themeFill="accent1" w:themeFillShade="80"/>
        <w:jc w:val="center"/>
        <w:rPr>
          <w:rFonts w:cs="Arial"/>
          <w:b/>
          <w:color w:val="FFFFFF" w:themeColor="background1"/>
          <w:sz w:val="32"/>
          <w:szCs w:val="20"/>
        </w:rPr>
      </w:pPr>
      <w:r w:rsidRPr="00C62B43">
        <w:rPr>
          <w:rFonts w:cs="Arial"/>
          <w:b/>
          <w:color w:val="FFFFFF" w:themeColor="background1"/>
          <w:sz w:val="32"/>
          <w:szCs w:val="20"/>
        </w:rPr>
        <w:t>SUPPLEMENTARY</w:t>
      </w:r>
      <w:r w:rsidR="00EF3BA8" w:rsidRPr="00C62B43">
        <w:rPr>
          <w:rFonts w:cs="Arial"/>
          <w:b/>
          <w:color w:val="FFFFFF" w:themeColor="background1"/>
          <w:sz w:val="32"/>
          <w:szCs w:val="20"/>
        </w:rPr>
        <w:t xml:space="preserve"> </w:t>
      </w:r>
      <w:r w:rsidR="007061CC" w:rsidRPr="00C62B43">
        <w:rPr>
          <w:rFonts w:cs="Arial"/>
          <w:b/>
          <w:color w:val="FFFFFF" w:themeColor="background1"/>
          <w:sz w:val="32"/>
          <w:szCs w:val="20"/>
        </w:rPr>
        <w:t>REGULATIONS</w:t>
      </w:r>
    </w:p>
    <w:p w14:paraId="23C02E21" w14:textId="77777777" w:rsidR="00244E66" w:rsidRPr="00FF13A8" w:rsidRDefault="00244E66" w:rsidP="00B93107">
      <w:pPr>
        <w:pStyle w:val="Ingetavstnd"/>
        <w:jc w:val="both"/>
        <w:rPr>
          <w:rFonts w:cs="Arial"/>
          <w:sz w:val="20"/>
          <w:szCs w:val="20"/>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8"/>
      </w:tblGrid>
      <w:tr w:rsidR="00244E66" w:rsidRPr="00FF13A8" w14:paraId="59CD9D21" w14:textId="77777777" w:rsidTr="00B93107">
        <w:tc>
          <w:tcPr>
            <w:tcW w:w="9288" w:type="dxa"/>
            <w:vAlign w:val="center"/>
          </w:tcPr>
          <w:p w14:paraId="1EB67C5C" w14:textId="7EE5B53C" w:rsidR="00244E66" w:rsidRPr="00FF13A8" w:rsidRDefault="00767270" w:rsidP="00767270">
            <w:pPr>
              <w:pStyle w:val="Ingetavstnd"/>
              <w:jc w:val="center"/>
              <w:rPr>
                <w:rFonts w:cs="Arial"/>
                <w:color w:val="365F91" w:themeColor="accent1" w:themeShade="BF"/>
                <w:sz w:val="20"/>
                <w:szCs w:val="20"/>
              </w:rPr>
            </w:pPr>
            <w:r>
              <w:rPr>
                <w:rFonts w:cs="Arial"/>
                <w:noProof/>
                <w:color w:val="365F91" w:themeColor="accent1" w:themeShade="BF"/>
                <w:sz w:val="20"/>
                <w:szCs w:val="20"/>
                <w:lang w:val="sv-SE" w:eastAsia="sv-SE"/>
              </w:rPr>
              <w:drawing>
                <wp:inline distT="0" distB="0" distL="0" distR="0" wp14:anchorId="3C3F6F0F" wp14:editId="68945DD3">
                  <wp:extent cx="3183732" cy="1819275"/>
                  <wp:effectExtent l="0" t="0" r="0" b="0"/>
                  <wp:docPr id="4" name="Bildobjekt 4" descr="C:\Users\Thomas Fuchs\Desktop\Thomas\VMT\Östersund Winter Eco Rally 2023\Marknadsföring\Östersund Winter Eco Rally-01 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 Fuchs\Desktop\Thomas\VMT\Östersund Winter Eco Rally 2023\Marknadsföring\Östersund Winter Eco Rally-01 mediu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3203" cy="1824687"/>
                          </a:xfrm>
                          <a:prstGeom prst="rect">
                            <a:avLst/>
                          </a:prstGeom>
                          <a:noFill/>
                          <a:ln>
                            <a:noFill/>
                          </a:ln>
                        </pic:spPr>
                      </pic:pic>
                    </a:graphicData>
                  </a:graphic>
                </wp:inline>
              </w:drawing>
            </w:r>
          </w:p>
        </w:tc>
      </w:tr>
      <w:tr w:rsidR="006C6351" w:rsidRPr="003C2C22" w14:paraId="26F66558" w14:textId="77777777" w:rsidTr="00B93107">
        <w:tc>
          <w:tcPr>
            <w:tcW w:w="9288" w:type="dxa"/>
            <w:vAlign w:val="center"/>
          </w:tcPr>
          <w:p w14:paraId="42332ED7" w14:textId="77777777" w:rsidR="006C6351" w:rsidRPr="00C0745D" w:rsidRDefault="006C6351" w:rsidP="00B93107">
            <w:pPr>
              <w:pStyle w:val="Ingetavstnd"/>
              <w:jc w:val="center"/>
              <w:rPr>
                <w:rFonts w:cs="Arial"/>
                <w:color w:val="365F91" w:themeColor="accent1" w:themeShade="BF"/>
                <w:sz w:val="20"/>
                <w:szCs w:val="20"/>
                <w:highlight w:val="lightGray"/>
                <w:lang w:bidi="en-US"/>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767270" w:rsidRPr="005A2B01" w14:paraId="269A45FA" w14:textId="77777777" w:rsidTr="00B43797">
              <w:tc>
                <w:tcPr>
                  <w:tcW w:w="9288" w:type="dxa"/>
                  <w:vAlign w:val="center"/>
                </w:tcPr>
                <w:p w14:paraId="6EE92AEB" w14:textId="77777777" w:rsidR="00767270" w:rsidRPr="005A2B01" w:rsidRDefault="00767270" w:rsidP="00B43797">
                  <w:pPr>
                    <w:pStyle w:val="Ingetavstnd"/>
                    <w:jc w:val="center"/>
                    <w:rPr>
                      <w:rFonts w:cs="Arial"/>
                      <w:b/>
                      <w:color w:val="365F91" w:themeColor="accent1" w:themeShade="BF"/>
                      <w:sz w:val="22"/>
                      <w:lang w:bidi="en-US"/>
                    </w:rPr>
                  </w:pPr>
                  <w:r w:rsidRPr="005A2B01">
                    <w:rPr>
                      <w:rFonts w:cs="Arial"/>
                      <w:b/>
                      <w:color w:val="365F91" w:themeColor="accent1" w:themeShade="BF"/>
                      <w:sz w:val="22"/>
                      <w:lang w:bidi="en-US"/>
                    </w:rPr>
                    <w:t>Östersund Winter Eco Rally</w:t>
                  </w:r>
                </w:p>
                <w:p w14:paraId="0220783B" w14:textId="77777777" w:rsidR="00767270" w:rsidRPr="005A2B01" w:rsidRDefault="00767270" w:rsidP="00B43797">
                  <w:pPr>
                    <w:pStyle w:val="Ingetavstnd"/>
                    <w:jc w:val="center"/>
                    <w:rPr>
                      <w:rFonts w:cs="Arial"/>
                      <w:color w:val="365F91" w:themeColor="accent1" w:themeShade="BF"/>
                      <w:sz w:val="22"/>
                      <w:lang w:bidi="en-US"/>
                    </w:rPr>
                  </w:pPr>
                </w:p>
                <w:p w14:paraId="32B1107A" w14:textId="346A62E6" w:rsidR="00767270" w:rsidRPr="005A2B01" w:rsidRDefault="00767270" w:rsidP="00B43797">
                  <w:pPr>
                    <w:pStyle w:val="Ingetavstnd"/>
                    <w:jc w:val="center"/>
                    <w:rPr>
                      <w:rFonts w:cs="Arial"/>
                      <w:b/>
                      <w:color w:val="365F91" w:themeColor="accent1" w:themeShade="BF"/>
                      <w:sz w:val="22"/>
                      <w:lang w:bidi="en-US"/>
                    </w:rPr>
                  </w:pPr>
                  <w:r w:rsidRPr="005A2B01">
                    <w:rPr>
                      <w:rFonts w:cs="Arial"/>
                      <w:b/>
                      <w:color w:val="365F91" w:themeColor="accent1" w:themeShade="BF"/>
                      <w:sz w:val="22"/>
                      <w:lang w:bidi="en-US"/>
                    </w:rPr>
                    <w:t>Östersund, Sweden, Thursday 2</w:t>
                  </w:r>
                  <w:r>
                    <w:rPr>
                      <w:rFonts w:cs="Arial"/>
                      <w:b/>
                      <w:color w:val="365F91" w:themeColor="accent1" w:themeShade="BF"/>
                      <w:sz w:val="22"/>
                      <w:lang w:bidi="en-US"/>
                    </w:rPr>
                    <w:t>3</w:t>
                  </w:r>
                  <w:r w:rsidRPr="005A2B01">
                    <w:rPr>
                      <w:rFonts w:cs="Arial"/>
                      <w:b/>
                      <w:color w:val="365F91" w:themeColor="accent1" w:themeShade="BF"/>
                      <w:sz w:val="22"/>
                      <w:lang w:bidi="en-US"/>
                    </w:rPr>
                    <w:t xml:space="preserve"> </w:t>
                  </w:r>
                  <w:proofErr w:type="spellStart"/>
                  <w:r w:rsidRPr="005A2B01">
                    <w:rPr>
                      <w:rFonts w:cs="Arial"/>
                      <w:b/>
                      <w:color w:val="365F91" w:themeColor="accent1" w:themeShade="BF"/>
                      <w:sz w:val="22"/>
                      <w:lang w:bidi="en-US"/>
                    </w:rPr>
                    <w:t>january</w:t>
                  </w:r>
                  <w:proofErr w:type="spellEnd"/>
                  <w:r w:rsidRPr="005A2B01">
                    <w:rPr>
                      <w:rFonts w:cs="Arial"/>
                      <w:b/>
                      <w:color w:val="365F91" w:themeColor="accent1" w:themeShade="BF"/>
                      <w:sz w:val="22"/>
                      <w:lang w:bidi="en-US"/>
                    </w:rPr>
                    <w:t xml:space="preserve"> 202</w:t>
                  </w:r>
                  <w:r>
                    <w:rPr>
                      <w:rFonts w:cs="Arial"/>
                      <w:b/>
                      <w:color w:val="365F91" w:themeColor="accent1" w:themeShade="BF"/>
                      <w:sz w:val="22"/>
                      <w:lang w:bidi="en-US"/>
                    </w:rPr>
                    <w:t>5</w:t>
                  </w:r>
                  <w:r w:rsidRPr="005A2B01">
                    <w:rPr>
                      <w:rFonts w:cs="Arial"/>
                      <w:b/>
                      <w:color w:val="365F91" w:themeColor="accent1" w:themeShade="BF"/>
                      <w:sz w:val="22"/>
                      <w:lang w:bidi="en-US"/>
                    </w:rPr>
                    <w:t xml:space="preserve"> – Saturday 2</w:t>
                  </w:r>
                  <w:r>
                    <w:rPr>
                      <w:rFonts w:cs="Arial"/>
                      <w:b/>
                      <w:color w:val="365F91" w:themeColor="accent1" w:themeShade="BF"/>
                      <w:sz w:val="22"/>
                      <w:lang w:bidi="en-US"/>
                    </w:rPr>
                    <w:t>5</w:t>
                  </w:r>
                  <w:r w:rsidRPr="005A2B01">
                    <w:rPr>
                      <w:rFonts w:cs="Arial"/>
                      <w:b/>
                      <w:color w:val="365F91" w:themeColor="accent1" w:themeShade="BF"/>
                      <w:sz w:val="22"/>
                      <w:lang w:bidi="en-US"/>
                    </w:rPr>
                    <w:t xml:space="preserve"> </w:t>
                  </w:r>
                  <w:proofErr w:type="spellStart"/>
                  <w:r w:rsidRPr="005A2B01">
                    <w:rPr>
                      <w:rFonts w:cs="Arial"/>
                      <w:b/>
                      <w:color w:val="365F91" w:themeColor="accent1" w:themeShade="BF"/>
                      <w:sz w:val="22"/>
                      <w:lang w:bidi="en-US"/>
                    </w:rPr>
                    <w:t>january</w:t>
                  </w:r>
                  <w:proofErr w:type="spellEnd"/>
                  <w:r w:rsidRPr="005A2B01">
                    <w:rPr>
                      <w:rFonts w:cs="Arial"/>
                      <w:b/>
                      <w:color w:val="365F91" w:themeColor="accent1" w:themeShade="BF"/>
                      <w:sz w:val="22"/>
                      <w:lang w:bidi="en-US"/>
                    </w:rPr>
                    <w:t xml:space="preserve"> 202</w:t>
                  </w:r>
                  <w:r>
                    <w:rPr>
                      <w:rFonts w:cs="Arial"/>
                      <w:b/>
                      <w:color w:val="365F91" w:themeColor="accent1" w:themeShade="BF"/>
                      <w:sz w:val="22"/>
                      <w:lang w:bidi="en-US"/>
                    </w:rPr>
                    <w:t>5</w:t>
                  </w:r>
                </w:p>
                <w:p w14:paraId="4DD1F622" w14:textId="77777777" w:rsidR="00767270" w:rsidRPr="005A2B01" w:rsidRDefault="00767270" w:rsidP="00B43797">
                  <w:pPr>
                    <w:pStyle w:val="Ingetavstnd"/>
                    <w:jc w:val="center"/>
                    <w:rPr>
                      <w:rFonts w:cs="Arial"/>
                      <w:color w:val="365F91" w:themeColor="accent1" w:themeShade="BF"/>
                      <w:sz w:val="22"/>
                      <w:lang w:bidi="en-US"/>
                    </w:rPr>
                  </w:pPr>
                </w:p>
                <w:p w14:paraId="3CEC13E9" w14:textId="47F8332E" w:rsidR="00A263E2" w:rsidRDefault="00767270" w:rsidP="00A263E2">
                  <w:pPr>
                    <w:pStyle w:val="Ingetavstnd"/>
                    <w:jc w:val="center"/>
                    <w:rPr>
                      <w:rFonts w:cs="Arial"/>
                      <w:b/>
                      <w:color w:val="365F91" w:themeColor="accent1" w:themeShade="BF"/>
                      <w:sz w:val="22"/>
                      <w:lang w:val="sv-SE"/>
                    </w:rPr>
                  </w:pPr>
                  <w:r w:rsidRPr="005A2B01">
                    <w:rPr>
                      <w:rFonts w:cs="Arial"/>
                      <w:b/>
                      <w:color w:val="365F91" w:themeColor="accent1" w:themeShade="BF"/>
                      <w:sz w:val="22"/>
                      <w:lang w:val="sv-SE"/>
                    </w:rPr>
                    <w:t xml:space="preserve">ASN visa </w:t>
                  </w:r>
                  <w:proofErr w:type="spellStart"/>
                  <w:proofErr w:type="gramStart"/>
                  <w:r w:rsidRPr="005A2B01">
                    <w:rPr>
                      <w:rFonts w:cs="Arial"/>
                      <w:b/>
                      <w:color w:val="365F91" w:themeColor="accent1" w:themeShade="BF"/>
                      <w:sz w:val="22"/>
                      <w:lang w:val="sv-SE"/>
                    </w:rPr>
                    <w:t>number</w:t>
                  </w:r>
                  <w:proofErr w:type="spellEnd"/>
                  <w:r>
                    <w:rPr>
                      <w:rFonts w:cs="Arial"/>
                      <w:b/>
                      <w:color w:val="365F91" w:themeColor="accent1" w:themeShade="BF"/>
                      <w:sz w:val="22"/>
                      <w:lang w:val="sv-SE"/>
                    </w:rPr>
                    <w:t xml:space="preserve"> </w:t>
                  </w:r>
                  <w:r w:rsidR="00A263E2">
                    <w:rPr>
                      <w:rFonts w:cs="Arial"/>
                      <w:b/>
                      <w:color w:val="365F91" w:themeColor="accent1" w:themeShade="BF"/>
                      <w:sz w:val="22"/>
                      <w:lang w:val="sv-SE"/>
                    </w:rPr>
                    <w:t xml:space="preserve">  RE</w:t>
                  </w:r>
                  <w:proofErr w:type="gramEnd"/>
                  <w:r w:rsidR="00A263E2">
                    <w:rPr>
                      <w:rFonts w:cs="Arial"/>
                      <w:b/>
                      <w:color w:val="365F91" w:themeColor="accent1" w:themeShade="BF"/>
                      <w:sz w:val="22"/>
                      <w:lang w:val="sv-SE"/>
                    </w:rPr>
                    <w:t>-3</w:t>
                  </w:r>
                </w:p>
                <w:p w14:paraId="5FA89D92" w14:textId="77777777" w:rsidR="00A263E2" w:rsidRDefault="00A263E2" w:rsidP="00A263E2">
                  <w:pPr>
                    <w:pStyle w:val="Ingetavstnd"/>
                    <w:jc w:val="center"/>
                    <w:rPr>
                      <w:rFonts w:cs="Arial"/>
                      <w:b/>
                      <w:color w:val="365F91" w:themeColor="accent1" w:themeShade="BF"/>
                      <w:sz w:val="22"/>
                      <w:lang w:val="sv-SE"/>
                    </w:rPr>
                  </w:pPr>
                </w:p>
                <w:p w14:paraId="517F9595" w14:textId="58E59D88" w:rsidR="00767270" w:rsidRPr="0089394A" w:rsidRDefault="00767270" w:rsidP="00A263E2">
                  <w:pPr>
                    <w:pStyle w:val="Ingetavstnd"/>
                    <w:jc w:val="center"/>
                    <w:rPr>
                      <w:rFonts w:cs="Arial"/>
                      <w:b/>
                      <w:color w:val="365F91" w:themeColor="accent1" w:themeShade="BF"/>
                      <w:sz w:val="22"/>
                      <w:lang w:val="sv-SE"/>
                    </w:rPr>
                  </w:pPr>
                </w:p>
              </w:tc>
            </w:tr>
          </w:tbl>
          <w:p w14:paraId="077B614A" w14:textId="77777777" w:rsidR="00767270" w:rsidRPr="005A2B01" w:rsidRDefault="00767270" w:rsidP="00767270">
            <w:pPr>
              <w:pStyle w:val="Ingetavstnd"/>
              <w:jc w:val="both"/>
              <w:rPr>
                <w:rFonts w:cs="Arial"/>
                <w:sz w:val="22"/>
                <w:lang w:val="sv-SE"/>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767270" w:rsidRPr="003C2C22" w14:paraId="279E20FB" w14:textId="77777777" w:rsidTr="00B43797">
              <w:tc>
                <w:tcPr>
                  <w:tcW w:w="9288" w:type="dxa"/>
                  <w:vAlign w:val="center"/>
                </w:tcPr>
                <w:p w14:paraId="4F84EE1C" w14:textId="77777777" w:rsidR="00767270" w:rsidRPr="005A2B01" w:rsidRDefault="00767270" w:rsidP="00B43797">
                  <w:pPr>
                    <w:pStyle w:val="Ingetavstnd"/>
                    <w:jc w:val="center"/>
                    <w:rPr>
                      <w:rFonts w:cs="Arial"/>
                      <w:sz w:val="22"/>
                      <w:lang w:val="sv-SE" w:bidi="en-US"/>
                    </w:rPr>
                  </w:pPr>
                </w:p>
                <w:p w14:paraId="39AF9AE3" w14:textId="77777777" w:rsidR="00767270" w:rsidRPr="005A2B01" w:rsidRDefault="00767270" w:rsidP="00B43797">
                  <w:pPr>
                    <w:pStyle w:val="Ingetavstnd"/>
                    <w:jc w:val="center"/>
                    <w:rPr>
                      <w:rFonts w:cs="Arial"/>
                      <w:color w:val="365F91" w:themeColor="accent1" w:themeShade="BF"/>
                      <w:sz w:val="22"/>
                      <w:lang w:val="sv-SE" w:bidi="en-US"/>
                    </w:rPr>
                  </w:pPr>
                  <w:r w:rsidRPr="005A2B01">
                    <w:rPr>
                      <w:rFonts w:cs="Arial"/>
                      <w:color w:val="365F91" w:themeColor="accent1" w:themeShade="BF"/>
                      <w:sz w:val="22"/>
                      <w:lang w:val="sv-SE" w:bidi="en-US"/>
                    </w:rPr>
                    <w:t xml:space="preserve">MK VMT Jämtland, c/o Andersson, Varvsvägen 2, 835 41 </w:t>
                  </w:r>
                  <w:proofErr w:type="spellStart"/>
                  <w:r w:rsidRPr="005A2B01">
                    <w:rPr>
                      <w:rFonts w:cs="Arial"/>
                      <w:color w:val="365F91" w:themeColor="accent1" w:themeShade="BF"/>
                      <w:sz w:val="22"/>
                      <w:lang w:val="sv-SE" w:bidi="en-US"/>
                    </w:rPr>
                    <w:t>Dvärsätt</w:t>
                  </w:r>
                  <w:proofErr w:type="spellEnd"/>
                  <w:r w:rsidRPr="005A2B01">
                    <w:rPr>
                      <w:rFonts w:cs="Arial"/>
                      <w:color w:val="365F91" w:themeColor="accent1" w:themeShade="BF"/>
                      <w:sz w:val="22"/>
                      <w:lang w:val="sv-SE" w:bidi="en-US"/>
                    </w:rPr>
                    <w:t>.</w:t>
                  </w:r>
                </w:p>
                <w:p w14:paraId="20D5D3D4" w14:textId="77777777" w:rsidR="00767270" w:rsidRPr="005A2B01" w:rsidRDefault="00767270" w:rsidP="00B43797">
                  <w:pPr>
                    <w:pStyle w:val="Ingetavstnd"/>
                    <w:jc w:val="center"/>
                    <w:rPr>
                      <w:rFonts w:cs="Arial"/>
                      <w:color w:val="365F91" w:themeColor="accent1" w:themeShade="BF"/>
                      <w:sz w:val="22"/>
                      <w:lang w:val="sv-SE" w:bidi="en-US"/>
                    </w:rPr>
                  </w:pPr>
                </w:p>
                <w:p w14:paraId="462C2BEE" w14:textId="20834F8A" w:rsidR="00767270" w:rsidRPr="009869BD" w:rsidRDefault="009869BD" w:rsidP="00B43797">
                  <w:pPr>
                    <w:pStyle w:val="Ingetavstnd"/>
                    <w:jc w:val="center"/>
                    <w:rPr>
                      <w:rFonts w:cs="Arial"/>
                      <w:sz w:val="22"/>
                      <w:lang w:val="sv-SE"/>
                    </w:rPr>
                  </w:pPr>
                  <w:r w:rsidRPr="009869BD">
                    <w:rPr>
                      <w:rFonts w:cs="Arial"/>
                      <w:color w:val="365F91" w:themeColor="accent1" w:themeShade="BF"/>
                      <w:sz w:val="22"/>
                      <w:lang w:val="sv-SE" w:bidi="en-US"/>
                    </w:rPr>
                    <w:t>Östersunds Kommun</w:t>
                  </w:r>
                  <w:r w:rsidR="00767270" w:rsidRPr="009869BD">
                    <w:rPr>
                      <w:rFonts w:cs="Arial"/>
                      <w:color w:val="365F91" w:themeColor="accent1" w:themeShade="BF"/>
                      <w:sz w:val="22"/>
                      <w:lang w:val="sv-SE" w:bidi="en-US"/>
                    </w:rPr>
                    <w:t xml:space="preserve">, </w:t>
                  </w:r>
                  <w:proofErr w:type="spellStart"/>
                  <w:r w:rsidR="00767270" w:rsidRPr="009869BD">
                    <w:rPr>
                      <w:rFonts w:cs="Arial"/>
                      <w:color w:val="365F91" w:themeColor="accent1" w:themeShade="BF"/>
                      <w:sz w:val="22"/>
                      <w:lang w:val="sv-SE" w:bidi="en-US"/>
                    </w:rPr>
                    <w:t>Intea</w:t>
                  </w:r>
                  <w:proofErr w:type="spellEnd"/>
                  <w:r w:rsidR="00767270" w:rsidRPr="009869BD">
                    <w:rPr>
                      <w:rFonts w:cs="Arial"/>
                      <w:color w:val="365F91" w:themeColor="accent1" w:themeShade="BF"/>
                      <w:sz w:val="22"/>
                      <w:lang w:val="sv-SE" w:bidi="en-US"/>
                    </w:rPr>
                    <w:t xml:space="preserve"> Campus, </w:t>
                  </w:r>
                  <w:proofErr w:type="spellStart"/>
                  <w:r w:rsidR="00767270" w:rsidRPr="009869BD">
                    <w:rPr>
                      <w:rFonts w:cs="Arial"/>
                      <w:color w:val="365F91" w:themeColor="accent1" w:themeShade="BF"/>
                      <w:sz w:val="22"/>
                      <w:lang w:val="sv-SE" w:bidi="en-US"/>
                    </w:rPr>
                    <w:t>Jämtkraft</w:t>
                  </w:r>
                  <w:proofErr w:type="spellEnd"/>
                </w:p>
              </w:tc>
            </w:tr>
          </w:tbl>
          <w:p w14:paraId="77C04A7C" w14:textId="07FDEF47" w:rsidR="006C6351" w:rsidRPr="009869BD" w:rsidRDefault="006C6351" w:rsidP="00B93107">
            <w:pPr>
              <w:pStyle w:val="Ingetavstnd"/>
              <w:jc w:val="center"/>
              <w:rPr>
                <w:rFonts w:cs="Arial"/>
                <w:color w:val="365F91" w:themeColor="accent1" w:themeShade="BF"/>
                <w:sz w:val="20"/>
                <w:szCs w:val="20"/>
                <w:lang w:val="sv-SE"/>
              </w:rPr>
            </w:pPr>
          </w:p>
        </w:tc>
      </w:tr>
    </w:tbl>
    <w:p w14:paraId="4875A3E2" w14:textId="77777777" w:rsidR="007061CC" w:rsidRPr="009869BD" w:rsidRDefault="007061CC" w:rsidP="007061CC">
      <w:pPr>
        <w:pStyle w:val="Ingetavstnd"/>
        <w:jc w:val="both"/>
        <w:rPr>
          <w:rFonts w:cs="Arial"/>
          <w:sz w:val="20"/>
          <w:szCs w:val="20"/>
          <w:lang w:val="sv-SE"/>
        </w:rPr>
      </w:pPr>
    </w:p>
    <w:tbl>
      <w:tblPr>
        <w:tblStyle w:val="Tabellrutnt"/>
        <w:tblW w:w="10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
        <w:gridCol w:w="9799"/>
      </w:tblGrid>
      <w:tr w:rsidR="00AC3F73" w:rsidRPr="00FF13A8" w14:paraId="048B67AF" w14:textId="77777777" w:rsidTr="00D90FE5">
        <w:tc>
          <w:tcPr>
            <w:tcW w:w="508" w:type="dxa"/>
            <w:shd w:val="clear" w:color="auto" w:fill="B8CCE4" w:themeFill="accent1" w:themeFillTint="66"/>
            <w:vAlign w:val="center"/>
          </w:tcPr>
          <w:p w14:paraId="641CF981" w14:textId="77777777" w:rsidR="00ED4423" w:rsidRPr="002B5127" w:rsidRDefault="00ED4423" w:rsidP="007061CC">
            <w:pPr>
              <w:pStyle w:val="Ingetavstnd"/>
              <w:jc w:val="center"/>
              <w:rPr>
                <w:rFonts w:cs="Arial"/>
                <w:b/>
                <w:sz w:val="22"/>
                <w:szCs w:val="20"/>
              </w:rPr>
            </w:pPr>
            <w:r w:rsidRPr="002B5127">
              <w:rPr>
                <w:rFonts w:cs="Arial"/>
                <w:b/>
                <w:sz w:val="22"/>
                <w:szCs w:val="20"/>
              </w:rPr>
              <w:t>1.</w:t>
            </w:r>
          </w:p>
        </w:tc>
        <w:tc>
          <w:tcPr>
            <w:tcW w:w="9799" w:type="dxa"/>
            <w:shd w:val="clear" w:color="auto" w:fill="B8CCE4" w:themeFill="accent1" w:themeFillTint="66"/>
            <w:vAlign w:val="center"/>
          </w:tcPr>
          <w:p w14:paraId="469CB2FD" w14:textId="77777777" w:rsidR="00ED4423" w:rsidRPr="002B5127" w:rsidRDefault="00ED4423" w:rsidP="001D1583">
            <w:pPr>
              <w:pStyle w:val="Ingetavstnd"/>
              <w:jc w:val="both"/>
              <w:rPr>
                <w:rFonts w:cs="Arial"/>
                <w:b/>
                <w:sz w:val="22"/>
                <w:szCs w:val="20"/>
              </w:rPr>
            </w:pPr>
            <w:r w:rsidRPr="002B5127">
              <w:rPr>
                <w:rFonts w:cs="Arial"/>
                <w:b/>
                <w:sz w:val="22"/>
                <w:szCs w:val="20"/>
              </w:rPr>
              <w:t>PROGRAMME – IMPORTANT INFORMATION</w:t>
            </w:r>
          </w:p>
        </w:tc>
      </w:tr>
      <w:tr w:rsidR="00AC3F73" w:rsidRPr="00FF13A8" w14:paraId="5665BAC0" w14:textId="77777777" w:rsidTr="00D90FE5">
        <w:tc>
          <w:tcPr>
            <w:tcW w:w="508" w:type="dxa"/>
          </w:tcPr>
          <w:p w14:paraId="73155AE5" w14:textId="08015E4F" w:rsidR="00ED4423" w:rsidRPr="00FF13A8" w:rsidRDefault="00B8415C" w:rsidP="007061CC">
            <w:pPr>
              <w:pStyle w:val="Ingetavstnd"/>
              <w:jc w:val="center"/>
              <w:rPr>
                <w:rFonts w:cs="Arial"/>
                <w:b/>
                <w:sz w:val="20"/>
                <w:szCs w:val="20"/>
              </w:rPr>
            </w:pPr>
            <w:r w:rsidRPr="00D21DA1">
              <w:rPr>
                <w:rFonts w:cs="Arial"/>
                <w:sz w:val="20"/>
                <w:szCs w:val="20"/>
                <w:highlight w:val="lightGray"/>
                <w:lang w:bidi="en-US"/>
              </w:rPr>
              <w:t>E</w:t>
            </w:r>
          </w:p>
        </w:tc>
        <w:tc>
          <w:tcPr>
            <w:tcW w:w="9799" w:type="dxa"/>
            <w:vAlign w:val="center"/>
          </w:tcPr>
          <w:p w14:paraId="7C0BCF76" w14:textId="20F1F904" w:rsidR="00036AD8" w:rsidRPr="00D90FE5" w:rsidRDefault="0025686D" w:rsidP="00D90FE5">
            <w:pPr>
              <w:pStyle w:val="Ingetavstnd"/>
              <w:jc w:val="both"/>
              <w:rPr>
                <w:rFonts w:cs="Arial"/>
                <w:color w:val="000000" w:themeColor="text1"/>
                <w:sz w:val="20"/>
                <w:szCs w:val="20"/>
                <w:lang w:bidi="en-US"/>
              </w:rPr>
            </w:pPr>
            <w:r w:rsidRPr="00D90FE5">
              <w:rPr>
                <w:rFonts w:cs="Arial"/>
                <w:color w:val="000000" w:themeColor="text1"/>
                <w:sz w:val="20"/>
                <w:szCs w:val="20"/>
                <w:lang w:bidi="en-US"/>
              </w:rPr>
              <w:t>Östersund Winter Eco Rally</w:t>
            </w:r>
            <w:r w:rsidR="00036AD8" w:rsidRPr="00D90FE5">
              <w:rPr>
                <w:rFonts w:cs="Arial"/>
                <w:color w:val="000000" w:themeColor="text1"/>
                <w:sz w:val="20"/>
                <w:szCs w:val="20"/>
                <w:lang w:bidi="en-US"/>
              </w:rPr>
              <w:t xml:space="preserve"> will be run in compliance with the FIA International Sp</w:t>
            </w:r>
            <w:r w:rsidR="009869BD">
              <w:rPr>
                <w:rFonts w:cs="Arial"/>
                <w:color w:val="000000" w:themeColor="text1"/>
                <w:sz w:val="20"/>
                <w:szCs w:val="20"/>
                <w:lang w:bidi="en-US"/>
              </w:rPr>
              <w:t xml:space="preserve">orting Code and its appendices and </w:t>
            </w:r>
            <w:r w:rsidR="00036AD8" w:rsidRPr="00D90FE5">
              <w:rPr>
                <w:rFonts w:cs="Arial"/>
                <w:color w:val="000000" w:themeColor="text1"/>
                <w:sz w:val="20"/>
                <w:szCs w:val="20"/>
                <w:lang w:bidi="en-US"/>
              </w:rPr>
              <w:t>National Sporting Regulations which comply with the FIA regulations and these Supplementary Regulations. The National Road Traffic Regulations shall apply.</w:t>
            </w:r>
          </w:p>
          <w:p w14:paraId="6C22DAB9" w14:textId="77777777" w:rsidR="00036AD8" w:rsidRPr="00D90FE5" w:rsidRDefault="00036AD8" w:rsidP="00D90FE5">
            <w:pPr>
              <w:pStyle w:val="Ingetavstnd"/>
              <w:jc w:val="both"/>
              <w:rPr>
                <w:rFonts w:cs="Arial"/>
                <w:color w:val="000000" w:themeColor="text1"/>
                <w:sz w:val="20"/>
                <w:szCs w:val="20"/>
                <w:lang w:bidi="en-US"/>
              </w:rPr>
            </w:pPr>
            <w:r w:rsidRPr="00D90FE5">
              <w:rPr>
                <w:rFonts w:cs="Arial"/>
                <w:color w:val="000000" w:themeColor="text1"/>
                <w:sz w:val="20"/>
                <w:szCs w:val="20"/>
                <w:lang w:bidi="en-US"/>
              </w:rPr>
              <w:t>Modifications, amendments and/or changes to these Supplementary Regulations will be announced only by numbered and dated Bulletins (issued by the organiser or the Stewards).</w:t>
            </w:r>
          </w:p>
          <w:p w14:paraId="28EF3C3B" w14:textId="77777777" w:rsidR="00901126" w:rsidRPr="00D90FE5" w:rsidRDefault="00901126" w:rsidP="00D90FE5">
            <w:pPr>
              <w:pStyle w:val="Ingetavstnd"/>
              <w:jc w:val="both"/>
              <w:rPr>
                <w:rFonts w:cs="Arial"/>
                <w:color w:val="000000" w:themeColor="text1"/>
                <w:sz w:val="20"/>
                <w:szCs w:val="20"/>
                <w:lang w:bidi="en-US"/>
              </w:rPr>
            </w:pPr>
          </w:p>
          <w:p w14:paraId="204B9742" w14:textId="0A46D340" w:rsidR="00ED4423" w:rsidRPr="00D90FE5" w:rsidRDefault="00192C2A" w:rsidP="00D90FE5">
            <w:pPr>
              <w:pStyle w:val="Ingetavstnd"/>
              <w:jc w:val="both"/>
              <w:rPr>
                <w:rFonts w:cs="Arial"/>
                <w:color w:val="000000" w:themeColor="text1"/>
                <w:sz w:val="20"/>
                <w:szCs w:val="20"/>
                <w:lang w:bidi="en-US"/>
              </w:rPr>
            </w:pPr>
            <w:r w:rsidRPr="00D90FE5">
              <w:rPr>
                <w:rFonts w:cs="Arial"/>
                <w:b/>
                <w:color w:val="000000" w:themeColor="text1"/>
                <w:sz w:val="20"/>
                <w:szCs w:val="20"/>
                <w:lang w:bidi="en-US"/>
              </w:rPr>
              <w:t>C</w:t>
            </w:r>
            <w:r w:rsidR="006544A2" w:rsidRPr="00D90FE5">
              <w:rPr>
                <w:rFonts w:cs="Arial"/>
                <w:b/>
                <w:color w:val="000000" w:themeColor="text1"/>
                <w:sz w:val="20"/>
                <w:szCs w:val="20"/>
                <w:lang w:bidi="en-US"/>
              </w:rPr>
              <w:t>losing date</w:t>
            </w:r>
            <w:r w:rsidRPr="00D90FE5">
              <w:rPr>
                <w:rFonts w:cs="Arial"/>
                <w:b/>
                <w:color w:val="000000" w:themeColor="text1"/>
                <w:sz w:val="20"/>
                <w:szCs w:val="20"/>
                <w:lang w:bidi="en-US"/>
              </w:rPr>
              <w:t xml:space="preserve"> of entries</w:t>
            </w:r>
            <w:r w:rsidR="00ED4423" w:rsidRPr="00D90FE5">
              <w:rPr>
                <w:rFonts w:cs="Arial"/>
                <w:b/>
                <w:color w:val="000000" w:themeColor="text1"/>
                <w:sz w:val="20"/>
                <w:szCs w:val="20"/>
                <w:lang w:bidi="en-US"/>
              </w:rPr>
              <w:t>:</w:t>
            </w:r>
            <w:r w:rsidR="00ED4423" w:rsidRPr="00D90FE5">
              <w:rPr>
                <w:rFonts w:cs="Arial"/>
                <w:color w:val="000000" w:themeColor="text1"/>
                <w:sz w:val="20"/>
                <w:szCs w:val="20"/>
                <w:lang w:bidi="en-US"/>
              </w:rPr>
              <w:t xml:space="preserve"> </w:t>
            </w:r>
            <w:r w:rsidR="00901126" w:rsidRPr="00D90FE5">
              <w:rPr>
                <w:rFonts w:cs="Arial"/>
                <w:color w:val="000000" w:themeColor="text1"/>
                <w:sz w:val="20"/>
                <w:szCs w:val="20"/>
                <w:lang w:bidi="en-US"/>
              </w:rPr>
              <w:t xml:space="preserve">Wednesday </w:t>
            </w:r>
            <w:r w:rsidR="009869BD">
              <w:rPr>
                <w:rFonts w:cs="Arial"/>
                <w:color w:val="000000" w:themeColor="text1"/>
                <w:sz w:val="20"/>
                <w:szCs w:val="20"/>
                <w:lang w:bidi="en-US"/>
              </w:rPr>
              <w:t>22</w:t>
            </w:r>
            <w:r w:rsidR="00901126" w:rsidRPr="00D90FE5">
              <w:rPr>
                <w:rFonts w:cs="Arial"/>
                <w:color w:val="000000" w:themeColor="text1"/>
                <w:sz w:val="20"/>
                <w:szCs w:val="20"/>
                <w:lang w:bidi="en-US"/>
              </w:rPr>
              <w:t xml:space="preserve"> January 2025. 23.59</w:t>
            </w:r>
          </w:p>
          <w:p w14:paraId="56D2E5F2" w14:textId="77777777" w:rsidR="00901126" w:rsidRPr="00D90FE5" w:rsidRDefault="00901126" w:rsidP="00D90FE5">
            <w:pPr>
              <w:pStyle w:val="Ingetavstnd"/>
              <w:jc w:val="both"/>
              <w:rPr>
                <w:rFonts w:cs="Arial"/>
                <w:color w:val="000000" w:themeColor="text1"/>
                <w:sz w:val="20"/>
                <w:szCs w:val="20"/>
                <w:lang w:bidi="en-US"/>
              </w:rPr>
            </w:pPr>
          </w:p>
          <w:p w14:paraId="0EF67E72" w14:textId="3746321D" w:rsidR="00ED4423" w:rsidRPr="00D90FE5" w:rsidRDefault="00ED4423" w:rsidP="00D90FE5">
            <w:pPr>
              <w:pStyle w:val="Ingetavstnd"/>
              <w:jc w:val="both"/>
              <w:rPr>
                <w:rFonts w:cs="Arial"/>
                <w:color w:val="000000" w:themeColor="text1"/>
                <w:sz w:val="20"/>
                <w:szCs w:val="20"/>
                <w:lang w:bidi="en-US"/>
              </w:rPr>
            </w:pPr>
            <w:r w:rsidRPr="00D90FE5">
              <w:rPr>
                <w:rFonts w:cs="Arial"/>
                <w:b/>
                <w:color w:val="000000" w:themeColor="text1"/>
                <w:sz w:val="20"/>
                <w:szCs w:val="20"/>
                <w:lang w:bidi="en-US"/>
              </w:rPr>
              <w:t>Publication of participants</w:t>
            </w:r>
            <w:r w:rsidR="006544A2" w:rsidRPr="00D90FE5">
              <w:rPr>
                <w:rFonts w:cs="Arial"/>
                <w:b/>
                <w:color w:val="000000" w:themeColor="text1"/>
                <w:sz w:val="20"/>
                <w:szCs w:val="20"/>
                <w:lang w:bidi="en-US"/>
              </w:rPr>
              <w:t>’</w:t>
            </w:r>
            <w:r w:rsidRPr="00D90FE5">
              <w:rPr>
                <w:rFonts w:cs="Arial"/>
                <w:b/>
                <w:color w:val="000000" w:themeColor="text1"/>
                <w:sz w:val="20"/>
                <w:szCs w:val="20"/>
                <w:lang w:bidi="en-US"/>
              </w:rPr>
              <w:t xml:space="preserve"> list:</w:t>
            </w:r>
            <w:r w:rsidRPr="00D90FE5">
              <w:rPr>
                <w:rFonts w:cs="Arial"/>
                <w:color w:val="000000" w:themeColor="text1"/>
                <w:sz w:val="20"/>
                <w:szCs w:val="20"/>
                <w:lang w:bidi="en-US"/>
              </w:rPr>
              <w:t xml:space="preserve"> </w:t>
            </w:r>
            <w:proofErr w:type="spellStart"/>
            <w:r w:rsidR="009869BD">
              <w:rPr>
                <w:rFonts w:cs="Arial"/>
                <w:color w:val="000000" w:themeColor="text1"/>
                <w:sz w:val="20"/>
                <w:szCs w:val="20"/>
                <w:lang w:bidi="en-US"/>
              </w:rPr>
              <w:t>thurs</w:t>
            </w:r>
            <w:r w:rsidR="00901126" w:rsidRPr="00D90FE5">
              <w:rPr>
                <w:rFonts w:cs="Arial"/>
                <w:color w:val="000000" w:themeColor="text1"/>
                <w:sz w:val="20"/>
                <w:szCs w:val="20"/>
                <w:lang w:bidi="en-US"/>
              </w:rPr>
              <w:t>day</w:t>
            </w:r>
            <w:proofErr w:type="spellEnd"/>
            <w:r w:rsidR="00901126" w:rsidRPr="00D90FE5">
              <w:rPr>
                <w:rFonts w:cs="Arial"/>
                <w:color w:val="000000" w:themeColor="text1"/>
                <w:sz w:val="20"/>
                <w:szCs w:val="20"/>
                <w:lang w:bidi="en-US"/>
              </w:rPr>
              <w:t xml:space="preserve"> </w:t>
            </w:r>
            <w:r w:rsidR="009869BD">
              <w:rPr>
                <w:rFonts w:cs="Arial"/>
                <w:color w:val="000000" w:themeColor="text1"/>
                <w:sz w:val="20"/>
                <w:szCs w:val="20"/>
                <w:lang w:bidi="en-US"/>
              </w:rPr>
              <w:t>23</w:t>
            </w:r>
            <w:r w:rsidR="00901126" w:rsidRPr="00D90FE5">
              <w:rPr>
                <w:rFonts w:cs="Arial"/>
                <w:color w:val="000000" w:themeColor="text1"/>
                <w:sz w:val="20"/>
                <w:szCs w:val="20"/>
                <w:lang w:bidi="en-US"/>
              </w:rPr>
              <w:t xml:space="preserve"> January-12.00- www.winterecorally.se</w:t>
            </w:r>
          </w:p>
          <w:p w14:paraId="215D891F" w14:textId="77777777" w:rsidR="00EA6885" w:rsidRPr="00D90FE5" w:rsidRDefault="00EA6885" w:rsidP="00D90FE5">
            <w:pPr>
              <w:pStyle w:val="Ingetavstnd"/>
              <w:jc w:val="both"/>
              <w:rPr>
                <w:rFonts w:cs="Arial"/>
                <w:strike/>
                <w:color w:val="000000" w:themeColor="text1"/>
                <w:sz w:val="20"/>
                <w:szCs w:val="20"/>
                <w:highlight w:val="magenta"/>
                <w:lang w:bidi="en-US"/>
              </w:rPr>
            </w:pPr>
          </w:p>
          <w:p w14:paraId="45555195" w14:textId="6E26295C" w:rsidR="00901126" w:rsidRPr="00D90FE5" w:rsidRDefault="00ED4423" w:rsidP="00D90FE5">
            <w:pPr>
              <w:pStyle w:val="Ingetavstnd"/>
              <w:jc w:val="both"/>
              <w:rPr>
                <w:rFonts w:cs="Arial"/>
                <w:color w:val="000000" w:themeColor="text1"/>
                <w:sz w:val="22"/>
                <w:lang w:bidi="en-US"/>
              </w:rPr>
            </w:pPr>
            <w:r w:rsidRPr="00D90FE5">
              <w:rPr>
                <w:rFonts w:cs="Arial"/>
                <w:b/>
                <w:color w:val="000000" w:themeColor="text1"/>
                <w:sz w:val="20"/>
                <w:szCs w:val="20"/>
                <w:lang w:bidi="en-US"/>
              </w:rPr>
              <w:t>Administrative and Technical Checks:</w:t>
            </w:r>
            <w:r w:rsidR="00901126" w:rsidRPr="00D90FE5">
              <w:rPr>
                <w:rFonts w:cs="Arial"/>
                <w:color w:val="000000" w:themeColor="text1"/>
                <w:sz w:val="22"/>
                <w:lang w:bidi="en-US"/>
              </w:rPr>
              <w:t xml:space="preserve"> Thursday 2</w:t>
            </w:r>
            <w:r w:rsidR="004F51F7" w:rsidRPr="00D90FE5">
              <w:rPr>
                <w:rFonts w:cs="Arial"/>
                <w:color w:val="000000" w:themeColor="text1"/>
                <w:sz w:val="22"/>
                <w:lang w:bidi="en-US"/>
              </w:rPr>
              <w:t>3</w:t>
            </w:r>
            <w:r w:rsidR="00901126" w:rsidRPr="00D90FE5">
              <w:rPr>
                <w:rFonts w:cs="Arial"/>
                <w:color w:val="000000" w:themeColor="text1"/>
                <w:sz w:val="22"/>
                <w:lang w:bidi="en-US"/>
              </w:rPr>
              <w:t xml:space="preserve"> </w:t>
            </w:r>
            <w:r w:rsidR="00D90FE5" w:rsidRPr="00D90FE5">
              <w:rPr>
                <w:rFonts w:cs="Arial"/>
                <w:color w:val="000000" w:themeColor="text1"/>
                <w:sz w:val="22"/>
                <w:lang w:bidi="en-US"/>
              </w:rPr>
              <w:t>J</w:t>
            </w:r>
            <w:r w:rsidR="00901126" w:rsidRPr="00D90FE5">
              <w:rPr>
                <w:rFonts w:cs="Arial"/>
                <w:color w:val="000000" w:themeColor="text1"/>
                <w:sz w:val="22"/>
                <w:lang w:bidi="en-US"/>
              </w:rPr>
              <w:t>anuary 202</w:t>
            </w:r>
            <w:r w:rsidR="004F51F7" w:rsidRPr="00D90FE5">
              <w:rPr>
                <w:rFonts w:cs="Arial"/>
                <w:color w:val="000000" w:themeColor="text1"/>
                <w:sz w:val="22"/>
                <w:lang w:bidi="en-US"/>
              </w:rPr>
              <w:t>5</w:t>
            </w:r>
            <w:r w:rsidR="00901126" w:rsidRPr="00D90FE5">
              <w:rPr>
                <w:rFonts w:cs="Arial"/>
                <w:color w:val="000000" w:themeColor="text1"/>
                <w:sz w:val="22"/>
                <w:lang w:bidi="en-US"/>
              </w:rPr>
              <w:t xml:space="preserve"> – Fro</w:t>
            </w:r>
            <w:r w:rsidR="00D90FE5" w:rsidRPr="00D90FE5">
              <w:rPr>
                <w:rFonts w:cs="Arial"/>
                <w:color w:val="000000" w:themeColor="text1"/>
                <w:sz w:val="22"/>
                <w:lang w:bidi="en-US"/>
              </w:rPr>
              <w:t>m 10.00 To 18.00 – Clarion Hote</w:t>
            </w:r>
            <w:r w:rsidR="00901126" w:rsidRPr="00D90FE5">
              <w:rPr>
                <w:rFonts w:cs="Arial"/>
                <w:color w:val="000000" w:themeColor="text1"/>
                <w:sz w:val="22"/>
                <w:lang w:bidi="en-US"/>
              </w:rPr>
              <w:t xml:space="preserve">l Grand Östersund </w:t>
            </w:r>
            <w:proofErr w:type="spellStart"/>
            <w:r w:rsidR="00901126" w:rsidRPr="00D90FE5">
              <w:rPr>
                <w:rFonts w:cs="Arial"/>
                <w:color w:val="000000" w:themeColor="text1"/>
                <w:sz w:val="22"/>
                <w:lang w:bidi="en-US"/>
              </w:rPr>
              <w:t>Prästgatan</w:t>
            </w:r>
            <w:proofErr w:type="spellEnd"/>
            <w:r w:rsidR="00901126" w:rsidRPr="00D90FE5">
              <w:rPr>
                <w:rFonts w:cs="Arial"/>
                <w:color w:val="000000" w:themeColor="text1"/>
                <w:sz w:val="22"/>
                <w:lang w:bidi="en-US"/>
              </w:rPr>
              <w:t xml:space="preserve"> 16, 831 31 Östersund. Coordinate: </w:t>
            </w:r>
            <w:r w:rsidR="00901126" w:rsidRPr="00D90FE5">
              <w:rPr>
                <w:rFonts w:cs="Arial"/>
                <w:b/>
                <w:bCs/>
                <w:color w:val="000000" w:themeColor="text1"/>
                <w:sz w:val="22"/>
                <w:highlight w:val="yellow"/>
                <w:lang w:bidi="en-US"/>
              </w:rPr>
              <w:t>63°10'47.8"N 14°38'11.3"E</w:t>
            </w:r>
          </w:p>
          <w:p w14:paraId="7FB6384E" w14:textId="2EC482A0" w:rsidR="00EA6885" w:rsidRPr="00D90FE5" w:rsidRDefault="00ED4423" w:rsidP="00D90FE5">
            <w:pPr>
              <w:pStyle w:val="Ingetavstnd"/>
              <w:jc w:val="both"/>
              <w:rPr>
                <w:rFonts w:cs="Arial"/>
                <w:color w:val="000000" w:themeColor="text1"/>
                <w:sz w:val="20"/>
                <w:szCs w:val="20"/>
                <w:lang w:bidi="en-US"/>
              </w:rPr>
            </w:pPr>
            <w:r w:rsidRPr="00D90FE5">
              <w:rPr>
                <w:rFonts w:cs="Arial"/>
                <w:color w:val="000000" w:themeColor="text1"/>
                <w:sz w:val="20"/>
                <w:szCs w:val="20"/>
                <w:lang w:bidi="en-US"/>
              </w:rPr>
              <w:t xml:space="preserve"> </w:t>
            </w:r>
          </w:p>
          <w:p w14:paraId="7E8B9DD2" w14:textId="31974B9B" w:rsidR="00901126" w:rsidRPr="00D90FE5" w:rsidRDefault="00901126" w:rsidP="00D90FE5">
            <w:pPr>
              <w:jc w:val="both"/>
              <w:rPr>
                <w:rFonts w:cs="Arial"/>
                <w:b/>
                <w:bCs/>
                <w:color w:val="000000" w:themeColor="text1"/>
                <w:sz w:val="22"/>
                <w:lang w:bidi="en-US"/>
              </w:rPr>
            </w:pPr>
            <w:r w:rsidRPr="00D90FE5">
              <w:rPr>
                <w:rFonts w:cs="Arial"/>
                <w:b/>
                <w:color w:val="000000" w:themeColor="text1"/>
                <w:sz w:val="22"/>
                <w:lang w:bidi="en-US"/>
              </w:rPr>
              <w:t xml:space="preserve">Scrutineering </w:t>
            </w:r>
            <w:r w:rsidRPr="00D90FE5">
              <w:rPr>
                <w:rFonts w:cs="Arial"/>
                <w:color w:val="000000" w:themeColor="text1"/>
                <w:sz w:val="22"/>
                <w:lang w:bidi="en-US"/>
              </w:rPr>
              <w:t>Thursday 2</w:t>
            </w:r>
            <w:r w:rsidR="004F51F7" w:rsidRPr="00D90FE5">
              <w:rPr>
                <w:rFonts w:cs="Arial"/>
                <w:color w:val="000000" w:themeColor="text1"/>
                <w:sz w:val="22"/>
                <w:lang w:bidi="en-US"/>
              </w:rPr>
              <w:t>3</w:t>
            </w:r>
            <w:r w:rsidR="00D90FE5" w:rsidRPr="00D90FE5">
              <w:rPr>
                <w:rFonts w:cs="Arial"/>
                <w:color w:val="000000" w:themeColor="text1"/>
                <w:sz w:val="22"/>
                <w:lang w:bidi="en-US"/>
              </w:rPr>
              <w:t xml:space="preserve"> J</w:t>
            </w:r>
            <w:r w:rsidRPr="00D90FE5">
              <w:rPr>
                <w:rFonts w:cs="Arial"/>
                <w:color w:val="000000" w:themeColor="text1"/>
                <w:sz w:val="22"/>
                <w:lang w:bidi="en-US"/>
              </w:rPr>
              <w:t>anuary 202</w:t>
            </w:r>
            <w:r w:rsidR="004F51F7" w:rsidRPr="00D90FE5">
              <w:rPr>
                <w:rFonts w:cs="Arial"/>
                <w:color w:val="000000" w:themeColor="text1"/>
                <w:sz w:val="22"/>
                <w:lang w:bidi="en-US"/>
              </w:rPr>
              <w:t>5</w:t>
            </w:r>
            <w:r w:rsidRPr="00D90FE5">
              <w:rPr>
                <w:rFonts w:cs="Arial"/>
                <w:color w:val="000000" w:themeColor="text1"/>
                <w:sz w:val="22"/>
                <w:lang w:bidi="en-US"/>
              </w:rPr>
              <w:t xml:space="preserve"> – From 1</w:t>
            </w:r>
            <w:r w:rsidR="004F51F7" w:rsidRPr="00D90FE5">
              <w:rPr>
                <w:rFonts w:cs="Arial"/>
                <w:color w:val="000000" w:themeColor="text1"/>
                <w:sz w:val="22"/>
                <w:lang w:bidi="en-US"/>
              </w:rPr>
              <w:t>2</w:t>
            </w:r>
            <w:r w:rsidRPr="00D90FE5">
              <w:rPr>
                <w:rFonts w:cs="Arial"/>
                <w:color w:val="000000" w:themeColor="text1"/>
                <w:sz w:val="22"/>
                <w:lang w:bidi="en-US"/>
              </w:rPr>
              <w:t xml:space="preserve">.00 To 18.00 – Opus </w:t>
            </w:r>
            <w:proofErr w:type="spellStart"/>
            <w:r w:rsidRPr="00D90FE5">
              <w:rPr>
                <w:rFonts w:cs="Arial"/>
                <w:color w:val="000000" w:themeColor="text1"/>
                <w:sz w:val="22"/>
                <w:lang w:bidi="en-US"/>
              </w:rPr>
              <w:t>Bilprovning</w:t>
            </w:r>
            <w:proofErr w:type="spellEnd"/>
            <w:r w:rsidRPr="00D90FE5">
              <w:rPr>
                <w:rFonts w:cs="Arial"/>
                <w:color w:val="000000" w:themeColor="text1"/>
                <w:sz w:val="22"/>
                <w:lang w:bidi="en-US"/>
              </w:rPr>
              <w:t xml:space="preserve">, </w:t>
            </w:r>
            <w:proofErr w:type="spellStart"/>
            <w:r w:rsidR="004F51F7" w:rsidRPr="00D90FE5">
              <w:rPr>
                <w:rFonts w:cs="Arial"/>
                <w:color w:val="000000" w:themeColor="text1"/>
                <w:sz w:val="22"/>
                <w:lang w:bidi="en-US"/>
              </w:rPr>
              <w:t>C</w:t>
            </w:r>
            <w:r w:rsidRPr="00D90FE5">
              <w:rPr>
                <w:rFonts w:cs="Arial"/>
                <w:color w:val="000000" w:themeColor="text1"/>
                <w:sz w:val="22"/>
                <w:lang w:bidi="en-US"/>
              </w:rPr>
              <w:t>haufförvägen</w:t>
            </w:r>
            <w:proofErr w:type="spellEnd"/>
            <w:r w:rsidRPr="00D90FE5">
              <w:rPr>
                <w:rFonts w:cs="Arial"/>
                <w:color w:val="000000" w:themeColor="text1"/>
                <w:sz w:val="22"/>
                <w:lang w:bidi="en-US"/>
              </w:rPr>
              <w:t xml:space="preserve"> 26, 831 48 Östersund, Coordinate: </w:t>
            </w:r>
            <w:r w:rsidRPr="00D90FE5">
              <w:rPr>
                <w:rFonts w:cs="Arial"/>
                <w:b/>
                <w:bCs/>
                <w:color w:val="000000" w:themeColor="text1"/>
                <w:sz w:val="22"/>
                <w:highlight w:val="yellow"/>
                <w:lang w:bidi="en-US"/>
              </w:rPr>
              <w:t>63°10'17.4"N 14°41'39.1"E</w:t>
            </w:r>
          </w:p>
          <w:p w14:paraId="596CE4EF" w14:textId="77777777" w:rsidR="00D90FE5" w:rsidRPr="00D90FE5" w:rsidRDefault="00D90FE5" w:rsidP="00D90FE5">
            <w:pPr>
              <w:jc w:val="both"/>
              <w:rPr>
                <w:rFonts w:cs="Arial"/>
                <w:b/>
                <w:bCs/>
                <w:color w:val="000000" w:themeColor="text1"/>
                <w:sz w:val="22"/>
                <w:lang w:bidi="en-US"/>
              </w:rPr>
            </w:pPr>
          </w:p>
          <w:p w14:paraId="39C34D1D" w14:textId="77777777" w:rsidR="00901126" w:rsidRPr="00D90FE5" w:rsidRDefault="00901126" w:rsidP="00D90FE5">
            <w:pPr>
              <w:pStyle w:val="Ingetavstnd"/>
              <w:jc w:val="both"/>
              <w:rPr>
                <w:rFonts w:cs="Arial"/>
                <w:b/>
                <w:color w:val="000000" w:themeColor="text1"/>
                <w:sz w:val="20"/>
                <w:szCs w:val="20"/>
                <w:lang w:bidi="en-US"/>
              </w:rPr>
            </w:pPr>
          </w:p>
          <w:p w14:paraId="7B38F092" w14:textId="77777777" w:rsidR="00901126" w:rsidRPr="00D90FE5" w:rsidRDefault="00901126" w:rsidP="00D90FE5">
            <w:pPr>
              <w:pStyle w:val="Ingetavstnd"/>
              <w:jc w:val="both"/>
              <w:rPr>
                <w:rFonts w:cs="Arial"/>
                <w:b/>
                <w:color w:val="000000" w:themeColor="text1"/>
                <w:sz w:val="20"/>
                <w:szCs w:val="20"/>
                <w:lang w:bidi="en-US"/>
              </w:rPr>
            </w:pPr>
          </w:p>
          <w:p w14:paraId="42854D53" w14:textId="0C031EDB" w:rsidR="00901126" w:rsidRPr="00D90FE5" w:rsidRDefault="00ED4423" w:rsidP="00D90FE5">
            <w:pPr>
              <w:pStyle w:val="Ingetavstnd"/>
              <w:jc w:val="both"/>
              <w:rPr>
                <w:rFonts w:cs="Arial"/>
                <w:color w:val="000000" w:themeColor="text1"/>
                <w:sz w:val="22"/>
                <w:lang w:bidi="en-US"/>
              </w:rPr>
            </w:pPr>
            <w:r w:rsidRPr="00D90FE5">
              <w:rPr>
                <w:rFonts w:cs="Arial"/>
                <w:b/>
                <w:color w:val="000000" w:themeColor="text1"/>
                <w:sz w:val="22"/>
                <w:lang w:bidi="en-US"/>
              </w:rPr>
              <w:t>1</w:t>
            </w:r>
            <w:r w:rsidRPr="00D90FE5">
              <w:rPr>
                <w:rFonts w:cs="Arial"/>
                <w:b/>
                <w:color w:val="000000" w:themeColor="text1"/>
                <w:sz w:val="22"/>
                <w:vertAlign w:val="superscript"/>
                <w:lang w:bidi="en-US"/>
              </w:rPr>
              <w:t>st</w:t>
            </w:r>
            <w:r w:rsidR="00EA6885" w:rsidRPr="00D90FE5">
              <w:rPr>
                <w:rFonts w:cs="Arial"/>
                <w:b/>
                <w:color w:val="000000" w:themeColor="text1"/>
                <w:sz w:val="22"/>
                <w:lang w:bidi="en-US"/>
              </w:rPr>
              <w:t xml:space="preserve"> Car start</w:t>
            </w:r>
            <w:r w:rsidR="00901126" w:rsidRPr="00D90FE5">
              <w:rPr>
                <w:rFonts w:cs="Arial"/>
                <w:b/>
                <w:color w:val="000000" w:themeColor="text1"/>
                <w:sz w:val="22"/>
                <w:lang w:bidi="en-US"/>
              </w:rPr>
              <w:t xml:space="preserve"> leg 1</w:t>
            </w:r>
            <w:r w:rsidR="00EA6885" w:rsidRPr="00D90FE5">
              <w:rPr>
                <w:rFonts w:cs="Arial"/>
                <w:b/>
                <w:color w:val="000000" w:themeColor="text1"/>
                <w:sz w:val="22"/>
                <w:lang w:bidi="en-US"/>
              </w:rPr>
              <w:t>:</w:t>
            </w:r>
            <w:r w:rsidR="00901126" w:rsidRPr="00D90FE5">
              <w:rPr>
                <w:rFonts w:cs="Arial"/>
                <w:color w:val="000000" w:themeColor="text1"/>
                <w:sz w:val="22"/>
                <w:lang w:bidi="en-US"/>
              </w:rPr>
              <w:t xml:space="preserve"> Friday 2</w:t>
            </w:r>
            <w:r w:rsidR="009D33CB" w:rsidRPr="00D90FE5">
              <w:rPr>
                <w:rFonts w:cs="Arial"/>
                <w:color w:val="000000" w:themeColor="text1"/>
                <w:sz w:val="22"/>
                <w:lang w:bidi="en-US"/>
              </w:rPr>
              <w:t>4</w:t>
            </w:r>
            <w:r w:rsidR="00D90FE5">
              <w:rPr>
                <w:rFonts w:cs="Arial"/>
                <w:color w:val="000000" w:themeColor="text1"/>
                <w:sz w:val="22"/>
                <w:lang w:bidi="en-US"/>
              </w:rPr>
              <w:t xml:space="preserve"> J</w:t>
            </w:r>
            <w:r w:rsidR="00901126" w:rsidRPr="00D90FE5">
              <w:rPr>
                <w:rFonts w:cs="Arial"/>
                <w:color w:val="000000" w:themeColor="text1"/>
                <w:sz w:val="22"/>
                <w:lang w:bidi="en-US"/>
              </w:rPr>
              <w:t>anuary 202</w:t>
            </w:r>
            <w:r w:rsidR="009D33CB" w:rsidRPr="00D90FE5">
              <w:rPr>
                <w:rFonts w:cs="Arial"/>
                <w:color w:val="000000" w:themeColor="text1"/>
                <w:sz w:val="22"/>
                <w:lang w:bidi="en-US"/>
              </w:rPr>
              <w:t>5</w:t>
            </w:r>
            <w:r w:rsidR="00901126" w:rsidRPr="00D90FE5">
              <w:rPr>
                <w:rFonts w:cs="Arial"/>
                <w:color w:val="000000" w:themeColor="text1"/>
                <w:sz w:val="22"/>
                <w:lang w:bidi="en-US"/>
              </w:rPr>
              <w:t xml:space="preserve"> – 09.30 – </w:t>
            </w:r>
            <w:proofErr w:type="spellStart"/>
            <w:r w:rsidR="00901126" w:rsidRPr="00D90FE5">
              <w:rPr>
                <w:rFonts w:cs="Arial"/>
                <w:color w:val="000000" w:themeColor="text1"/>
                <w:sz w:val="22"/>
                <w:lang w:bidi="en-US"/>
              </w:rPr>
              <w:t>Stortorget</w:t>
            </w:r>
            <w:proofErr w:type="spellEnd"/>
            <w:r w:rsidR="00901126" w:rsidRPr="00D90FE5">
              <w:rPr>
                <w:rFonts w:cs="Arial"/>
                <w:color w:val="000000" w:themeColor="text1"/>
                <w:sz w:val="22"/>
                <w:lang w:bidi="en-US"/>
              </w:rPr>
              <w:t xml:space="preserve"> 1, 831 31 Östersund, Coordinate: </w:t>
            </w:r>
            <w:r w:rsidR="00901126" w:rsidRPr="00D90FE5">
              <w:rPr>
                <w:rFonts w:cs="Arial"/>
                <w:color w:val="000000" w:themeColor="text1"/>
                <w:sz w:val="22"/>
                <w:highlight w:val="yellow"/>
                <w:lang w:bidi="en-US"/>
              </w:rPr>
              <w:t>63°10'45.2"N 14°38'7.5"E</w:t>
            </w:r>
          </w:p>
          <w:p w14:paraId="29321C64" w14:textId="77777777" w:rsidR="00901126" w:rsidRPr="00D90FE5" w:rsidRDefault="00901126" w:rsidP="00D90FE5">
            <w:pPr>
              <w:pStyle w:val="Ingetavstnd"/>
              <w:jc w:val="both"/>
              <w:rPr>
                <w:rFonts w:cs="Arial"/>
                <w:color w:val="000000" w:themeColor="text1"/>
                <w:sz w:val="22"/>
                <w:lang w:bidi="en-US"/>
              </w:rPr>
            </w:pPr>
          </w:p>
          <w:p w14:paraId="113863E7" w14:textId="6370AC85" w:rsidR="00901126" w:rsidRPr="00D90FE5" w:rsidRDefault="00EA6885" w:rsidP="00D90FE5">
            <w:pPr>
              <w:pStyle w:val="Ingetavstnd"/>
              <w:jc w:val="both"/>
              <w:rPr>
                <w:rFonts w:cs="Arial"/>
                <w:color w:val="000000" w:themeColor="text1"/>
                <w:sz w:val="22"/>
                <w:lang w:bidi="en-US"/>
              </w:rPr>
            </w:pPr>
            <w:r w:rsidRPr="00D90FE5">
              <w:rPr>
                <w:rFonts w:cs="Arial"/>
                <w:color w:val="000000" w:themeColor="text1"/>
                <w:sz w:val="20"/>
                <w:szCs w:val="20"/>
                <w:lang w:bidi="en-US"/>
              </w:rPr>
              <w:t xml:space="preserve"> </w:t>
            </w:r>
            <w:r w:rsidR="00901126" w:rsidRPr="00D90FE5">
              <w:rPr>
                <w:rFonts w:cs="Arial"/>
                <w:b/>
                <w:color w:val="000000" w:themeColor="text1"/>
                <w:sz w:val="22"/>
                <w:lang w:bidi="en-US"/>
              </w:rPr>
              <w:t>1</w:t>
            </w:r>
            <w:r w:rsidR="00901126" w:rsidRPr="00D90FE5">
              <w:rPr>
                <w:rFonts w:cs="Arial"/>
                <w:b/>
                <w:color w:val="000000" w:themeColor="text1"/>
                <w:sz w:val="22"/>
                <w:vertAlign w:val="superscript"/>
                <w:lang w:bidi="en-US"/>
              </w:rPr>
              <w:t>st</w:t>
            </w:r>
            <w:r w:rsidR="00901126" w:rsidRPr="00D90FE5">
              <w:rPr>
                <w:rFonts w:cs="Arial"/>
                <w:b/>
                <w:color w:val="000000" w:themeColor="text1"/>
                <w:sz w:val="22"/>
                <w:lang w:bidi="en-US"/>
              </w:rPr>
              <w:t xml:space="preserve"> Car finish leg 1:</w:t>
            </w:r>
            <w:r w:rsidR="00901126" w:rsidRPr="00D90FE5">
              <w:rPr>
                <w:rFonts w:cs="Arial"/>
                <w:color w:val="000000" w:themeColor="text1"/>
                <w:sz w:val="22"/>
                <w:lang w:bidi="en-US"/>
              </w:rPr>
              <w:t xml:space="preserve"> Friday 2</w:t>
            </w:r>
            <w:r w:rsidR="009D33CB" w:rsidRPr="00D90FE5">
              <w:rPr>
                <w:rFonts w:cs="Arial"/>
                <w:color w:val="000000" w:themeColor="text1"/>
                <w:sz w:val="22"/>
                <w:lang w:bidi="en-US"/>
              </w:rPr>
              <w:t>4</w:t>
            </w:r>
            <w:r w:rsidR="00D90FE5">
              <w:rPr>
                <w:rFonts w:cs="Arial"/>
                <w:color w:val="000000" w:themeColor="text1"/>
                <w:sz w:val="22"/>
                <w:lang w:bidi="en-US"/>
              </w:rPr>
              <w:t xml:space="preserve"> J</w:t>
            </w:r>
            <w:r w:rsidR="00901126" w:rsidRPr="00D90FE5">
              <w:rPr>
                <w:rFonts w:cs="Arial"/>
                <w:color w:val="000000" w:themeColor="text1"/>
                <w:sz w:val="22"/>
                <w:lang w:bidi="en-US"/>
              </w:rPr>
              <w:t>anuary 202</w:t>
            </w:r>
            <w:r w:rsidR="009D33CB" w:rsidRPr="00D90FE5">
              <w:rPr>
                <w:rFonts w:cs="Arial"/>
                <w:color w:val="000000" w:themeColor="text1"/>
                <w:sz w:val="22"/>
                <w:lang w:bidi="en-US"/>
              </w:rPr>
              <w:t>5</w:t>
            </w:r>
            <w:r w:rsidR="00901126" w:rsidRPr="00D90FE5">
              <w:rPr>
                <w:rFonts w:cs="Arial"/>
                <w:color w:val="000000" w:themeColor="text1"/>
                <w:sz w:val="22"/>
                <w:lang w:bidi="en-US"/>
              </w:rPr>
              <w:t xml:space="preserve"> – (arrival first car15.50) – </w:t>
            </w:r>
            <w:proofErr w:type="spellStart"/>
            <w:r w:rsidR="00901126" w:rsidRPr="00D90FE5">
              <w:rPr>
                <w:rFonts w:cs="Arial"/>
                <w:color w:val="000000" w:themeColor="text1"/>
                <w:sz w:val="22"/>
                <w:lang w:bidi="en-US"/>
              </w:rPr>
              <w:t>Stortorget</w:t>
            </w:r>
            <w:proofErr w:type="spellEnd"/>
            <w:r w:rsidR="00901126" w:rsidRPr="00D90FE5">
              <w:rPr>
                <w:rFonts w:cs="Arial"/>
                <w:color w:val="000000" w:themeColor="text1"/>
                <w:sz w:val="22"/>
                <w:lang w:bidi="en-US"/>
              </w:rPr>
              <w:t xml:space="preserve"> 1, 831 31 Östersund, Coordinate: </w:t>
            </w:r>
            <w:r w:rsidR="00901126" w:rsidRPr="00D90FE5">
              <w:rPr>
                <w:rFonts w:cs="Arial"/>
                <w:color w:val="000000" w:themeColor="text1"/>
                <w:sz w:val="22"/>
                <w:highlight w:val="yellow"/>
                <w:lang w:bidi="en-US"/>
              </w:rPr>
              <w:t>63°10'45.2"N 14°38'7.5"E</w:t>
            </w:r>
          </w:p>
          <w:p w14:paraId="3B5D5DC0" w14:textId="77777777" w:rsidR="00901126" w:rsidRPr="00D90FE5" w:rsidRDefault="00901126" w:rsidP="00D90FE5">
            <w:pPr>
              <w:jc w:val="both"/>
              <w:rPr>
                <w:rFonts w:cs="Arial"/>
                <w:color w:val="000000" w:themeColor="text1"/>
                <w:sz w:val="22"/>
                <w:lang w:bidi="en-US"/>
              </w:rPr>
            </w:pPr>
          </w:p>
          <w:p w14:paraId="07E26303" w14:textId="51C4E248" w:rsidR="00901126" w:rsidRPr="00D90FE5" w:rsidRDefault="00901126" w:rsidP="00D90FE5">
            <w:pPr>
              <w:jc w:val="both"/>
              <w:rPr>
                <w:rFonts w:cs="Arial"/>
                <w:color w:val="000000" w:themeColor="text1"/>
                <w:sz w:val="22"/>
                <w:lang w:bidi="en-US"/>
              </w:rPr>
            </w:pPr>
            <w:r w:rsidRPr="00D90FE5">
              <w:rPr>
                <w:rFonts w:cs="Arial"/>
                <w:b/>
                <w:color w:val="000000" w:themeColor="text1"/>
                <w:sz w:val="22"/>
                <w:lang w:bidi="en-US"/>
              </w:rPr>
              <w:t>1</w:t>
            </w:r>
            <w:r w:rsidRPr="00D90FE5">
              <w:rPr>
                <w:rFonts w:cs="Arial"/>
                <w:b/>
                <w:color w:val="000000" w:themeColor="text1"/>
                <w:sz w:val="22"/>
                <w:vertAlign w:val="superscript"/>
                <w:lang w:bidi="en-US"/>
              </w:rPr>
              <w:t>st</w:t>
            </w:r>
            <w:r w:rsidRPr="00D90FE5">
              <w:rPr>
                <w:rFonts w:cs="Arial"/>
                <w:b/>
                <w:color w:val="000000" w:themeColor="text1"/>
                <w:sz w:val="22"/>
                <w:lang w:bidi="en-US"/>
              </w:rPr>
              <w:t xml:space="preserve"> Car start leg 2:</w:t>
            </w:r>
            <w:r w:rsidRPr="00D90FE5">
              <w:rPr>
                <w:rFonts w:cs="Arial"/>
                <w:color w:val="000000" w:themeColor="text1"/>
                <w:sz w:val="22"/>
                <w:lang w:bidi="en-US"/>
              </w:rPr>
              <w:t xml:space="preserve"> Saturday 2</w:t>
            </w:r>
            <w:r w:rsidR="009D33CB" w:rsidRPr="00D90FE5">
              <w:rPr>
                <w:rFonts w:cs="Arial"/>
                <w:color w:val="000000" w:themeColor="text1"/>
                <w:sz w:val="22"/>
                <w:lang w:bidi="en-US"/>
              </w:rPr>
              <w:t>5</w:t>
            </w:r>
            <w:r w:rsidR="00D90FE5">
              <w:rPr>
                <w:rFonts w:cs="Arial"/>
                <w:color w:val="000000" w:themeColor="text1"/>
                <w:sz w:val="22"/>
                <w:lang w:bidi="en-US"/>
              </w:rPr>
              <w:t xml:space="preserve"> J</w:t>
            </w:r>
            <w:r w:rsidRPr="00D90FE5">
              <w:rPr>
                <w:rFonts w:cs="Arial"/>
                <w:color w:val="000000" w:themeColor="text1"/>
                <w:sz w:val="22"/>
                <w:lang w:bidi="en-US"/>
              </w:rPr>
              <w:t>anuary 202</w:t>
            </w:r>
            <w:r w:rsidR="009D33CB" w:rsidRPr="00D90FE5">
              <w:rPr>
                <w:rFonts w:cs="Arial"/>
                <w:color w:val="000000" w:themeColor="text1"/>
                <w:sz w:val="22"/>
                <w:lang w:bidi="en-US"/>
              </w:rPr>
              <w:t>5</w:t>
            </w:r>
            <w:r w:rsidRPr="00D90FE5">
              <w:rPr>
                <w:rFonts w:cs="Arial"/>
                <w:color w:val="000000" w:themeColor="text1"/>
                <w:sz w:val="22"/>
                <w:lang w:bidi="en-US"/>
              </w:rPr>
              <w:t xml:space="preserve"> – 08.30 – </w:t>
            </w:r>
            <w:proofErr w:type="spellStart"/>
            <w:r w:rsidRPr="00D90FE5">
              <w:rPr>
                <w:rFonts w:cs="Arial"/>
                <w:color w:val="000000" w:themeColor="text1"/>
                <w:sz w:val="22"/>
                <w:lang w:bidi="en-US"/>
              </w:rPr>
              <w:t>Stortorget</w:t>
            </w:r>
            <w:proofErr w:type="spellEnd"/>
            <w:r w:rsidRPr="00D90FE5">
              <w:rPr>
                <w:rFonts w:cs="Arial"/>
                <w:color w:val="000000" w:themeColor="text1"/>
                <w:sz w:val="22"/>
                <w:lang w:bidi="en-US"/>
              </w:rPr>
              <w:t xml:space="preserve"> 1, 831 31 Östersund, Coordinate: </w:t>
            </w:r>
            <w:r w:rsidRPr="00D90FE5">
              <w:rPr>
                <w:rFonts w:cs="Arial"/>
                <w:color w:val="000000" w:themeColor="text1"/>
                <w:sz w:val="22"/>
                <w:highlight w:val="yellow"/>
                <w:lang w:bidi="en-US"/>
              </w:rPr>
              <w:t xml:space="preserve">63°10'45.2"N </w:t>
            </w:r>
            <w:r w:rsidRPr="00D90FE5">
              <w:rPr>
                <w:rFonts w:cs="Arial"/>
                <w:color w:val="000000" w:themeColor="text1"/>
                <w:sz w:val="22"/>
                <w:highlight w:val="yellow"/>
                <w:lang w:bidi="en-US"/>
              </w:rPr>
              <w:lastRenderedPageBreak/>
              <w:t>14°38'7.5"E</w:t>
            </w:r>
          </w:p>
          <w:p w14:paraId="12FD1434" w14:textId="77777777" w:rsidR="00901126" w:rsidRPr="00D90FE5" w:rsidRDefault="00901126" w:rsidP="00D90FE5">
            <w:pPr>
              <w:jc w:val="both"/>
              <w:rPr>
                <w:rFonts w:cs="Arial"/>
                <w:color w:val="000000" w:themeColor="text1"/>
                <w:sz w:val="22"/>
                <w:lang w:bidi="en-US"/>
              </w:rPr>
            </w:pPr>
          </w:p>
          <w:p w14:paraId="11FCC584" w14:textId="41A65795" w:rsidR="00901126" w:rsidRPr="00D90FE5" w:rsidRDefault="00901126" w:rsidP="00D90FE5">
            <w:pPr>
              <w:jc w:val="both"/>
              <w:rPr>
                <w:rFonts w:cs="Arial"/>
                <w:color w:val="000000" w:themeColor="text1"/>
                <w:sz w:val="22"/>
                <w:lang w:bidi="en-US"/>
              </w:rPr>
            </w:pPr>
            <w:r w:rsidRPr="00D90FE5">
              <w:rPr>
                <w:rFonts w:cs="Arial"/>
                <w:b/>
                <w:color w:val="000000" w:themeColor="text1"/>
                <w:sz w:val="22"/>
                <w:lang w:bidi="en-US"/>
              </w:rPr>
              <w:t>1</w:t>
            </w:r>
            <w:r w:rsidRPr="00D90FE5">
              <w:rPr>
                <w:rFonts w:cs="Arial"/>
                <w:b/>
                <w:color w:val="000000" w:themeColor="text1"/>
                <w:sz w:val="22"/>
                <w:vertAlign w:val="superscript"/>
                <w:lang w:bidi="en-US"/>
              </w:rPr>
              <w:t>st</w:t>
            </w:r>
            <w:r w:rsidRPr="00D90FE5">
              <w:rPr>
                <w:rFonts w:cs="Arial"/>
                <w:b/>
                <w:color w:val="000000" w:themeColor="text1"/>
                <w:sz w:val="22"/>
                <w:lang w:bidi="en-US"/>
              </w:rPr>
              <w:t xml:space="preserve"> Car finish leg 2:</w:t>
            </w:r>
            <w:r w:rsidRPr="00D90FE5">
              <w:rPr>
                <w:rFonts w:cs="Arial"/>
                <w:color w:val="000000" w:themeColor="text1"/>
                <w:sz w:val="22"/>
                <w:lang w:bidi="en-US"/>
              </w:rPr>
              <w:t xml:space="preserve"> Saturday 2</w:t>
            </w:r>
            <w:r w:rsidR="009D33CB" w:rsidRPr="00D90FE5">
              <w:rPr>
                <w:rFonts w:cs="Arial"/>
                <w:color w:val="000000" w:themeColor="text1"/>
                <w:sz w:val="22"/>
                <w:lang w:bidi="en-US"/>
              </w:rPr>
              <w:t>5</w:t>
            </w:r>
            <w:r w:rsidRPr="00D90FE5">
              <w:rPr>
                <w:rFonts w:cs="Arial"/>
                <w:color w:val="000000" w:themeColor="text1"/>
                <w:sz w:val="22"/>
                <w:lang w:bidi="en-US"/>
              </w:rPr>
              <w:t xml:space="preserve"> </w:t>
            </w:r>
            <w:r w:rsidR="00D90FE5">
              <w:rPr>
                <w:rFonts w:cs="Arial"/>
                <w:color w:val="000000" w:themeColor="text1"/>
                <w:sz w:val="22"/>
                <w:lang w:bidi="en-US"/>
              </w:rPr>
              <w:t>J</w:t>
            </w:r>
            <w:r w:rsidRPr="00D90FE5">
              <w:rPr>
                <w:rFonts w:cs="Arial"/>
                <w:color w:val="000000" w:themeColor="text1"/>
                <w:sz w:val="22"/>
                <w:lang w:bidi="en-US"/>
              </w:rPr>
              <w:t>anuary 202</w:t>
            </w:r>
            <w:r w:rsidR="009D33CB" w:rsidRPr="00D90FE5">
              <w:rPr>
                <w:rFonts w:cs="Arial"/>
                <w:color w:val="000000" w:themeColor="text1"/>
                <w:sz w:val="22"/>
                <w:lang w:bidi="en-US"/>
              </w:rPr>
              <w:t>5</w:t>
            </w:r>
            <w:r w:rsidRPr="00D90FE5">
              <w:rPr>
                <w:rFonts w:cs="Arial"/>
                <w:color w:val="000000" w:themeColor="text1"/>
                <w:sz w:val="22"/>
                <w:lang w:bidi="en-US"/>
              </w:rPr>
              <w:t xml:space="preserve"> – (arrival first car 16.00) – </w:t>
            </w:r>
            <w:proofErr w:type="spellStart"/>
            <w:r w:rsidRPr="00D90FE5">
              <w:rPr>
                <w:rFonts w:cs="Arial"/>
                <w:color w:val="000000" w:themeColor="text1"/>
                <w:sz w:val="22"/>
                <w:lang w:bidi="en-US"/>
              </w:rPr>
              <w:t>Stortorget</w:t>
            </w:r>
            <w:proofErr w:type="spellEnd"/>
            <w:r w:rsidRPr="00D90FE5">
              <w:rPr>
                <w:rFonts w:cs="Arial"/>
                <w:color w:val="000000" w:themeColor="text1"/>
                <w:sz w:val="22"/>
                <w:lang w:bidi="en-US"/>
              </w:rPr>
              <w:t xml:space="preserve"> 1, 831 31 Östersund, Coordinate: </w:t>
            </w:r>
            <w:r w:rsidRPr="00D90FE5">
              <w:rPr>
                <w:rFonts w:cs="Arial"/>
                <w:color w:val="000000" w:themeColor="text1"/>
                <w:sz w:val="22"/>
                <w:highlight w:val="yellow"/>
                <w:lang w:bidi="en-US"/>
              </w:rPr>
              <w:t>63°10'45.2"N 14°38'7.5"E</w:t>
            </w:r>
          </w:p>
          <w:p w14:paraId="0C9B0672" w14:textId="4D327773" w:rsidR="00ED4423" w:rsidRPr="00D90FE5" w:rsidRDefault="00ED4423" w:rsidP="00D90FE5">
            <w:pPr>
              <w:pStyle w:val="Ingetavstnd"/>
              <w:jc w:val="both"/>
              <w:rPr>
                <w:rFonts w:cs="Arial"/>
                <w:color w:val="000000" w:themeColor="text1"/>
                <w:sz w:val="20"/>
                <w:szCs w:val="20"/>
                <w:lang w:bidi="en-US"/>
              </w:rPr>
            </w:pPr>
          </w:p>
          <w:p w14:paraId="5C5C97C7" w14:textId="16F0AF85" w:rsidR="00901126" w:rsidRPr="00D90FE5" w:rsidRDefault="00062E07" w:rsidP="00D90FE5">
            <w:pPr>
              <w:jc w:val="both"/>
              <w:rPr>
                <w:color w:val="000000" w:themeColor="text1"/>
                <w:sz w:val="22"/>
              </w:rPr>
            </w:pPr>
            <w:r w:rsidRPr="00D90FE5">
              <w:rPr>
                <w:rFonts w:cs="Arial"/>
                <w:b/>
                <w:bCs/>
                <w:color w:val="000000" w:themeColor="text1"/>
                <w:sz w:val="20"/>
                <w:szCs w:val="20"/>
                <w:lang w:bidi="en-US"/>
              </w:rPr>
              <w:t>Publication</w:t>
            </w:r>
            <w:r w:rsidR="006544A2" w:rsidRPr="00D90FE5">
              <w:rPr>
                <w:rFonts w:cs="Arial"/>
                <w:b/>
                <w:bCs/>
                <w:color w:val="000000" w:themeColor="text1"/>
                <w:sz w:val="20"/>
                <w:szCs w:val="20"/>
                <w:lang w:bidi="en-US"/>
              </w:rPr>
              <w:t xml:space="preserve"> of</w:t>
            </w:r>
            <w:r w:rsidRPr="00D90FE5">
              <w:rPr>
                <w:rFonts w:cs="Arial"/>
                <w:b/>
                <w:bCs/>
                <w:color w:val="000000" w:themeColor="text1"/>
                <w:sz w:val="20"/>
                <w:szCs w:val="20"/>
                <w:lang w:bidi="en-US"/>
              </w:rPr>
              <w:t xml:space="preserve"> Provisional Official Classification</w:t>
            </w:r>
            <w:r w:rsidRPr="00D90FE5">
              <w:rPr>
                <w:rFonts w:cs="Arial"/>
                <w:color w:val="000000" w:themeColor="text1"/>
                <w:sz w:val="20"/>
                <w:szCs w:val="20"/>
                <w:lang w:bidi="en-US"/>
              </w:rPr>
              <w:t>:</w:t>
            </w:r>
            <w:r w:rsidR="00901126" w:rsidRPr="00D90FE5">
              <w:rPr>
                <w:color w:val="000000" w:themeColor="text1"/>
                <w:sz w:val="22"/>
              </w:rPr>
              <w:t xml:space="preserve"> : Saturday 2</w:t>
            </w:r>
            <w:r w:rsidR="009D33CB" w:rsidRPr="00D90FE5">
              <w:rPr>
                <w:color w:val="000000" w:themeColor="text1"/>
                <w:sz w:val="22"/>
              </w:rPr>
              <w:t>5</w:t>
            </w:r>
            <w:r w:rsidR="00901126" w:rsidRPr="00D90FE5">
              <w:rPr>
                <w:color w:val="000000" w:themeColor="text1"/>
                <w:sz w:val="22"/>
              </w:rPr>
              <w:t xml:space="preserve"> </w:t>
            </w:r>
            <w:proofErr w:type="spellStart"/>
            <w:r w:rsidR="00901126" w:rsidRPr="00D90FE5">
              <w:rPr>
                <w:color w:val="000000" w:themeColor="text1"/>
                <w:sz w:val="22"/>
              </w:rPr>
              <w:t>january</w:t>
            </w:r>
            <w:proofErr w:type="spellEnd"/>
            <w:r w:rsidR="00901126" w:rsidRPr="00D90FE5">
              <w:rPr>
                <w:color w:val="000000" w:themeColor="text1"/>
                <w:sz w:val="22"/>
              </w:rPr>
              <w:t xml:space="preserve"> 202</w:t>
            </w:r>
            <w:r w:rsidR="009D33CB" w:rsidRPr="00D90FE5">
              <w:rPr>
                <w:color w:val="000000" w:themeColor="text1"/>
                <w:sz w:val="22"/>
              </w:rPr>
              <w:t>5</w:t>
            </w:r>
            <w:r w:rsidR="00901126" w:rsidRPr="00D90FE5">
              <w:rPr>
                <w:color w:val="000000" w:themeColor="text1"/>
                <w:sz w:val="22"/>
              </w:rPr>
              <w:t xml:space="preserve">- approx. 18.00 – website </w:t>
            </w:r>
            <w:hyperlink r:id="rId10" w:history="1">
              <w:r w:rsidR="00D90FE5" w:rsidRPr="000521F9">
                <w:rPr>
                  <w:rStyle w:val="Hyperlnk"/>
                  <w:sz w:val="22"/>
                </w:rPr>
                <w:t>www.winterecorally.se</w:t>
              </w:r>
            </w:hyperlink>
            <w:r w:rsidR="00D90FE5">
              <w:rPr>
                <w:color w:val="000000" w:themeColor="text1"/>
                <w:sz w:val="22"/>
                <w:u w:val="single"/>
              </w:rPr>
              <w:t xml:space="preserve"> </w:t>
            </w:r>
            <w:r w:rsidR="00901126" w:rsidRPr="00D90FE5">
              <w:rPr>
                <w:color w:val="000000" w:themeColor="text1"/>
                <w:sz w:val="22"/>
              </w:rPr>
              <w:t xml:space="preserve"> and reception Clarion Hotel Grand, Östersund,</w:t>
            </w:r>
            <w:r w:rsidR="00901126" w:rsidRPr="00D90FE5">
              <w:rPr>
                <w:rFonts w:cs="Arial"/>
                <w:color w:val="000000" w:themeColor="text1"/>
                <w:sz w:val="22"/>
                <w:lang w:bidi="en-US"/>
              </w:rPr>
              <w:t xml:space="preserve"> Coordinate: </w:t>
            </w:r>
            <w:r w:rsidR="00901126" w:rsidRPr="00214438">
              <w:rPr>
                <w:rFonts w:cs="Arial"/>
                <w:bCs/>
                <w:color w:val="000000" w:themeColor="text1"/>
                <w:sz w:val="22"/>
                <w:highlight w:val="yellow"/>
                <w:lang w:bidi="en-US"/>
              </w:rPr>
              <w:t>63°10'47.8"N 14°38'11.3"E</w:t>
            </w:r>
          </w:p>
          <w:p w14:paraId="08E6E18F" w14:textId="77777777" w:rsidR="00062E07" w:rsidRPr="00D90FE5" w:rsidRDefault="00062E07" w:rsidP="00D90FE5">
            <w:pPr>
              <w:pStyle w:val="Ingetavstnd"/>
              <w:jc w:val="both"/>
              <w:rPr>
                <w:rFonts w:cs="Arial"/>
                <w:color w:val="000000" w:themeColor="text1"/>
                <w:sz w:val="20"/>
                <w:szCs w:val="20"/>
                <w:lang w:bidi="en-US"/>
              </w:rPr>
            </w:pPr>
          </w:p>
          <w:p w14:paraId="5B4A8F3B" w14:textId="7928C4D1" w:rsidR="00D33F23" w:rsidRPr="00D90FE5" w:rsidRDefault="00ED4423" w:rsidP="003C2C22">
            <w:pPr>
              <w:jc w:val="both"/>
              <w:rPr>
                <w:rFonts w:cs="Arial"/>
                <w:color w:val="000000" w:themeColor="text1"/>
                <w:sz w:val="22"/>
                <w:lang w:bidi="en-US"/>
              </w:rPr>
            </w:pPr>
            <w:r w:rsidRPr="00D90FE5">
              <w:rPr>
                <w:rFonts w:cs="Arial"/>
                <w:b/>
                <w:color w:val="000000" w:themeColor="text1"/>
                <w:sz w:val="20"/>
                <w:szCs w:val="20"/>
                <w:lang w:bidi="en-US"/>
              </w:rPr>
              <w:t>Prize-Giving Ceremony</w:t>
            </w:r>
            <w:r w:rsidR="00EA6885" w:rsidRPr="00D90FE5">
              <w:rPr>
                <w:rFonts w:cs="Arial"/>
                <w:b/>
                <w:color w:val="000000" w:themeColor="text1"/>
                <w:sz w:val="20"/>
                <w:szCs w:val="20"/>
                <w:lang w:bidi="en-US"/>
              </w:rPr>
              <w:t>:</w:t>
            </w:r>
            <w:r w:rsidR="009D33CB" w:rsidRPr="00D90FE5">
              <w:rPr>
                <w:rFonts w:cs="Arial"/>
                <w:color w:val="000000" w:themeColor="text1"/>
                <w:sz w:val="22"/>
                <w:lang w:bidi="en-US"/>
              </w:rPr>
              <w:t xml:space="preserve"> Saturday 25 </w:t>
            </w:r>
            <w:r w:rsidR="00D90FE5">
              <w:rPr>
                <w:rFonts w:cs="Arial"/>
                <w:color w:val="000000" w:themeColor="text1"/>
                <w:sz w:val="22"/>
                <w:lang w:bidi="en-US"/>
              </w:rPr>
              <w:t>J</w:t>
            </w:r>
            <w:r w:rsidR="009D33CB" w:rsidRPr="00D90FE5">
              <w:rPr>
                <w:rFonts w:cs="Arial"/>
                <w:color w:val="000000" w:themeColor="text1"/>
                <w:sz w:val="22"/>
                <w:lang w:bidi="en-US"/>
              </w:rPr>
              <w:t xml:space="preserve">anuary 2025 – </w:t>
            </w:r>
            <w:proofErr w:type="spellStart"/>
            <w:r w:rsidR="009D33CB" w:rsidRPr="00D90FE5">
              <w:rPr>
                <w:rFonts w:cs="Arial"/>
                <w:color w:val="000000" w:themeColor="text1"/>
                <w:sz w:val="22"/>
                <w:lang w:bidi="en-US"/>
              </w:rPr>
              <w:t>approx</w:t>
            </w:r>
            <w:proofErr w:type="spellEnd"/>
            <w:r w:rsidR="009D33CB" w:rsidRPr="00D90FE5">
              <w:rPr>
                <w:rFonts w:cs="Arial"/>
                <w:color w:val="000000" w:themeColor="text1"/>
                <w:sz w:val="22"/>
                <w:lang w:bidi="en-US"/>
              </w:rPr>
              <w:t xml:space="preserve"> 20</w:t>
            </w:r>
            <w:r w:rsidR="00D90FE5">
              <w:rPr>
                <w:rFonts w:cs="Arial"/>
                <w:color w:val="000000" w:themeColor="text1"/>
                <w:sz w:val="22"/>
                <w:lang w:bidi="en-US"/>
              </w:rPr>
              <w:t>.00</w:t>
            </w:r>
            <w:r w:rsidR="009D33CB" w:rsidRPr="00D90FE5">
              <w:rPr>
                <w:rFonts w:cs="Arial"/>
                <w:color w:val="000000" w:themeColor="text1"/>
                <w:sz w:val="22"/>
                <w:lang w:bidi="en-US"/>
              </w:rPr>
              <w:t xml:space="preserve"> – </w:t>
            </w:r>
            <w:r w:rsidR="003C2C22">
              <w:rPr>
                <w:rFonts w:cs="Arial"/>
                <w:color w:val="000000" w:themeColor="text1"/>
                <w:sz w:val="22"/>
                <w:lang w:bidi="en-US"/>
              </w:rPr>
              <w:t>at the banquet on Clarion Hotel</w:t>
            </w:r>
          </w:p>
        </w:tc>
      </w:tr>
      <w:tr w:rsidR="00AC3F73" w:rsidRPr="00FF13A8" w14:paraId="79A01DCB" w14:textId="77777777" w:rsidTr="00D90FE5">
        <w:tc>
          <w:tcPr>
            <w:tcW w:w="508" w:type="dxa"/>
          </w:tcPr>
          <w:p w14:paraId="17BA3C4E" w14:textId="77777777" w:rsidR="00ED4423" w:rsidRPr="00FF13A8" w:rsidRDefault="00ED4423" w:rsidP="007061CC">
            <w:pPr>
              <w:pStyle w:val="Ingetavstnd"/>
              <w:jc w:val="center"/>
              <w:rPr>
                <w:rFonts w:cs="Arial"/>
                <w:b/>
                <w:sz w:val="20"/>
                <w:szCs w:val="20"/>
              </w:rPr>
            </w:pPr>
          </w:p>
        </w:tc>
        <w:tc>
          <w:tcPr>
            <w:tcW w:w="9799" w:type="dxa"/>
            <w:vAlign w:val="center"/>
          </w:tcPr>
          <w:p w14:paraId="5EA84D08" w14:textId="77777777" w:rsidR="00ED4423" w:rsidRPr="00FF13A8" w:rsidRDefault="00ED4423" w:rsidP="001D1583">
            <w:pPr>
              <w:pStyle w:val="Ingetavstnd"/>
              <w:jc w:val="both"/>
              <w:rPr>
                <w:rFonts w:cs="Arial"/>
                <w:b/>
                <w:sz w:val="20"/>
                <w:szCs w:val="20"/>
              </w:rPr>
            </w:pPr>
          </w:p>
        </w:tc>
      </w:tr>
      <w:tr w:rsidR="00AC3F73" w:rsidRPr="00FF13A8" w14:paraId="0DEB014B" w14:textId="77777777" w:rsidTr="00D90FE5">
        <w:tc>
          <w:tcPr>
            <w:tcW w:w="508" w:type="dxa"/>
            <w:shd w:val="clear" w:color="auto" w:fill="B8CCE4" w:themeFill="accent1" w:themeFillTint="66"/>
            <w:vAlign w:val="center"/>
          </w:tcPr>
          <w:p w14:paraId="0EA3F88C" w14:textId="77777777" w:rsidR="00ED4423" w:rsidRPr="002B5127" w:rsidRDefault="00EA6885" w:rsidP="007061CC">
            <w:pPr>
              <w:pStyle w:val="Ingetavstnd"/>
              <w:jc w:val="center"/>
              <w:rPr>
                <w:rFonts w:cs="Arial"/>
                <w:b/>
                <w:sz w:val="22"/>
                <w:szCs w:val="20"/>
              </w:rPr>
            </w:pPr>
            <w:r w:rsidRPr="002B5127">
              <w:rPr>
                <w:rFonts w:cs="Arial"/>
                <w:b/>
                <w:sz w:val="22"/>
                <w:szCs w:val="20"/>
              </w:rPr>
              <w:t>2.</w:t>
            </w:r>
          </w:p>
        </w:tc>
        <w:tc>
          <w:tcPr>
            <w:tcW w:w="9799" w:type="dxa"/>
            <w:shd w:val="clear" w:color="auto" w:fill="B8CCE4" w:themeFill="accent1" w:themeFillTint="66"/>
            <w:vAlign w:val="center"/>
          </w:tcPr>
          <w:p w14:paraId="4382D9D1" w14:textId="77777777" w:rsidR="00ED4423" w:rsidRPr="002B5127" w:rsidRDefault="00EA6885" w:rsidP="001D1583">
            <w:pPr>
              <w:pStyle w:val="Ingetavstnd"/>
              <w:jc w:val="both"/>
              <w:rPr>
                <w:rFonts w:cs="Arial"/>
                <w:b/>
                <w:sz w:val="22"/>
                <w:szCs w:val="20"/>
              </w:rPr>
            </w:pPr>
            <w:r w:rsidRPr="002B5127">
              <w:rPr>
                <w:rFonts w:cs="Arial"/>
                <w:b/>
                <w:sz w:val="22"/>
                <w:szCs w:val="20"/>
              </w:rPr>
              <w:t>ORGANISER</w:t>
            </w:r>
          </w:p>
        </w:tc>
      </w:tr>
      <w:tr w:rsidR="00AC3F73" w:rsidRPr="00FF13A8" w14:paraId="67F567CE" w14:textId="77777777" w:rsidTr="00D90FE5">
        <w:tc>
          <w:tcPr>
            <w:tcW w:w="508" w:type="dxa"/>
          </w:tcPr>
          <w:p w14:paraId="0B9D4FF9" w14:textId="77777777" w:rsidR="00ED4423" w:rsidRPr="00FF13A8" w:rsidRDefault="00ED4423" w:rsidP="007061CC">
            <w:pPr>
              <w:pStyle w:val="Ingetavstnd"/>
              <w:jc w:val="center"/>
              <w:rPr>
                <w:rFonts w:cs="Arial"/>
                <w:b/>
                <w:sz w:val="20"/>
                <w:szCs w:val="20"/>
              </w:rPr>
            </w:pPr>
          </w:p>
        </w:tc>
        <w:tc>
          <w:tcPr>
            <w:tcW w:w="9799" w:type="dxa"/>
            <w:vAlign w:val="center"/>
          </w:tcPr>
          <w:p w14:paraId="2D11C000" w14:textId="42A6CF4B" w:rsidR="00AB37B3" w:rsidRPr="009869BD" w:rsidRDefault="00AB37B3" w:rsidP="00AB37B3">
            <w:pPr>
              <w:pStyle w:val="Ingetavstnd"/>
              <w:rPr>
                <w:rFonts w:cs="Arial"/>
                <w:b/>
                <w:sz w:val="20"/>
                <w:szCs w:val="20"/>
                <w:u w:val="single"/>
                <w:lang w:val="sv-SE"/>
              </w:rPr>
            </w:pPr>
            <w:proofErr w:type="spellStart"/>
            <w:r w:rsidRPr="009869BD">
              <w:rPr>
                <w:rFonts w:cs="Arial"/>
                <w:b/>
                <w:sz w:val="20"/>
                <w:szCs w:val="20"/>
                <w:u w:val="single"/>
                <w:lang w:val="sv-SE"/>
              </w:rPr>
              <w:t>Organiser’s</w:t>
            </w:r>
            <w:proofErr w:type="spellEnd"/>
            <w:r w:rsidRPr="009869BD">
              <w:rPr>
                <w:rFonts w:cs="Arial"/>
                <w:b/>
                <w:sz w:val="20"/>
                <w:szCs w:val="20"/>
                <w:u w:val="single"/>
                <w:lang w:val="sv-SE"/>
              </w:rPr>
              <w:t xml:space="preserve"> </w:t>
            </w:r>
            <w:r w:rsidR="002A04C0" w:rsidRPr="009869BD">
              <w:rPr>
                <w:rFonts w:cs="Arial"/>
                <w:b/>
                <w:sz w:val="20"/>
                <w:szCs w:val="20"/>
                <w:u w:val="single"/>
                <w:lang w:val="sv-SE"/>
              </w:rPr>
              <w:t>information</w:t>
            </w:r>
            <w:r w:rsidRPr="009869BD">
              <w:rPr>
                <w:rFonts w:cs="Arial"/>
                <w:b/>
                <w:sz w:val="20"/>
                <w:szCs w:val="20"/>
                <w:u w:val="single"/>
                <w:lang w:val="sv-SE"/>
              </w:rPr>
              <w:t>:</w:t>
            </w:r>
          </w:p>
          <w:p w14:paraId="1CFF90DA" w14:textId="77777777" w:rsidR="00AB37B3" w:rsidRPr="009869BD" w:rsidRDefault="00AB37B3" w:rsidP="00AB37B3">
            <w:pPr>
              <w:pStyle w:val="Ingetavstnd"/>
              <w:rPr>
                <w:rFonts w:cs="Arial"/>
                <w:sz w:val="20"/>
                <w:szCs w:val="20"/>
                <w:lang w:val="sv-SE"/>
              </w:rPr>
            </w:pPr>
          </w:p>
          <w:p w14:paraId="187F6ECE" w14:textId="6DB5410B" w:rsidR="00AB37B3" w:rsidRPr="009869BD" w:rsidRDefault="00AB37B3" w:rsidP="00AB37B3">
            <w:pPr>
              <w:pStyle w:val="Ingetavstnd"/>
              <w:rPr>
                <w:rFonts w:cs="Arial"/>
                <w:sz w:val="20"/>
                <w:szCs w:val="20"/>
                <w:lang w:val="sv-SE"/>
              </w:rPr>
            </w:pPr>
            <w:proofErr w:type="spellStart"/>
            <w:r w:rsidRPr="009869BD">
              <w:rPr>
                <w:rFonts w:cs="Arial"/>
                <w:b/>
                <w:sz w:val="20"/>
                <w:szCs w:val="20"/>
                <w:lang w:val="sv-SE"/>
              </w:rPr>
              <w:t>Name</w:t>
            </w:r>
            <w:proofErr w:type="spellEnd"/>
            <w:r w:rsidRPr="009869BD">
              <w:rPr>
                <w:rFonts w:cs="Arial"/>
                <w:b/>
                <w:sz w:val="20"/>
                <w:szCs w:val="20"/>
                <w:lang w:val="sv-SE"/>
              </w:rPr>
              <w:t>:</w:t>
            </w:r>
            <w:r w:rsidRPr="009869BD">
              <w:rPr>
                <w:rFonts w:cs="Arial"/>
                <w:sz w:val="20"/>
                <w:szCs w:val="20"/>
                <w:lang w:val="sv-SE"/>
              </w:rPr>
              <w:t xml:space="preserve"> </w:t>
            </w:r>
            <w:r w:rsidR="009D33CB" w:rsidRPr="009869BD">
              <w:rPr>
                <w:rFonts w:cs="Arial"/>
                <w:sz w:val="20"/>
                <w:szCs w:val="20"/>
                <w:lang w:val="sv-SE"/>
              </w:rPr>
              <w:t>MK VMT Jämtland</w:t>
            </w:r>
          </w:p>
          <w:p w14:paraId="6BCA9C77" w14:textId="45DBEDB0" w:rsidR="00AB37B3" w:rsidRPr="009869BD" w:rsidRDefault="00AB37B3" w:rsidP="00AB37B3">
            <w:pPr>
              <w:pStyle w:val="Ingetavstnd"/>
              <w:rPr>
                <w:rFonts w:cs="Arial"/>
                <w:sz w:val="20"/>
                <w:szCs w:val="20"/>
                <w:lang w:val="sv-SE"/>
              </w:rPr>
            </w:pPr>
            <w:proofErr w:type="spellStart"/>
            <w:r w:rsidRPr="009869BD">
              <w:rPr>
                <w:rFonts w:cs="Arial"/>
                <w:b/>
                <w:sz w:val="20"/>
                <w:szCs w:val="20"/>
                <w:lang w:val="sv-SE"/>
              </w:rPr>
              <w:t>Address</w:t>
            </w:r>
            <w:proofErr w:type="spellEnd"/>
            <w:r w:rsidRPr="009869BD">
              <w:rPr>
                <w:rFonts w:cs="Arial"/>
                <w:b/>
                <w:sz w:val="20"/>
                <w:szCs w:val="20"/>
                <w:lang w:val="sv-SE"/>
              </w:rPr>
              <w:t>:</w:t>
            </w:r>
            <w:r w:rsidRPr="009869BD">
              <w:rPr>
                <w:rFonts w:cs="Arial"/>
                <w:sz w:val="20"/>
                <w:szCs w:val="20"/>
                <w:lang w:val="sv-SE"/>
              </w:rPr>
              <w:t xml:space="preserve"> </w:t>
            </w:r>
            <w:r w:rsidR="009D33CB" w:rsidRPr="009869BD">
              <w:rPr>
                <w:rFonts w:cs="Arial"/>
                <w:sz w:val="20"/>
                <w:szCs w:val="20"/>
                <w:lang w:val="sv-SE"/>
              </w:rPr>
              <w:t xml:space="preserve">c/o Andersson, Varvsvägen 2, 835 41 </w:t>
            </w:r>
            <w:proofErr w:type="spellStart"/>
            <w:r w:rsidR="009D33CB" w:rsidRPr="009869BD">
              <w:rPr>
                <w:rFonts w:cs="Arial"/>
                <w:sz w:val="20"/>
                <w:szCs w:val="20"/>
                <w:lang w:val="sv-SE"/>
              </w:rPr>
              <w:t>Dvärsätt</w:t>
            </w:r>
            <w:proofErr w:type="spellEnd"/>
          </w:p>
          <w:p w14:paraId="56E173F2" w14:textId="77777777" w:rsidR="00AB37B3" w:rsidRPr="009869BD" w:rsidRDefault="00AB37B3" w:rsidP="00AB37B3">
            <w:pPr>
              <w:pStyle w:val="Ingetavstnd"/>
              <w:rPr>
                <w:rFonts w:cs="Arial"/>
                <w:sz w:val="20"/>
                <w:szCs w:val="20"/>
                <w:lang w:val="sv-SE"/>
              </w:rPr>
            </w:pPr>
          </w:p>
          <w:p w14:paraId="2229E85A" w14:textId="5A2F6E1D" w:rsidR="00AB37B3" w:rsidRPr="00FF13A8" w:rsidRDefault="00AB37B3" w:rsidP="00AB37B3">
            <w:pPr>
              <w:pStyle w:val="Ingetavstnd"/>
              <w:rPr>
                <w:rFonts w:cs="Arial"/>
                <w:sz w:val="20"/>
                <w:szCs w:val="20"/>
              </w:rPr>
            </w:pPr>
            <w:r w:rsidRPr="00FF13A8">
              <w:rPr>
                <w:rFonts w:cs="Arial"/>
                <w:b/>
                <w:sz w:val="20"/>
                <w:szCs w:val="20"/>
              </w:rPr>
              <w:t>Contact:</w:t>
            </w:r>
            <w:r w:rsidRPr="00FF13A8">
              <w:rPr>
                <w:rFonts w:cs="Arial"/>
                <w:sz w:val="20"/>
                <w:szCs w:val="20"/>
              </w:rPr>
              <w:t xml:space="preserve"> </w:t>
            </w:r>
            <w:r w:rsidR="009D33CB">
              <w:rPr>
                <w:rFonts w:cs="Arial"/>
                <w:sz w:val="20"/>
                <w:szCs w:val="20"/>
              </w:rPr>
              <w:t xml:space="preserve">Ake </w:t>
            </w:r>
            <w:proofErr w:type="spellStart"/>
            <w:r w:rsidR="009D33CB">
              <w:rPr>
                <w:rFonts w:cs="Arial"/>
                <w:sz w:val="20"/>
                <w:szCs w:val="20"/>
              </w:rPr>
              <w:t>Holmbom</w:t>
            </w:r>
            <w:proofErr w:type="spellEnd"/>
          </w:p>
          <w:p w14:paraId="3CC38B94" w14:textId="77777777" w:rsidR="00AB37B3" w:rsidRPr="00FF13A8" w:rsidRDefault="00AB37B3" w:rsidP="00AB37B3">
            <w:pPr>
              <w:pStyle w:val="Ingetavstnd"/>
              <w:rPr>
                <w:rFonts w:cs="Arial"/>
                <w:sz w:val="20"/>
                <w:szCs w:val="20"/>
              </w:rPr>
            </w:pPr>
          </w:p>
          <w:p w14:paraId="34CE8029" w14:textId="77777777" w:rsidR="004B7149" w:rsidRDefault="004B7149" w:rsidP="004B7149">
            <w:pPr>
              <w:pStyle w:val="Ingetavstnd"/>
              <w:rPr>
                <w:rFonts w:cs="Arial"/>
                <w:b/>
                <w:sz w:val="20"/>
                <w:szCs w:val="20"/>
              </w:rPr>
            </w:pPr>
            <w:r w:rsidRPr="00FF13A8">
              <w:rPr>
                <w:rFonts w:cs="Arial"/>
                <w:b/>
                <w:sz w:val="20"/>
                <w:szCs w:val="20"/>
              </w:rPr>
              <w:t>Organising Committee:</w:t>
            </w:r>
          </w:p>
          <w:p w14:paraId="65ECDE57" w14:textId="77777777" w:rsidR="002A04C0" w:rsidRPr="00FF13A8" w:rsidRDefault="002A04C0" w:rsidP="004B7149">
            <w:pPr>
              <w:pStyle w:val="Ingetavstnd"/>
              <w:rPr>
                <w:rFonts w:cs="Arial"/>
                <w:b/>
                <w:sz w:val="20"/>
                <w:szCs w:val="20"/>
              </w:rPr>
            </w:pPr>
          </w:p>
          <w:p w14:paraId="7117851A" w14:textId="52D75F28" w:rsidR="004B7149" w:rsidRPr="00FF13A8" w:rsidRDefault="004B7149" w:rsidP="004B7149">
            <w:pPr>
              <w:pStyle w:val="Ingetavstnd"/>
              <w:jc w:val="both"/>
              <w:rPr>
                <w:rFonts w:cs="Arial"/>
                <w:b/>
                <w:sz w:val="20"/>
                <w:szCs w:val="20"/>
              </w:rPr>
            </w:pPr>
            <w:r w:rsidRPr="00FF13A8">
              <w:rPr>
                <w:rFonts w:cs="Arial"/>
                <w:b/>
                <w:sz w:val="20"/>
                <w:szCs w:val="20"/>
              </w:rPr>
              <w:t xml:space="preserve">President: </w:t>
            </w:r>
            <w:r w:rsidR="009D33CB">
              <w:rPr>
                <w:rFonts w:cs="Arial"/>
                <w:b/>
                <w:sz w:val="20"/>
                <w:szCs w:val="20"/>
              </w:rPr>
              <w:t>Thomas Fuchs</w:t>
            </w:r>
            <w:r w:rsidRPr="00FF13A8">
              <w:rPr>
                <w:rFonts w:cs="Arial"/>
                <w:b/>
                <w:color w:val="365F91" w:themeColor="accent1" w:themeShade="BF"/>
                <w:sz w:val="20"/>
                <w:szCs w:val="20"/>
              </w:rPr>
              <w:t xml:space="preserve"> </w:t>
            </w:r>
          </w:p>
          <w:p w14:paraId="2E5A18FA" w14:textId="77777777" w:rsidR="004B7149" w:rsidRPr="00FF13A8" w:rsidRDefault="004B7149" w:rsidP="00AB37B3">
            <w:pPr>
              <w:pStyle w:val="Ingetavstnd"/>
              <w:rPr>
                <w:rFonts w:cs="Arial"/>
                <w:sz w:val="20"/>
                <w:szCs w:val="20"/>
              </w:rPr>
            </w:pPr>
          </w:p>
          <w:p w14:paraId="517D0344" w14:textId="77777777" w:rsidR="00AB37B3" w:rsidRPr="00FF13A8" w:rsidRDefault="00AB37B3" w:rsidP="00AB37B3">
            <w:pPr>
              <w:pStyle w:val="Ingetavstnd"/>
              <w:rPr>
                <w:rFonts w:cs="Arial"/>
                <w:b/>
                <w:sz w:val="20"/>
                <w:szCs w:val="20"/>
              </w:rPr>
            </w:pPr>
            <w:r w:rsidRPr="00FF13A8">
              <w:rPr>
                <w:rFonts w:cs="Arial"/>
                <w:b/>
                <w:sz w:val="20"/>
                <w:szCs w:val="20"/>
                <w:u w:val="single"/>
              </w:rPr>
              <w:t>Other information</w:t>
            </w:r>
            <w:r w:rsidR="0016138A" w:rsidRPr="00FF13A8">
              <w:rPr>
                <w:rFonts w:cs="Arial"/>
                <w:b/>
                <w:sz w:val="20"/>
                <w:szCs w:val="20"/>
              </w:rPr>
              <w:t>:</w:t>
            </w:r>
          </w:p>
          <w:p w14:paraId="43F31661" w14:textId="77777777" w:rsidR="00AB37B3" w:rsidRPr="00FF13A8" w:rsidRDefault="00AB37B3" w:rsidP="00AB37B3">
            <w:pPr>
              <w:pStyle w:val="Ingetavstnd"/>
              <w:rPr>
                <w:rFonts w:cs="Arial"/>
                <w:sz w:val="20"/>
                <w:szCs w:val="20"/>
              </w:rPr>
            </w:pPr>
          </w:p>
          <w:p w14:paraId="5FAE5670" w14:textId="7843E442" w:rsidR="00AB37B3" w:rsidRPr="00FF13A8" w:rsidRDefault="00AB37B3" w:rsidP="00AB37B3">
            <w:pPr>
              <w:pStyle w:val="Ingetavstnd"/>
              <w:rPr>
                <w:rFonts w:cs="Arial"/>
                <w:b/>
                <w:sz w:val="20"/>
                <w:szCs w:val="20"/>
              </w:rPr>
            </w:pPr>
            <w:r w:rsidRPr="00FF13A8">
              <w:rPr>
                <w:rFonts w:cs="Arial"/>
                <w:b/>
                <w:sz w:val="20"/>
                <w:szCs w:val="20"/>
              </w:rPr>
              <w:t>Web</w:t>
            </w:r>
            <w:r w:rsidR="00B87A54" w:rsidRPr="00FF13A8">
              <w:rPr>
                <w:rFonts w:cs="Arial"/>
                <w:b/>
                <w:sz w:val="20"/>
                <w:szCs w:val="20"/>
              </w:rPr>
              <w:t>s</w:t>
            </w:r>
            <w:r w:rsidRPr="00FF13A8">
              <w:rPr>
                <w:rFonts w:cs="Arial"/>
                <w:b/>
                <w:sz w:val="20"/>
                <w:szCs w:val="20"/>
              </w:rPr>
              <w:t>ite:</w:t>
            </w:r>
            <w:r w:rsidRPr="00FF13A8">
              <w:rPr>
                <w:rFonts w:cs="Arial"/>
                <w:sz w:val="20"/>
                <w:szCs w:val="20"/>
              </w:rPr>
              <w:t xml:space="preserve"> </w:t>
            </w:r>
            <w:hyperlink r:id="rId11" w:history="1">
              <w:r w:rsidR="00D90FE5" w:rsidRPr="000521F9">
                <w:rPr>
                  <w:rStyle w:val="Hyperlnk"/>
                  <w:rFonts w:cs="Arial"/>
                  <w:sz w:val="20"/>
                  <w:szCs w:val="20"/>
                </w:rPr>
                <w:t>www.winterecorally.se</w:t>
              </w:r>
            </w:hyperlink>
            <w:r w:rsidR="00D90FE5">
              <w:rPr>
                <w:rFonts w:cs="Arial"/>
                <w:sz w:val="20"/>
                <w:szCs w:val="20"/>
              </w:rPr>
              <w:t xml:space="preserve"> </w:t>
            </w:r>
          </w:p>
          <w:p w14:paraId="3E36E04D" w14:textId="77777777" w:rsidR="00AB37B3" w:rsidRPr="00FF13A8" w:rsidRDefault="00AB37B3" w:rsidP="00AB37B3">
            <w:pPr>
              <w:pStyle w:val="Ingetavstnd"/>
              <w:rPr>
                <w:rFonts w:cs="Arial"/>
                <w:sz w:val="20"/>
                <w:szCs w:val="20"/>
              </w:rPr>
            </w:pPr>
          </w:p>
          <w:p w14:paraId="40114229" w14:textId="77777777" w:rsidR="009D33CB" w:rsidRDefault="00AB37B3" w:rsidP="00AB37B3">
            <w:pPr>
              <w:pStyle w:val="Ingetavstnd"/>
              <w:rPr>
                <w:rFonts w:cs="Arial"/>
                <w:b/>
                <w:sz w:val="20"/>
                <w:szCs w:val="20"/>
              </w:rPr>
            </w:pPr>
            <w:r w:rsidRPr="00FF13A8">
              <w:rPr>
                <w:rFonts w:cs="Arial"/>
                <w:b/>
                <w:sz w:val="20"/>
                <w:szCs w:val="20"/>
              </w:rPr>
              <w:t>Telephone</w:t>
            </w:r>
            <w:r w:rsidR="009D33CB">
              <w:rPr>
                <w:rFonts w:cs="Arial"/>
                <w:b/>
                <w:sz w:val="20"/>
                <w:szCs w:val="20"/>
              </w:rPr>
              <w:t>: +46 70 331 77 46</w:t>
            </w:r>
          </w:p>
          <w:p w14:paraId="5A47CD1A" w14:textId="55B01A31" w:rsidR="00AB37B3" w:rsidRPr="00FF13A8" w:rsidRDefault="002A04C0" w:rsidP="00AB37B3">
            <w:pPr>
              <w:pStyle w:val="Ingetavstnd"/>
              <w:rPr>
                <w:rFonts w:cs="Arial"/>
                <w:sz w:val="20"/>
                <w:szCs w:val="20"/>
              </w:rPr>
            </w:pPr>
            <w:r>
              <w:rPr>
                <w:rFonts w:cs="Arial"/>
                <w:b/>
                <w:sz w:val="20"/>
                <w:szCs w:val="20"/>
              </w:rPr>
              <w:t>E</w:t>
            </w:r>
            <w:r w:rsidR="00AB37B3" w:rsidRPr="00FF13A8">
              <w:rPr>
                <w:rFonts w:cs="Arial"/>
                <w:b/>
                <w:sz w:val="20"/>
                <w:szCs w:val="20"/>
              </w:rPr>
              <w:t>mail:</w:t>
            </w:r>
            <w:r w:rsidR="00AB37B3" w:rsidRPr="00FF13A8">
              <w:rPr>
                <w:rFonts w:cs="Arial"/>
                <w:sz w:val="20"/>
                <w:szCs w:val="20"/>
              </w:rPr>
              <w:t xml:space="preserve"> </w:t>
            </w:r>
            <w:hyperlink r:id="rId12" w:history="1">
              <w:r w:rsidR="00D90FE5" w:rsidRPr="000521F9">
                <w:rPr>
                  <w:rStyle w:val="Hyperlnk"/>
                  <w:rFonts w:cs="Arial"/>
                  <w:sz w:val="20"/>
                  <w:szCs w:val="20"/>
                </w:rPr>
                <w:t>info@winterecorally.se</w:t>
              </w:r>
            </w:hyperlink>
            <w:r w:rsidR="00D90FE5">
              <w:rPr>
                <w:rFonts w:cs="Arial"/>
                <w:sz w:val="20"/>
                <w:szCs w:val="20"/>
              </w:rPr>
              <w:t xml:space="preserve"> </w:t>
            </w:r>
          </w:p>
          <w:p w14:paraId="0F944434" w14:textId="77777777" w:rsidR="00AB37B3" w:rsidRPr="00FF13A8" w:rsidRDefault="00AB37B3" w:rsidP="00AB37B3">
            <w:pPr>
              <w:pStyle w:val="Ingetavstnd"/>
              <w:jc w:val="both"/>
              <w:rPr>
                <w:rFonts w:cs="Arial"/>
                <w:b/>
                <w:sz w:val="20"/>
                <w:szCs w:val="20"/>
                <w:lang w:bidi="en-US"/>
              </w:rPr>
            </w:pPr>
          </w:p>
          <w:p w14:paraId="460925A1" w14:textId="67047404" w:rsidR="00905B4C" w:rsidRPr="00FF13A8" w:rsidRDefault="00AB37B3" w:rsidP="009D33CB">
            <w:pPr>
              <w:pStyle w:val="Ingetavstnd"/>
              <w:jc w:val="both"/>
              <w:rPr>
                <w:rFonts w:cs="Arial"/>
                <w:sz w:val="20"/>
                <w:szCs w:val="20"/>
                <w:lang w:bidi="en-US"/>
              </w:rPr>
            </w:pPr>
            <w:r w:rsidRPr="00D90FE5">
              <w:rPr>
                <w:rFonts w:cs="Arial"/>
                <w:b/>
                <w:sz w:val="20"/>
                <w:szCs w:val="20"/>
                <w:lang w:bidi="en-US"/>
              </w:rPr>
              <w:t>NOTE:</w:t>
            </w:r>
            <w:r w:rsidRPr="00FF13A8">
              <w:rPr>
                <w:rFonts w:cs="Arial"/>
                <w:sz w:val="20"/>
                <w:szCs w:val="20"/>
                <w:lang w:bidi="en-US"/>
              </w:rPr>
              <w:t xml:space="preserve"> The </w:t>
            </w:r>
            <w:r w:rsidR="007D0155">
              <w:rPr>
                <w:rFonts w:cs="Arial"/>
                <w:sz w:val="20"/>
                <w:szCs w:val="20"/>
                <w:lang w:bidi="en-US"/>
              </w:rPr>
              <w:t>e</w:t>
            </w:r>
            <w:r w:rsidRPr="00FF13A8">
              <w:rPr>
                <w:rFonts w:cs="Arial"/>
                <w:sz w:val="20"/>
                <w:szCs w:val="20"/>
                <w:lang w:bidi="en-US"/>
              </w:rPr>
              <w:t xml:space="preserve">ntry form must be submitted to the above address by regular post or to the above email address, and must be received </w:t>
            </w:r>
            <w:r w:rsidR="00F30413">
              <w:rPr>
                <w:rFonts w:cs="Arial"/>
                <w:sz w:val="20"/>
                <w:szCs w:val="20"/>
                <w:lang w:bidi="en-US"/>
              </w:rPr>
              <w:t>by the deadline</w:t>
            </w:r>
            <w:r w:rsidRPr="00FF13A8">
              <w:rPr>
                <w:rFonts w:cs="Arial"/>
                <w:sz w:val="20"/>
                <w:szCs w:val="20"/>
                <w:lang w:bidi="en-US"/>
              </w:rPr>
              <w:t xml:space="preserve"> </w:t>
            </w:r>
            <w:r w:rsidR="002A04C0">
              <w:rPr>
                <w:rFonts w:cs="Arial"/>
                <w:sz w:val="20"/>
                <w:szCs w:val="20"/>
                <w:lang w:bidi="en-US"/>
              </w:rPr>
              <w:t>referenced</w:t>
            </w:r>
            <w:r w:rsidRPr="00FF13A8">
              <w:rPr>
                <w:rFonts w:cs="Arial"/>
                <w:sz w:val="20"/>
                <w:szCs w:val="20"/>
                <w:lang w:bidi="en-US"/>
              </w:rPr>
              <w:t xml:space="preserve"> in the program</w:t>
            </w:r>
            <w:r w:rsidR="00B87A54" w:rsidRPr="00FF13A8">
              <w:rPr>
                <w:rFonts w:cs="Arial"/>
                <w:sz w:val="20"/>
                <w:szCs w:val="20"/>
                <w:lang w:bidi="en-US"/>
              </w:rPr>
              <w:t>me</w:t>
            </w:r>
            <w:r w:rsidRPr="00FF13A8">
              <w:rPr>
                <w:rFonts w:cs="Arial"/>
                <w:sz w:val="20"/>
                <w:szCs w:val="20"/>
                <w:lang w:bidi="en-US"/>
              </w:rPr>
              <w:t>.</w:t>
            </w:r>
          </w:p>
        </w:tc>
      </w:tr>
      <w:tr w:rsidR="00AC3F73" w:rsidRPr="00FF13A8" w14:paraId="650B3AB5" w14:textId="77777777" w:rsidTr="00D90FE5">
        <w:tc>
          <w:tcPr>
            <w:tcW w:w="508" w:type="dxa"/>
          </w:tcPr>
          <w:p w14:paraId="4C9C2D44" w14:textId="77777777" w:rsidR="00ED4423" w:rsidRPr="00FF13A8" w:rsidRDefault="00ED4423" w:rsidP="007061CC">
            <w:pPr>
              <w:pStyle w:val="Ingetavstnd"/>
              <w:jc w:val="center"/>
              <w:rPr>
                <w:rFonts w:cs="Arial"/>
                <w:b/>
                <w:sz w:val="20"/>
                <w:szCs w:val="20"/>
              </w:rPr>
            </w:pPr>
          </w:p>
        </w:tc>
        <w:tc>
          <w:tcPr>
            <w:tcW w:w="9799" w:type="dxa"/>
            <w:vAlign w:val="center"/>
          </w:tcPr>
          <w:p w14:paraId="1E8164F8" w14:textId="77777777" w:rsidR="00ED4423" w:rsidRPr="00FF13A8" w:rsidRDefault="00ED4423" w:rsidP="001D1583">
            <w:pPr>
              <w:pStyle w:val="Ingetavstnd"/>
              <w:jc w:val="both"/>
              <w:rPr>
                <w:rFonts w:cs="Arial"/>
                <w:b/>
                <w:sz w:val="20"/>
                <w:szCs w:val="20"/>
              </w:rPr>
            </w:pPr>
          </w:p>
        </w:tc>
      </w:tr>
      <w:tr w:rsidR="00AC3F73" w:rsidRPr="00FF13A8" w14:paraId="53D37C43" w14:textId="77777777" w:rsidTr="00D90FE5">
        <w:tc>
          <w:tcPr>
            <w:tcW w:w="508" w:type="dxa"/>
            <w:shd w:val="clear" w:color="auto" w:fill="B8CCE4" w:themeFill="accent1" w:themeFillTint="66"/>
            <w:vAlign w:val="center"/>
          </w:tcPr>
          <w:p w14:paraId="7AD82FEE" w14:textId="77777777" w:rsidR="00ED4423" w:rsidRPr="005F052E" w:rsidRDefault="00F11684" w:rsidP="007061CC">
            <w:pPr>
              <w:pStyle w:val="Ingetavstnd"/>
              <w:jc w:val="center"/>
              <w:rPr>
                <w:rFonts w:cs="Arial"/>
                <w:b/>
                <w:sz w:val="22"/>
                <w:szCs w:val="20"/>
              </w:rPr>
            </w:pPr>
            <w:r w:rsidRPr="005F052E">
              <w:rPr>
                <w:rFonts w:cs="Arial"/>
                <w:b/>
                <w:sz w:val="22"/>
                <w:szCs w:val="20"/>
              </w:rPr>
              <w:t>3.</w:t>
            </w:r>
          </w:p>
        </w:tc>
        <w:tc>
          <w:tcPr>
            <w:tcW w:w="9799" w:type="dxa"/>
            <w:shd w:val="clear" w:color="auto" w:fill="B8CCE4" w:themeFill="accent1" w:themeFillTint="66"/>
            <w:vAlign w:val="center"/>
          </w:tcPr>
          <w:p w14:paraId="52B3B92B" w14:textId="77777777" w:rsidR="00ED4423" w:rsidRPr="005F052E" w:rsidRDefault="004D4BFF" w:rsidP="001D1583">
            <w:pPr>
              <w:pStyle w:val="Ingetavstnd"/>
              <w:jc w:val="both"/>
              <w:rPr>
                <w:rFonts w:cs="Arial"/>
                <w:b/>
                <w:sz w:val="22"/>
                <w:szCs w:val="20"/>
              </w:rPr>
            </w:pPr>
            <w:r w:rsidRPr="005F052E">
              <w:rPr>
                <w:rFonts w:cs="Arial"/>
                <w:b/>
                <w:sz w:val="22"/>
                <w:szCs w:val="20"/>
              </w:rPr>
              <w:t>OFFICIALS</w:t>
            </w:r>
          </w:p>
        </w:tc>
      </w:tr>
      <w:tr w:rsidR="00AC3F73" w:rsidRPr="00FF13A8" w14:paraId="424A9001" w14:textId="77777777" w:rsidTr="00D90FE5">
        <w:tc>
          <w:tcPr>
            <w:tcW w:w="508" w:type="dxa"/>
          </w:tcPr>
          <w:p w14:paraId="735307C7" w14:textId="77777777" w:rsidR="008A586A" w:rsidRPr="00FF13A8" w:rsidRDefault="008A586A" w:rsidP="007061CC">
            <w:pPr>
              <w:pStyle w:val="Ingetavstnd"/>
              <w:jc w:val="center"/>
              <w:rPr>
                <w:rFonts w:cs="Arial"/>
                <w:b/>
                <w:sz w:val="20"/>
                <w:szCs w:val="20"/>
                <w:u w:val="single"/>
              </w:rPr>
            </w:pPr>
          </w:p>
        </w:tc>
        <w:tc>
          <w:tcPr>
            <w:tcW w:w="9799" w:type="dxa"/>
            <w:vAlign w:val="center"/>
          </w:tcPr>
          <w:p w14:paraId="535E5DA5" w14:textId="77777777" w:rsidR="008A586A" w:rsidRPr="00FF13A8" w:rsidRDefault="00A65C13" w:rsidP="00A65C13">
            <w:pPr>
              <w:pStyle w:val="Ingetavstnd"/>
              <w:numPr>
                <w:ilvl w:val="0"/>
                <w:numId w:val="5"/>
              </w:numPr>
              <w:ind w:left="318" w:hanging="284"/>
              <w:jc w:val="both"/>
              <w:rPr>
                <w:rFonts w:cs="Arial"/>
                <w:b/>
                <w:sz w:val="20"/>
                <w:szCs w:val="20"/>
              </w:rPr>
            </w:pPr>
            <w:r w:rsidRPr="00FF13A8">
              <w:rPr>
                <w:rFonts w:cs="Arial"/>
                <w:sz w:val="20"/>
                <w:szCs w:val="20"/>
              </w:rPr>
              <w:t>Stewards</w:t>
            </w:r>
          </w:p>
          <w:p w14:paraId="663B629F" w14:textId="5B066234" w:rsidR="00A65C13" w:rsidRPr="00FF13A8" w:rsidRDefault="00063E76" w:rsidP="00A65C13">
            <w:pPr>
              <w:pStyle w:val="Ingetavstnd"/>
              <w:ind w:left="318"/>
              <w:jc w:val="both"/>
              <w:rPr>
                <w:rFonts w:cs="Arial"/>
                <w:sz w:val="20"/>
                <w:szCs w:val="20"/>
              </w:rPr>
            </w:pPr>
            <w:r w:rsidRPr="00140BB2">
              <w:rPr>
                <w:rFonts w:cs="Arial"/>
                <w:color w:val="000000" w:themeColor="text1"/>
                <w:sz w:val="20"/>
                <w:szCs w:val="20"/>
              </w:rPr>
              <w:t>Chairperson</w:t>
            </w:r>
            <w:r w:rsidR="00A65C13" w:rsidRPr="00FF13A8">
              <w:rPr>
                <w:rFonts w:cs="Arial"/>
                <w:sz w:val="20"/>
                <w:szCs w:val="20"/>
              </w:rPr>
              <w:t xml:space="preserve"> of </w:t>
            </w:r>
            <w:r w:rsidR="00B87A54" w:rsidRPr="00FF13A8">
              <w:rPr>
                <w:rFonts w:cs="Arial"/>
                <w:sz w:val="20"/>
                <w:szCs w:val="20"/>
              </w:rPr>
              <w:t>the Panel of</w:t>
            </w:r>
            <w:r w:rsidR="003A0E22">
              <w:rPr>
                <w:rFonts w:cs="Arial"/>
                <w:sz w:val="20"/>
                <w:szCs w:val="20"/>
              </w:rPr>
              <w:t xml:space="preserve"> the</w:t>
            </w:r>
            <w:r w:rsidR="00B87A54" w:rsidRPr="00FF13A8">
              <w:rPr>
                <w:rFonts w:cs="Arial"/>
                <w:sz w:val="20"/>
                <w:szCs w:val="20"/>
              </w:rPr>
              <w:t xml:space="preserve"> </w:t>
            </w:r>
            <w:r w:rsidR="00A65C13" w:rsidRPr="00FF13A8">
              <w:rPr>
                <w:rFonts w:cs="Arial"/>
                <w:sz w:val="20"/>
                <w:szCs w:val="20"/>
              </w:rPr>
              <w:t>Steward</w:t>
            </w:r>
            <w:r w:rsidR="00B87A54" w:rsidRPr="00FF13A8">
              <w:rPr>
                <w:rFonts w:cs="Arial"/>
                <w:sz w:val="20"/>
                <w:szCs w:val="20"/>
              </w:rPr>
              <w:t>s</w:t>
            </w:r>
            <w:r w:rsidR="00A65C13" w:rsidRPr="00FF13A8">
              <w:rPr>
                <w:rFonts w:cs="Arial"/>
                <w:sz w:val="20"/>
                <w:szCs w:val="20"/>
              </w:rPr>
              <w:t xml:space="preserve">: </w:t>
            </w:r>
            <w:r w:rsidR="009869BD">
              <w:rPr>
                <w:rFonts w:cs="Arial"/>
                <w:sz w:val="20"/>
                <w:szCs w:val="20"/>
              </w:rPr>
              <w:t>Lars Edvall (SWE)</w:t>
            </w:r>
          </w:p>
          <w:p w14:paraId="0F436C3E" w14:textId="5F82C7B9" w:rsidR="00A65C13" w:rsidRPr="00FF13A8" w:rsidRDefault="00A65C13" w:rsidP="00A65C13">
            <w:pPr>
              <w:pStyle w:val="Ingetavstnd"/>
              <w:ind w:left="318"/>
              <w:jc w:val="both"/>
              <w:rPr>
                <w:rFonts w:cs="Arial"/>
                <w:sz w:val="20"/>
                <w:szCs w:val="20"/>
              </w:rPr>
            </w:pPr>
            <w:r w:rsidRPr="00FF13A8">
              <w:rPr>
                <w:rFonts w:cs="Arial"/>
                <w:sz w:val="20"/>
                <w:szCs w:val="20"/>
              </w:rPr>
              <w:t>Steward (01):</w:t>
            </w:r>
            <w:r w:rsidR="009869BD">
              <w:rPr>
                <w:rFonts w:cs="Arial"/>
                <w:sz w:val="20"/>
                <w:szCs w:val="20"/>
              </w:rPr>
              <w:t xml:space="preserve">Göran </w:t>
            </w:r>
            <w:proofErr w:type="spellStart"/>
            <w:r w:rsidR="009869BD">
              <w:rPr>
                <w:rFonts w:cs="Arial"/>
                <w:sz w:val="20"/>
                <w:szCs w:val="20"/>
              </w:rPr>
              <w:t>Ljung</w:t>
            </w:r>
            <w:r w:rsidR="00905B4C">
              <w:rPr>
                <w:rFonts w:cs="Arial"/>
                <w:sz w:val="20"/>
                <w:szCs w:val="20"/>
              </w:rPr>
              <w:t>l</w:t>
            </w:r>
            <w:proofErr w:type="spellEnd"/>
            <w:r w:rsidR="00905B4C">
              <w:rPr>
                <w:rFonts w:cs="Arial"/>
                <w:sz w:val="20"/>
                <w:szCs w:val="20"/>
              </w:rPr>
              <w:t xml:space="preserve"> (SWE)</w:t>
            </w:r>
          </w:p>
          <w:p w14:paraId="289C5161" w14:textId="5EC93C4E" w:rsidR="00A65C13" w:rsidRPr="00FF13A8" w:rsidRDefault="00A65C13" w:rsidP="00A65C13">
            <w:pPr>
              <w:pStyle w:val="Ingetavstnd"/>
              <w:ind w:left="318"/>
              <w:jc w:val="both"/>
              <w:rPr>
                <w:rFonts w:cs="Arial"/>
                <w:color w:val="365F91" w:themeColor="accent1" w:themeShade="BF"/>
                <w:sz w:val="20"/>
                <w:szCs w:val="20"/>
              </w:rPr>
            </w:pPr>
            <w:r w:rsidRPr="00FF13A8">
              <w:rPr>
                <w:rFonts w:cs="Arial"/>
                <w:sz w:val="20"/>
                <w:szCs w:val="20"/>
              </w:rPr>
              <w:t xml:space="preserve">Steward (02) </w:t>
            </w:r>
            <w:r w:rsidR="00905B4C">
              <w:rPr>
                <w:rFonts w:cs="Arial"/>
                <w:sz w:val="20"/>
                <w:szCs w:val="20"/>
              </w:rPr>
              <w:t xml:space="preserve"> </w:t>
            </w:r>
            <w:r w:rsidR="009869BD">
              <w:rPr>
                <w:rFonts w:cs="Arial"/>
                <w:sz w:val="20"/>
                <w:szCs w:val="20"/>
              </w:rPr>
              <w:t>Mikael Magnusson</w:t>
            </w:r>
            <w:r w:rsidR="0029462F">
              <w:rPr>
                <w:rFonts w:cs="Arial"/>
                <w:sz w:val="20"/>
                <w:szCs w:val="20"/>
              </w:rPr>
              <w:t xml:space="preserve"> </w:t>
            </w:r>
            <w:r w:rsidR="00905B4C">
              <w:rPr>
                <w:rFonts w:cs="Arial"/>
                <w:sz w:val="20"/>
                <w:szCs w:val="20"/>
              </w:rPr>
              <w:t xml:space="preserve"> (SWE)</w:t>
            </w:r>
          </w:p>
          <w:p w14:paraId="0FEABB53" w14:textId="77777777" w:rsidR="00A65C13" w:rsidRPr="00FF13A8" w:rsidRDefault="00A65C13" w:rsidP="00A65C13">
            <w:pPr>
              <w:pStyle w:val="Ingetavstnd"/>
              <w:jc w:val="both"/>
              <w:rPr>
                <w:rFonts w:cs="Arial"/>
                <w:color w:val="000000" w:themeColor="text1"/>
                <w:sz w:val="20"/>
                <w:szCs w:val="20"/>
              </w:rPr>
            </w:pPr>
          </w:p>
          <w:p w14:paraId="3B2124C3" w14:textId="49AF70BD" w:rsidR="007A29B0" w:rsidRPr="00FF13A8" w:rsidRDefault="00637177" w:rsidP="007A29B0">
            <w:pPr>
              <w:pStyle w:val="Ingetavstnd"/>
              <w:numPr>
                <w:ilvl w:val="0"/>
                <w:numId w:val="5"/>
              </w:numPr>
              <w:ind w:left="318" w:hanging="284"/>
              <w:jc w:val="both"/>
              <w:rPr>
                <w:rFonts w:cs="Arial"/>
                <w:b/>
                <w:color w:val="000000" w:themeColor="text1"/>
                <w:sz w:val="20"/>
                <w:szCs w:val="20"/>
              </w:rPr>
            </w:pPr>
            <w:r w:rsidRPr="00FF13A8">
              <w:rPr>
                <w:rFonts w:cs="Arial"/>
                <w:color w:val="000000" w:themeColor="text1"/>
                <w:sz w:val="20"/>
                <w:szCs w:val="20"/>
              </w:rPr>
              <w:t xml:space="preserve">Clerk of the Course: </w:t>
            </w:r>
            <w:proofErr w:type="spellStart"/>
            <w:r w:rsidR="00905B4C">
              <w:rPr>
                <w:rFonts w:cs="Arial"/>
                <w:color w:val="000000" w:themeColor="text1"/>
                <w:sz w:val="20"/>
                <w:szCs w:val="20"/>
              </w:rPr>
              <w:t>Örjan</w:t>
            </w:r>
            <w:proofErr w:type="spellEnd"/>
            <w:r w:rsidR="00905B4C">
              <w:rPr>
                <w:rFonts w:cs="Arial"/>
                <w:color w:val="000000" w:themeColor="text1"/>
                <w:sz w:val="20"/>
                <w:szCs w:val="20"/>
              </w:rPr>
              <w:t xml:space="preserve"> Eriksson (SWE)</w:t>
            </w:r>
          </w:p>
          <w:p w14:paraId="018C1CDE" w14:textId="77777777" w:rsidR="007A29B0" w:rsidRPr="00FF13A8" w:rsidRDefault="007A29B0" w:rsidP="007A29B0">
            <w:pPr>
              <w:pStyle w:val="Ingetavstnd"/>
              <w:jc w:val="both"/>
              <w:rPr>
                <w:rFonts w:cs="Arial"/>
                <w:b/>
                <w:color w:val="000000" w:themeColor="text1"/>
                <w:sz w:val="20"/>
                <w:szCs w:val="20"/>
              </w:rPr>
            </w:pPr>
          </w:p>
          <w:p w14:paraId="773C23D2" w14:textId="1270D95A" w:rsidR="00AA51BE" w:rsidRPr="00FF13A8" w:rsidRDefault="00AA51BE" w:rsidP="00637177">
            <w:pPr>
              <w:pStyle w:val="Ingetavstnd"/>
              <w:numPr>
                <w:ilvl w:val="0"/>
                <w:numId w:val="5"/>
              </w:numPr>
              <w:ind w:left="318" w:hanging="284"/>
              <w:jc w:val="both"/>
              <w:rPr>
                <w:rFonts w:cs="Arial"/>
                <w:color w:val="000000" w:themeColor="text1"/>
                <w:sz w:val="20"/>
                <w:szCs w:val="20"/>
              </w:rPr>
            </w:pPr>
            <w:r w:rsidRPr="00FF13A8">
              <w:rPr>
                <w:rFonts w:cs="Arial"/>
                <w:sz w:val="20"/>
                <w:szCs w:val="20"/>
              </w:rPr>
              <w:t>Deputy Clerk of the Course</w:t>
            </w:r>
            <w:r w:rsidR="007F7B11" w:rsidRPr="001407A0">
              <w:rPr>
                <w:rFonts w:cs="Arial"/>
                <w:b/>
                <w:bCs/>
                <w:color w:val="FF0000"/>
                <w:sz w:val="20"/>
                <w:szCs w:val="20"/>
                <w:u w:val="single"/>
              </w:rPr>
              <w:t>:</w:t>
            </w:r>
            <w:r w:rsidRPr="00FF13A8">
              <w:rPr>
                <w:rFonts w:cs="Arial"/>
                <w:sz w:val="20"/>
                <w:szCs w:val="20"/>
              </w:rPr>
              <w:t xml:space="preserve"> </w:t>
            </w:r>
            <w:proofErr w:type="spellStart"/>
            <w:r w:rsidR="00905B4C">
              <w:rPr>
                <w:rFonts w:cs="Arial"/>
                <w:sz w:val="20"/>
                <w:szCs w:val="20"/>
              </w:rPr>
              <w:t>Jocke</w:t>
            </w:r>
            <w:proofErr w:type="spellEnd"/>
            <w:r w:rsidR="00905B4C">
              <w:rPr>
                <w:rFonts w:cs="Arial"/>
                <w:sz w:val="20"/>
                <w:szCs w:val="20"/>
              </w:rPr>
              <w:t xml:space="preserve"> Hestner (SWE)</w:t>
            </w:r>
          </w:p>
          <w:p w14:paraId="593731D0" w14:textId="77777777" w:rsidR="00A65C13" w:rsidRPr="00FF13A8" w:rsidRDefault="00A65C13" w:rsidP="00A65C13">
            <w:pPr>
              <w:pStyle w:val="Ingetavstnd"/>
              <w:jc w:val="both"/>
              <w:rPr>
                <w:rFonts w:cs="Arial"/>
                <w:color w:val="000000" w:themeColor="text1"/>
                <w:sz w:val="20"/>
                <w:szCs w:val="20"/>
              </w:rPr>
            </w:pPr>
          </w:p>
          <w:p w14:paraId="357EEDFA" w14:textId="4CAE2577" w:rsidR="00637177" w:rsidRPr="00FF13A8" w:rsidRDefault="00637177" w:rsidP="00637177">
            <w:pPr>
              <w:pStyle w:val="Ingetavstnd"/>
              <w:numPr>
                <w:ilvl w:val="0"/>
                <w:numId w:val="5"/>
              </w:numPr>
              <w:ind w:left="318" w:hanging="284"/>
              <w:jc w:val="both"/>
              <w:rPr>
                <w:rFonts w:cs="Arial"/>
                <w:b/>
                <w:color w:val="000000" w:themeColor="text1"/>
                <w:sz w:val="20"/>
                <w:szCs w:val="20"/>
              </w:rPr>
            </w:pPr>
            <w:r w:rsidRPr="00FF13A8">
              <w:rPr>
                <w:rFonts w:cs="Arial"/>
                <w:color w:val="000000" w:themeColor="text1"/>
                <w:sz w:val="20"/>
                <w:szCs w:val="20"/>
              </w:rPr>
              <w:t xml:space="preserve">Secretary of the Event: </w:t>
            </w:r>
            <w:proofErr w:type="spellStart"/>
            <w:r w:rsidR="00905B4C">
              <w:rPr>
                <w:rFonts w:cs="Arial"/>
                <w:color w:val="000000" w:themeColor="text1"/>
                <w:sz w:val="20"/>
                <w:szCs w:val="20"/>
              </w:rPr>
              <w:t>Åke</w:t>
            </w:r>
            <w:proofErr w:type="spellEnd"/>
            <w:r w:rsidR="00905B4C">
              <w:rPr>
                <w:rFonts w:cs="Arial"/>
                <w:color w:val="000000" w:themeColor="text1"/>
                <w:sz w:val="20"/>
                <w:szCs w:val="20"/>
              </w:rPr>
              <w:t xml:space="preserve"> </w:t>
            </w:r>
            <w:proofErr w:type="spellStart"/>
            <w:r w:rsidR="00905B4C">
              <w:rPr>
                <w:rFonts w:cs="Arial"/>
                <w:color w:val="000000" w:themeColor="text1"/>
                <w:sz w:val="20"/>
                <w:szCs w:val="20"/>
              </w:rPr>
              <w:t>Holmbom</w:t>
            </w:r>
            <w:proofErr w:type="spellEnd"/>
            <w:r w:rsidR="00905B4C">
              <w:rPr>
                <w:rFonts w:cs="Arial"/>
                <w:color w:val="000000" w:themeColor="text1"/>
                <w:sz w:val="20"/>
                <w:szCs w:val="20"/>
              </w:rPr>
              <w:t xml:space="preserve"> (SWE)</w:t>
            </w:r>
          </w:p>
          <w:p w14:paraId="2F0A7DF1" w14:textId="77777777" w:rsidR="007A3697" w:rsidRPr="007A3697" w:rsidRDefault="007A3697" w:rsidP="007A3697">
            <w:pPr>
              <w:pStyle w:val="Liststycke"/>
              <w:rPr>
                <w:rFonts w:cs="Arial"/>
                <w:b/>
                <w:sz w:val="20"/>
                <w:szCs w:val="20"/>
              </w:rPr>
            </w:pPr>
          </w:p>
          <w:p w14:paraId="7136B14F" w14:textId="13452751" w:rsidR="007A3697" w:rsidRDefault="007A3697" w:rsidP="007A3697">
            <w:pPr>
              <w:pStyle w:val="Ingetavstnd"/>
              <w:numPr>
                <w:ilvl w:val="0"/>
                <w:numId w:val="5"/>
              </w:numPr>
              <w:ind w:left="318" w:hanging="284"/>
              <w:jc w:val="both"/>
              <w:rPr>
                <w:rFonts w:cs="Arial"/>
                <w:color w:val="365F91" w:themeColor="accent1" w:themeShade="BF"/>
                <w:sz w:val="20"/>
                <w:szCs w:val="20"/>
              </w:rPr>
            </w:pPr>
            <w:r>
              <w:rPr>
                <w:rFonts w:cs="Arial"/>
                <w:color w:val="000000" w:themeColor="text1"/>
                <w:sz w:val="20"/>
                <w:szCs w:val="20"/>
              </w:rPr>
              <w:t>Co</w:t>
            </w:r>
            <w:r w:rsidRPr="00FF13A8">
              <w:rPr>
                <w:rFonts w:cs="Arial"/>
                <w:color w:val="000000" w:themeColor="text1"/>
                <w:sz w:val="20"/>
                <w:szCs w:val="20"/>
              </w:rPr>
              <w:t xml:space="preserve">mpetitor Relations Officer: </w:t>
            </w:r>
            <w:r w:rsidR="00905B4C">
              <w:rPr>
                <w:rFonts w:cs="Arial"/>
                <w:color w:val="000000" w:themeColor="text1"/>
                <w:sz w:val="20"/>
                <w:szCs w:val="20"/>
              </w:rPr>
              <w:t>Thomas Johansson (SWE)</w:t>
            </w:r>
          </w:p>
          <w:p w14:paraId="1BE04353" w14:textId="77777777" w:rsidR="0074009A" w:rsidRDefault="0074009A" w:rsidP="007A3697">
            <w:pPr>
              <w:pStyle w:val="Liststycke"/>
              <w:ind w:left="34" w:firstLine="686"/>
              <w:rPr>
                <w:rFonts w:cs="Arial"/>
                <w:b/>
                <w:color w:val="000000" w:themeColor="text1"/>
                <w:sz w:val="20"/>
                <w:szCs w:val="20"/>
              </w:rPr>
            </w:pPr>
          </w:p>
          <w:p w14:paraId="27253A35" w14:textId="169BCB85" w:rsidR="0074009A" w:rsidRDefault="0074009A" w:rsidP="0074009A">
            <w:pPr>
              <w:pStyle w:val="Ingetavstnd"/>
              <w:numPr>
                <w:ilvl w:val="0"/>
                <w:numId w:val="5"/>
              </w:numPr>
              <w:ind w:left="318" w:hanging="284"/>
              <w:jc w:val="both"/>
              <w:rPr>
                <w:rFonts w:cs="Arial"/>
                <w:color w:val="000000" w:themeColor="text1"/>
                <w:sz w:val="20"/>
                <w:szCs w:val="20"/>
              </w:rPr>
            </w:pPr>
            <w:r w:rsidRPr="008C093D">
              <w:rPr>
                <w:rFonts w:cs="Arial"/>
                <w:color w:val="000000" w:themeColor="text1"/>
                <w:sz w:val="20"/>
                <w:szCs w:val="20"/>
              </w:rPr>
              <w:t>Technical Delegate:</w:t>
            </w:r>
            <w:r w:rsidRPr="008C093D">
              <w:rPr>
                <w:rFonts w:cs="Arial"/>
                <w:b/>
                <w:color w:val="365F91" w:themeColor="accent1" w:themeShade="BF"/>
                <w:sz w:val="20"/>
                <w:szCs w:val="20"/>
              </w:rPr>
              <w:t xml:space="preserve"> </w:t>
            </w:r>
            <w:proofErr w:type="spellStart"/>
            <w:r w:rsidR="00905B4C" w:rsidRPr="00D90FE5">
              <w:rPr>
                <w:rFonts w:cs="Arial"/>
                <w:color w:val="000000" w:themeColor="text1"/>
                <w:sz w:val="20"/>
                <w:szCs w:val="20"/>
              </w:rPr>
              <w:t>Stig</w:t>
            </w:r>
            <w:proofErr w:type="spellEnd"/>
            <w:r w:rsidR="00905B4C" w:rsidRPr="00D90FE5">
              <w:rPr>
                <w:rFonts w:cs="Arial"/>
                <w:color w:val="000000" w:themeColor="text1"/>
                <w:sz w:val="20"/>
                <w:szCs w:val="20"/>
              </w:rPr>
              <w:t xml:space="preserve"> </w:t>
            </w:r>
            <w:proofErr w:type="spellStart"/>
            <w:r w:rsidR="00905B4C" w:rsidRPr="00D90FE5">
              <w:rPr>
                <w:rFonts w:cs="Arial"/>
                <w:color w:val="000000" w:themeColor="text1"/>
                <w:sz w:val="20"/>
                <w:szCs w:val="20"/>
              </w:rPr>
              <w:t>Nesterud</w:t>
            </w:r>
            <w:proofErr w:type="spellEnd"/>
            <w:r w:rsidR="00905B4C" w:rsidRPr="00D90FE5">
              <w:rPr>
                <w:rFonts w:cs="Arial"/>
                <w:color w:val="000000" w:themeColor="text1"/>
                <w:sz w:val="20"/>
                <w:szCs w:val="20"/>
              </w:rPr>
              <w:t xml:space="preserve"> (SWE)</w:t>
            </w:r>
          </w:p>
          <w:p w14:paraId="5A36D1C7" w14:textId="77777777" w:rsidR="009869BD" w:rsidRDefault="009869BD" w:rsidP="009869BD">
            <w:pPr>
              <w:pStyle w:val="Liststycke"/>
              <w:rPr>
                <w:rFonts w:cs="Arial"/>
                <w:color w:val="000000" w:themeColor="text1"/>
                <w:sz w:val="20"/>
                <w:szCs w:val="20"/>
              </w:rPr>
            </w:pPr>
          </w:p>
          <w:p w14:paraId="031B1D95" w14:textId="4D1B12BA" w:rsidR="009869BD" w:rsidRPr="00D90FE5" w:rsidRDefault="003C2C22" w:rsidP="0074009A">
            <w:pPr>
              <w:pStyle w:val="Ingetavstnd"/>
              <w:numPr>
                <w:ilvl w:val="0"/>
                <w:numId w:val="5"/>
              </w:numPr>
              <w:ind w:left="318" w:hanging="284"/>
              <w:jc w:val="both"/>
              <w:rPr>
                <w:rFonts w:cs="Arial"/>
                <w:color w:val="000000" w:themeColor="text1"/>
                <w:sz w:val="20"/>
                <w:szCs w:val="20"/>
              </w:rPr>
            </w:pPr>
            <w:r>
              <w:rPr>
                <w:rFonts w:cs="Arial"/>
                <w:color w:val="000000" w:themeColor="text1"/>
                <w:sz w:val="20"/>
                <w:szCs w:val="20"/>
              </w:rPr>
              <w:t xml:space="preserve">Technical chief: Rolf </w:t>
            </w:r>
            <w:proofErr w:type="spellStart"/>
            <w:r>
              <w:rPr>
                <w:rFonts w:cs="Arial"/>
                <w:color w:val="000000" w:themeColor="text1"/>
                <w:sz w:val="20"/>
                <w:szCs w:val="20"/>
              </w:rPr>
              <w:t>Strömqvist</w:t>
            </w:r>
            <w:proofErr w:type="spellEnd"/>
          </w:p>
        </w:tc>
      </w:tr>
      <w:tr w:rsidR="00AC3F73" w:rsidRPr="00FF13A8" w14:paraId="3F6C1D4D" w14:textId="77777777" w:rsidTr="00D90FE5">
        <w:tc>
          <w:tcPr>
            <w:tcW w:w="508" w:type="dxa"/>
          </w:tcPr>
          <w:p w14:paraId="41835D05" w14:textId="77777777" w:rsidR="00ED4423" w:rsidRPr="00FF13A8" w:rsidRDefault="00ED4423" w:rsidP="007061CC">
            <w:pPr>
              <w:pStyle w:val="Ingetavstnd"/>
              <w:jc w:val="center"/>
              <w:rPr>
                <w:rFonts w:cs="Arial"/>
                <w:b/>
                <w:sz w:val="20"/>
                <w:szCs w:val="20"/>
              </w:rPr>
            </w:pPr>
          </w:p>
        </w:tc>
        <w:tc>
          <w:tcPr>
            <w:tcW w:w="9799" w:type="dxa"/>
            <w:vAlign w:val="center"/>
          </w:tcPr>
          <w:p w14:paraId="67944D73" w14:textId="77777777" w:rsidR="00ED4423" w:rsidRPr="00FF13A8" w:rsidRDefault="00ED4423" w:rsidP="001D1583">
            <w:pPr>
              <w:pStyle w:val="Ingetavstnd"/>
              <w:jc w:val="both"/>
              <w:rPr>
                <w:rFonts w:cs="Arial"/>
                <w:b/>
                <w:sz w:val="20"/>
                <w:szCs w:val="20"/>
              </w:rPr>
            </w:pPr>
          </w:p>
        </w:tc>
      </w:tr>
      <w:tr w:rsidR="00AC3F73" w:rsidRPr="00FF13A8" w14:paraId="795C5C6D" w14:textId="77777777" w:rsidTr="00D90FE5">
        <w:tc>
          <w:tcPr>
            <w:tcW w:w="508" w:type="dxa"/>
            <w:shd w:val="clear" w:color="auto" w:fill="B8CCE4" w:themeFill="accent1" w:themeFillTint="66"/>
          </w:tcPr>
          <w:p w14:paraId="31ACFBB9" w14:textId="66ACD27F" w:rsidR="007061CC" w:rsidRPr="005F052E" w:rsidRDefault="007061CC" w:rsidP="007061CC">
            <w:pPr>
              <w:pStyle w:val="Ingetavstnd"/>
              <w:jc w:val="center"/>
              <w:rPr>
                <w:rFonts w:cs="Arial"/>
                <w:b/>
                <w:sz w:val="22"/>
                <w:szCs w:val="20"/>
              </w:rPr>
            </w:pPr>
          </w:p>
        </w:tc>
        <w:tc>
          <w:tcPr>
            <w:tcW w:w="9799" w:type="dxa"/>
            <w:shd w:val="clear" w:color="auto" w:fill="B8CCE4" w:themeFill="accent1" w:themeFillTint="66"/>
            <w:vAlign w:val="center"/>
          </w:tcPr>
          <w:p w14:paraId="5441BF7F" w14:textId="3F381C92" w:rsidR="007061CC" w:rsidRPr="005F052E" w:rsidRDefault="007061CC" w:rsidP="001D1583">
            <w:pPr>
              <w:pStyle w:val="Ingetavstnd"/>
              <w:jc w:val="both"/>
              <w:rPr>
                <w:rFonts w:cs="Arial"/>
                <w:sz w:val="22"/>
                <w:szCs w:val="20"/>
              </w:rPr>
            </w:pPr>
          </w:p>
        </w:tc>
      </w:tr>
      <w:tr w:rsidR="00AC3F73" w:rsidRPr="00FF13A8" w14:paraId="653CD3D1" w14:textId="77777777" w:rsidTr="00D90FE5">
        <w:tc>
          <w:tcPr>
            <w:tcW w:w="508" w:type="dxa"/>
          </w:tcPr>
          <w:p w14:paraId="6752B403" w14:textId="16186E47" w:rsidR="007061CC" w:rsidRPr="00FF13A8" w:rsidRDefault="007061CC" w:rsidP="007061CC">
            <w:pPr>
              <w:pStyle w:val="Ingetavstnd"/>
              <w:jc w:val="center"/>
              <w:rPr>
                <w:rFonts w:cs="Arial"/>
                <w:b/>
                <w:sz w:val="16"/>
                <w:szCs w:val="20"/>
              </w:rPr>
            </w:pPr>
          </w:p>
        </w:tc>
        <w:tc>
          <w:tcPr>
            <w:tcW w:w="9799" w:type="dxa"/>
            <w:vAlign w:val="center"/>
          </w:tcPr>
          <w:p w14:paraId="6AD0BF03" w14:textId="0F143A97" w:rsidR="007061CC" w:rsidRPr="00FF13A8" w:rsidRDefault="007061CC" w:rsidP="002B6D1E">
            <w:pPr>
              <w:pStyle w:val="Ingetavstnd"/>
              <w:jc w:val="both"/>
              <w:rPr>
                <w:rFonts w:cs="Arial"/>
                <w:sz w:val="20"/>
                <w:szCs w:val="20"/>
              </w:rPr>
            </w:pPr>
          </w:p>
        </w:tc>
      </w:tr>
      <w:tr w:rsidR="00AC3F73" w:rsidRPr="00FF13A8" w14:paraId="6B4F8027" w14:textId="77777777" w:rsidTr="00D90FE5">
        <w:tc>
          <w:tcPr>
            <w:tcW w:w="508" w:type="dxa"/>
          </w:tcPr>
          <w:p w14:paraId="6996F155" w14:textId="77777777" w:rsidR="007061CC" w:rsidRPr="00FF13A8" w:rsidRDefault="007061CC" w:rsidP="007061CC">
            <w:pPr>
              <w:pStyle w:val="Ingetavstnd"/>
              <w:jc w:val="center"/>
              <w:rPr>
                <w:rFonts w:cs="Arial"/>
                <w:b/>
                <w:sz w:val="20"/>
                <w:szCs w:val="20"/>
              </w:rPr>
            </w:pPr>
          </w:p>
        </w:tc>
        <w:tc>
          <w:tcPr>
            <w:tcW w:w="9799" w:type="dxa"/>
          </w:tcPr>
          <w:p w14:paraId="5EB5461C" w14:textId="424B4ED8" w:rsidR="00F162C5" w:rsidRPr="0094764A" w:rsidRDefault="00F162C5" w:rsidP="005F052E">
            <w:pPr>
              <w:pStyle w:val="Ingetavstnd"/>
              <w:jc w:val="both"/>
              <w:rPr>
                <w:rFonts w:cs="Arial"/>
                <w:sz w:val="20"/>
                <w:szCs w:val="20"/>
              </w:rPr>
            </w:pPr>
          </w:p>
        </w:tc>
      </w:tr>
      <w:tr w:rsidR="00AC3F73" w:rsidRPr="00FF13A8" w14:paraId="1A7078E3" w14:textId="77777777" w:rsidTr="00D90FE5">
        <w:tc>
          <w:tcPr>
            <w:tcW w:w="508" w:type="dxa"/>
          </w:tcPr>
          <w:p w14:paraId="35A1806C" w14:textId="77777777" w:rsidR="007061CC" w:rsidRPr="00FF13A8" w:rsidRDefault="007061CC" w:rsidP="007061CC">
            <w:pPr>
              <w:pStyle w:val="Ingetavstnd"/>
              <w:jc w:val="center"/>
              <w:rPr>
                <w:rFonts w:cs="Arial"/>
                <w:b/>
                <w:sz w:val="20"/>
                <w:szCs w:val="20"/>
              </w:rPr>
            </w:pPr>
          </w:p>
        </w:tc>
        <w:tc>
          <w:tcPr>
            <w:tcW w:w="9799" w:type="dxa"/>
          </w:tcPr>
          <w:p w14:paraId="0FC883AF" w14:textId="77777777" w:rsidR="007061CC" w:rsidRPr="00FF13A8" w:rsidRDefault="007061CC" w:rsidP="001D1583">
            <w:pPr>
              <w:pStyle w:val="Ingetavstnd"/>
              <w:jc w:val="both"/>
              <w:rPr>
                <w:rFonts w:cs="Arial"/>
                <w:sz w:val="20"/>
                <w:szCs w:val="20"/>
              </w:rPr>
            </w:pPr>
          </w:p>
        </w:tc>
      </w:tr>
      <w:tr w:rsidR="00AC3F73" w:rsidRPr="00FF13A8" w14:paraId="48D649A4" w14:textId="77777777" w:rsidTr="00D90FE5">
        <w:tc>
          <w:tcPr>
            <w:tcW w:w="508" w:type="dxa"/>
            <w:shd w:val="clear" w:color="auto" w:fill="B8CCE4" w:themeFill="accent1" w:themeFillTint="66"/>
            <w:vAlign w:val="center"/>
          </w:tcPr>
          <w:p w14:paraId="67DA6BA9" w14:textId="0641D8C2" w:rsidR="007061CC" w:rsidRPr="005F052E" w:rsidRDefault="009869BD" w:rsidP="007061CC">
            <w:pPr>
              <w:pStyle w:val="Ingetavstnd"/>
              <w:jc w:val="center"/>
              <w:rPr>
                <w:rFonts w:cs="Arial"/>
                <w:b/>
                <w:sz w:val="22"/>
                <w:szCs w:val="20"/>
              </w:rPr>
            </w:pPr>
            <w:r>
              <w:rPr>
                <w:rFonts w:cs="Arial"/>
                <w:b/>
                <w:sz w:val="22"/>
                <w:szCs w:val="20"/>
              </w:rPr>
              <w:t>4</w:t>
            </w:r>
            <w:r w:rsidR="00D60B20" w:rsidRPr="005F052E">
              <w:rPr>
                <w:rFonts w:cs="Arial"/>
                <w:b/>
                <w:sz w:val="22"/>
                <w:szCs w:val="20"/>
              </w:rPr>
              <w:t>.</w:t>
            </w:r>
          </w:p>
        </w:tc>
        <w:tc>
          <w:tcPr>
            <w:tcW w:w="9799" w:type="dxa"/>
            <w:shd w:val="clear" w:color="auto" w:fill="B8CCE4" w:themeFill="accent1" w:themeFillTint="66"/>
            <w:vAlign w:val="center"/>
          </w:tcPr>
          <w:p w14:paraId="4161325F" w14:textId="77777777" w:rsidR="007061CC" w:rsidRPr="005F052E" w:rsidRDefault="00A43BEF" w:rsidP="001D1583">
            <w:pPr>
              <w:pStyle w:val="Ingetavstnd"/>
              <w:jc w:val="both"/>
              <w:rPr>
                <w:rFonts w:cs="Arial"/>
                <w:sz w:val="22"/>
                <w:szCs w:val="20"/>
              </w:rPr>
            </w:pPr>
            <w:r w:rsidRPr="005F052E">
              <w:rPr>
                <w:rFonts w:cs="Arial"/>
                <w:b/>
                <w:sz w:val="22"/>
                <w:szCs w:val="20"/>
              </w:rPr>
              <w:t>VEHICLES ELIGIBLE TO PARTICIPATE</w:t>
            </w:r>
          </w:p>
        </w:tc>
      </w:tr>
      <w:tr w:rsidR="00AC3F73" w:rsidRPr="00FF13A8" w14:paraId="7FC7A67F" w14:textId="77777777" w:rsidTr="00D90FE5">
        <w:tc>
          <w:tcPr>
            <w:tcW w:w="508" w:type="dxa"/>
          </w:tcPr>
          <w:p w14:paraId="5FD3FE54" w14:textId="77777777" w:rsidR="007061CC" w:rsidRPr="00FF13A8" w:rsidRDefault="007061CC" w:rsidP="007061CC">
            <w:pPr>
              <w:pStyle w:val="Ingetavstnd"/>
              <w:jc w:val="center"/>
              <w:rPr>
                <w:rFonts w:cs="Arial"/>
                <w:b/>
                <w:sz w:val="20"/>
                <w:szCs w:val="20"/>
              </w:rPr>
            </w:pPr>
          </w:p>
        </w:tc>
        <w:tc>
          <w:tcPr>
            <w:tcW w:w="9799" w:type="dxa"/>
          </w:tcPr>
          <w:p w14:paraId="2F7FE8B8" w14:textId="1960C51B" w:rsidR="00C06D88" w:rsidRPr="00EC1745" w:rsidRDefault="00577A69" w:rsidP="002E47E2">
            <w:pPr>
              <w:pStyle w:val="Ingetavstnd"/>
              <w:jc w:val="both"/>
              <w:rPr>
                <w:rFonts w:cs="Arial"/>
                <w:color w:val="000000" w:themeColor="text1"/>
                <w:sz w:val="20"/>
                <w:szCs w:val="20"/>
                <w:lang w:bidi="en-US"/>
              </w:rPr>
            </w:pPr>
            <w:r w:rsidRPr="00EC1745">
              <w:rPr>
                <w:rFonts w:cs="Arial"/>
                <w:color w:val="000000" w:themeColor="text1"/>
                <w:sz w:val="20"/>
                <w:szCs w:val="20"/>
                <w:lang w:bidi="en-US"/>
              </w:rPr>
              <w:t>As per</w:t>
            </w:r>
            <w:r w:rsidR="003A0E22" w:rsidRPr="00EC1745">
              <w:rPr>
                <w:rFonts w:cs="Arial"/>
                <w:color w:val="000000" w:themeColor="text1"/>
                <w:sz w:val="20"/>
                <w:szCs w:val="20"/>
                <w:lang w:bidi="en-US"/>
              </w:rPr>
              <w:t xml:space="preserve"> Article</w:t>
            </w:r>
            <w:r w:rsidR="000D3370" w:rsidRPr="00EC1745">
              <w:rPr>
                <w:rFonts w:cs="Arial"/>
                <w:color w:val="000000" w:themeColor="text1"/>
                <w:sz w:val="20"/>
                <w:szCs w:val="20"/>
                <w:lang w:bidi="en-US"/>
              </w:rPr>
              <w:t>s</w:t>
            </w:r>
            <w:r w:rsidR="003A0E22" w:rsidRPr="00EC1745">
              <w:rPr>
                <w:rFonts w:cs="Arial"/>
                <w:color w:val="000000" w:themeColor="text1"/>
                <w:sz w:val="20"/>
                <w:szCs w:val="20"/>
                <w:lang w:bidi="en-US"/>
              </w:rPr>
              <w:t xml:space="preserve"> 1.</w:t>
            </w:r>
            <w:r w:rsidR="001E2B8E" w:rsidRPr="00140BB2">
              <w:rPr>
                <w:rFonts w:cs="Arial"/>
                <w:color w:val="000000" w:themeColor="text1"/>
                <w:sz w:val="20"/>
                <w:szCs w:val="20"/>
                <w:lang w:bidi="en-US"/>
              </w:rPr>
              <w:t>2</w:t>
            </w:r>
            <w:r w:rsidR="003A0E22" w:rsidRPr="00EC1745">
              <w:rPr>
                <w:rFonts w:cs="Arial"/>
                <w:color w:val="000000" w:themeColor="text1"/>
                <w:sz w:val="20"/>
                <w:szCs w:val="20"/>
                <w:lang w:bidi="en-US"/>
              </w:rPr>
              <w:t xml:space="preserve"> and </w:t>
            </w:r>
            <w:r w:rsidR="001E2B8E" w:rsidRPr="00140BB2">
              <w:rPr>
                <w:rFonts w:cs="Arial"/>
                <w:color w:val="000000" w:themeColor="text1"/>
                <w:sz w:val="20"/>
                <w:szCs w:val="20"/>
                <w:lang w:bidi="en-US"/>
              </w:rPr>
              <w:t>6.2.1 and 6.2.2</w:t>
            </w:r>
            <w:r w:rsidR="003A0E22" w:rsidRPr="00EC1745">
              <w:rPr>
                <w:rFonts w:cs="Arial"/>
                <w:color w:val="000000" w:themeColor="text1"/>
                <w:sz w:val="20"/>
                <w:szCs w:val="20"/>
                <w:lang w:bidi="en-US"/>
              </w:rPr>
              <w:t xml:space="preserve"> of</w:t>
            </w:r>
            <w:r w:rsidRPr="00EC1745">
              <w:rPr>
                <w:rFonts w:cs="Arial"/>
                <w:color w:val="000000" w:themeColor="text1"/>
                <w:sz w:val="20"/>
                <w:szCs w:val="20"/>
                <w:lang w:bidi="en-US"/>
              </w:rPr>
              <w:t xml:space="preserve"> the FIA Technical Regulations</w:t>
            </w:r>
            <w:r w:rsidR="003C2C22">
              <w:rPr>
                <w:rFonts w:cs="Arial"/>
                <w:color w:val="000000" w:themeColor="text1"/>
                <w:sz w:val="20"/>
                <w:szCs w:val="20"/>
                <w:lang w:bidi="en-US"/>
              </w:rPr>
              <w:t xml:space="preserve"> and by the organiser approved cars</w:t>
            </w:r>
          </w:p>
          <w:p w14:paraId="0D62251C" w14:textId="77777777" w:rsidR="001E2B8E" w:rsidRPr="00EC1745" w:rsidRDefault="001E2B8E" w:rsidP="002E47E2">
            <w:pPr>
              <w:pStyle w:val="Ingetavstnd"/>
              <w:jc w:val="both"/>
              <w:rPr>
                <w:rFonts w:cs="Arial"/>
                <w:color w:val="000000" w:themeColor="text1"/>
                <w:sz w:val="20"/>
                <w:szCs w:val="20"/>
                <w:lang w:bidi="en-US"/>
              </w:rPr>
            </w:pPr>
          </w:p>
          <w:p w14:paraId="62D0CFFA" w14:textId="30764F16" w:rsidR="00966408" w:rsidRPr="00EC1745" w:rsidRDefault="00966408" w:rsidP="00EC1745">
            <w:pPr>
              <w:pStyle w:val="Ingetavstnd"/>
              <w:jc w:val="both"/>
              <w:rPr>
                <w:rFonts w:cs="Arial"/>
                <w:color w:val="000000" w:themeColor="text1"/>
                <w:sz w:val="16"/>
                <w:szCs w:val="20"/>
                <w:lang w:bidi="en-US"/>
              </w:rPr>
            </w:pPr>
          </w:p>
        </w:tc>
      </w:tr>
      <w:tr w:rsidR="00AC3F73" w:rsidRPr="00FF13A8" w14:paraId="21DA640F" w14:textId="77777777" w:rsidTr="00D90FE5">
        <w:tc>
          <w:tcPr>
            <w:tcW w:w="508" w:type="dxa"/>
          </w:tcPr>
          <w:p w14:paraId="294B5FEE" w14:textId="77777777" w:rsidR="007061CC" w:rsidRPr="00FF13A8" w:rsidRDefault="007061CC" w:rsidP="007061CC">
            <w:pPr>
              <w:pStyle w:val="Ingetavstnd"/>
              <w:jc w:val="center"/>
              <w:rPr>
                <w:rFonts w:cs="Arial"/>
                <w:b/>
                <w:sz w:val="20"/>
                <w:szCs w:val="20"/>
              </w:rPr>
            </w:pPr>
          </w:p>
        </w:tc>
        <w:tc>
          <w:tcPr>
            <w:tcW w:w="9799" w:type="dxa"/>
          </w:tcPr>
          <w:p w14:paraId="4BAC08CC" w14:textId="77777777" w:rsidR="007061CC" w:rsidRPr="00FF13A8" w:rsidRDefault="007061CC" w:rsidP="007061CC">
            <w:pPr>
              <w:pStyle w:val="Ingetavstnd"/>
              <w:rPr>
                <w:rFonts w:cs="Arial"/>
                <w:sz w:val="20"/>
                <w:szCs w:val="20"/>
              </w:rPr>
            </w:pPr>
          </w:p>
        </w:tc>
      </w:tr>
      <w:tr w:rsidR="00AC3F73" w:rsidRPr="00FF13A8" w14:paraId="6B6712F0" w14:textId="77777777" w:rsidTr="00D90FE5">
        <w:tc>
          <w:tcPr>
            <w:tcW w:w="508" w:type="dxa"/>
            <w:shd w:val="clear" w:color="auto" w:fill="B8CCE4" w:themeFill="accent1" w:themeFillTint="66"/>
            <w:vAlign w:val="center"/>
          </w:tcPr>
          <w:p w14:paraId="523D6725" w14:textId="77777777" w:rsidR="007061CC" w:rsidRPr="005F052E" w:rsidRDefault="00D60B20" w:rsidP="007061CC">
            <w:pPr>
              <w:pStyle w:val="Ingetavstnd"/>
              <w:jc w:val="center"/>
              <w:rPr>
                <w:rFonts w:cs="Arial"/>
                <w:b/>
                <w:sz w:val="22"/>
                <w:szCs w:val="20"/>
              </w:rPr>
            </w:pPr>
            <w:r w:rsidRPr="005F052E">
              <w:rPr>
                <w:rFonts w:cs="Arial"/>
                <w:b/>
                <w:sz w:val="22"/>
                <w:szCs w:val="20"/>
              </w:rPr>
              <w:t>6.</w:t>
            </w:r>
          </w:p>
        </w:tc>
        <w:tc>
          <w:tcPr>
            <w:tcW w:w="9799" w:type="dxa"/>
            <w:shd w:val="clear" w:color="auto" w:fill="B8CCE4" w:themeFill="accent1" w:themeFillTint="66"/>
            <w:vAlign w:val="center"/>
          </w:tcPr>
          <w:p w14:paraId="18AACC29" w14:textId="77777777" w:rsidR="007061CC" w:rsidRPr="005F052E" w:rsidRDefault="00BC3D75" w:rsidP="007061CC">
            <w:pPr>
              <w:pStyle w:val="Ingetavstnd"/>
              <w:rPr>
                <w:rFonts w:cs="Arial"/>
                <w:b/>
                <w:sz w:val="22"/>
                <w:szCs w:val="20"/>
              </w:rPr>
            </w:pPr>
            <w:r w:rsidRPr="005F052E">
              <w:rPr>
                <w:rFonts w:cs="Arial"/>
                <w:b/>
                <w:sz w:val="22"/>
                <w:szCs w:val="20"/>
              </w:rPr>
              <w:t>GENERAL CONDITIONS</w:t>
            </w:r>
          </w:p>
        </w:tc>
      </w:tr>
      <w:tr w:rsidR="00AC3F73" w:rsidRPr="00FF13A8" w14:paraId="32402C0C" w14:textId="77777777" w:rsidTr="00D90FE5">
        <w:tc>
          <w:tcPr>
            <w:tcW w:w="508" w:type="dxa"/>
          </w:tcPr>
          <w:p w14:paraId="6C4E7D6B" w14:textId="77777777" w:rsidR="007061CC" w:rsidRPr="00FF13A8" w:rsidRDefault="00D60B20" w:rsidP="007061CC">
            <w:pPr>
              <w:pStyle w:val="Ingetavstnd"/>
              <w:jc w:val="center"/>
              <w:rPr>
                <w:rFonts w:cs="Arial"/>
                <w:b/>
                <w:sz w:val="16"/>
                <w:szCs w:val="16"/>
              </w:rPr>
            </w:pPr>
            <w:r w:rsidRPr="00FF13A8">
              <w:rPr>
                <w:rFonts w:cs="Arial"/>
                <w:b/>
                <w:sz w:val="16"/>
                <w:szCs w:val="16"/>
              </w:rPr>
              <w:t>6.1.</w:t>
            </w:r>
          </w:p>
        </w:tc>
        <w:tc>
          <w:tcPr>
            <w:tcW w:w="9799" w:type="dxa"/>
          </w:tcPr>
          <w:p w14:paraId="1A2E5202" w14:textId="3639D306" w:rsidR="00BC3D75" w:rsidRPr="00FF13A8" w:rsidRDefault="00BC3D75" w:rsidP="00BC3D75">
            <w:pPr>
              <w:pStyle w:val="Ingetavstnd"/>
              <w:jc w:val="both"/>
              <w:rPr>
                <w:rFonts w:cs="Arial"/>
                <w:sz w:val="20"/>
                <w:szCs w:val="20"/>
                <w:lang w:bidi="en-US"/>
              </w:rPr>
            </w:pPr>
            <w:r w:rsidRPr="00FF13A8">
              <w:rPr>
                <w:rFonts w:cs="Arial"/>
                <w:sz w:val="20"/>
                <w:szCs w:val="20"/>
                <w:lang w:bidi="en-US"/>
              </w:rPr>
              <w:t>The event will be organi</w:t>
            </w:r>
            <w:r w:rsidR="007D0155">
              <w:rPr>
                <w:rFonts w:cs="Arial"/>
                <w:sz w:val="20"/>
                <w:szCs w:val="20"/>
                <w:lang w:bidi="en-US"/>
              </w:rPr>
              <w:t>s</w:t>
            </w:r>
            <w:r w:rsidRPr="00FF13A8">
              <w:rPr>
                <w:rFonts w:cs="Arial"/>
                <w:sz w:val="20"/>
                <w:szCs w:val="20"/>
                <w:lang w:bidi="en-US"/>
              </w:rPr>
              <w:t>ed in conformity with:</w:t>
            </w:r>
          </w:p>
          <w:p w14:paraId="7E0CCBFF" w14:textId="77777777" w:rsidR="00BC3D75" w:rsidRPr="00FF13A8" w:rsidRDefault="00BC3D75" w:rsidP="00BC3D75">
            <w:pPr>
              <w:pStyle w:val="Ingetavstnd"/>
              <w:jc w:val="both"/>
              <w:rPr>
                <w:rFonts w:cs="Arial"/>
                <w:sz w:val="20"/>
                <w:szCs w:val="20"/>
                <w:lang w:bidi="en-US"/>
              </w:rPr>
            </w:pPr>
          </w:p>
          <w:p w14:paraId="4BFAFB75" w14:textId="77777777" w:rsidR="00BC3D75" w:rsidRPr="00FF13A8" w:rsidRDefault="00BC3D75" w:rsidP="00BC3D75">
            <w:pPr>
              <w:pStyle w:val="Ingetavstnd"/>
              <w:numPr>
                <w:ilvl w:val="0"/>
                <w:numId w:val="3"/>
              </w:numPr>
              <w:ind w:left="318" w:hanging="284"/>
              <w:jc w:val="both"/>
              <w:rPr>
                <w:rFonts w:cs="Arial"/>
                <w:sz w:val="20"/>
                <w:szCs w:val="20"/>
              </w:rPr>
            </w:pPr>
            <w:r w:rsidRPr="00FF13A8">
              <w:rPr>
                <w:rFonts w:cs="Arial"/>
                <w:sz w:val="20"/>
                <w:szCs w:val="20"/>
              </w:rPr>
              <w:t xml:space="preserve">the FIA International Sporting Code and its appendices; </w:t>
            </w:r>
          </w:p>
          <w:p w14:paraId="768DA13A" w14:textId="0B50B9D9" w:rsidR="00F162C5" w:rsidRPr="00FF13A8" w:rsidRDefault="00BC3D75" w:rsidP="00BC3D75">
            <w:pPr>
              <w:pStyle w:val="Ingetavstnd"/>
              <w:numPr>
                <w:ilvl w:val="0"/>
                <w:numId w:val="3"/>
              </w:numPr>
              <w:ind w:left="318" w:hanging="284"/>
              <w:jc w:val="both"/>
              <w:rPr>
                <w:rFonts w:cs="Arial"/>
                <w:sz w:val="20"/>
                <w:szCs w:val="20"/>
              </w:rPr>
            </w:pPr>
            <w:r w:rsidRPr="00FF13A8">
              <w:rPr>
                <w:rFonts w:cs="Arial"/>
                <w:sz w:val="20"/>
                <w:szCs w:val="20"/>
              </w:rPr>
              <w:t>the Sporting</w:t>
            </w:r>
            <w:r w:rsidR="005616BE">
              <w:rPr>
                <w:rFonts w:cs="Arial"/>
                <w:sz w:val="20"/>
                <w:szCs w:val="20"/>
              </w:rPr>
              <w:t xml:space="preserve"> </w:t>
            </w:r>
            <w:r w:rsidR="003A0E22">
              <w:rPr>
                <w:rFonts w:cs="Arial"/>
                <w:sz w:val="20"/>
                <w:szCs w:val="20"/>
              </w:rPr>
              <w:t xml:space="preserve">and </w:t>
            </w:r>
            <w:r w:rsidR="005616BE">
              <w:rPr>
                <w:rFonts w:cs="Arial"/>
                <w:sz w:val="20"/>
                <w:szCs w:val="20"/>
              </w:rPr>
              <w:t>Technical</w:t>
            </w:r>
            <w:r w:rsidRPr="00FF13A8">
              <w:rPr>
                <w:rFonts w:cs="Arial"/>
                <w:sz w:val="20"/>
                <w:szCs w:val="20"/>
              </w:rPr>
              <w:t xml:space="preserve"> Regulations of the </w:t>
            </w:r>
            <w:r w:rsidR="00DA2EE4">
              <w:rPr>
                <w:rFonts w:cs="Arial"/>
                <w:sz w:val="20"/>
                <w:szCs w:val="20"/>
              </w:rPr>
              <w:t xml:space="preserve">Bridgestone </w:t>
            </w:r>
            <w:r w:rsidRPr="00FF13A8">
              <w:rPr>
                <w:rFonts w:cs="Arial"/>
                <w:sz w:val="20"/>
                <w:szCs w:val="20"/>
              </w:rPr>
              <w:t xml:space="preserve">FIA </w:t>
            </w:r>
            <w:proofErr w:type="spellStart"/>
            <w:r w:rsidR="00C5122A">
              <w:rPr>
                <w:rFonts w:cs="Arial"/>
                <w:sz w:val="20"/>
                <w:szCs w:val="20"/>
              </w:rPr>
              <w:t>ecoRally</w:t>
            </w:r>
            <w:proofErr w:type="spellEnd"/>
            <w:r w:rsidRPr="00FF13A8">
              <w:rPr>
                <w:rFonts w:cs="Arial"/>
                <w:sz w:val="20"/>
                <w:szCs w:val="20"/>
              </w:rPr>
              <w:t xml:space="preserve"> Cup;</w:t>
            </w:r>
          </w:p>
          <w:p w14:paraId="326F133A" w14:textId="77777777" w:rsidR="00BC3D75" w:rsidRPr="00FF13A8" w:rsidRDefault="00BC3D75" w:rsidP="00BC3D75">
            <w:pPr>
              <w:pStyle w:val="Ingetavstnd"/>
              <w:numPr>
                <w:ilvl w:val="0"/>
                <w:numId w:val="3"/>
              </w:numPr>
              <w:ind w:left="318" w:hanging="284"/>
              <w:jc w:val="both"/>
              <w:rPr>
                <w:rFonts w:cs="Arial"/>
                <w:sz w:val="20"/>
                <w:szCs w:val="20"/>
              </w:rPr>
            </w:pPr>
            <w:r w:rsidRPr="00FF13A8">
              <w:rPr>
                <w:rFonts w:cs="Arial"/>
                <w:sz w:val="20"/>
                <w:szCs w:val="20"/>
              </w:rPr>
              <w:t xml:space="preserve">the applicable prescriptions stated in the National Sporting Regulations; and </w:t>
            </w:r>
          </w:p>
          <w:p w14:paraId="6A4153F0" w14:textId="77777777" w:rsidR="00BC3D75" w:rsidRPr="00FF13A8" w:rsidRDefault="00BC3D75" w:rsidP="00BC3D75">
            <w:pPr>
              <w:pStyle w:val="Ingetavstnd"/>
              <w:numPr>
                <w:ilvl w:val="0"/>
                <w:numId w:val="3"/>
              </w:numPr>
              <w:ind w:left="318" w:hanging="284"/>
              <w:jc w:val="both"/>
              <w:rPr>
                <w:rFonts w:cs="Arial"/>
                <w:sz w:val="20"/>
                <w:szCs w:val="20"/>
              </w:rPr>
            </w:pPr>
            <w:proofErr w:type="gramStart"/>
            <w:r w:rsidRPr="00FF13A8">
              <w:rPr>
                <w:rFonts w:cs="Arial"/>
                <w:sz w:val="20"/>
                <w:szCs w:val="20"/>
              </w:rPr>
              <w:t>the</w:t>
            </w:r>
            <w:proofErr w:type="gramEnd"/>
            <w:r w:rsidRPr="00FF13A8">
              <w:rPr>
                <w:rFonts w:cs="Arial"/>
                <w:sz w:val="20"/>
                <w:szCs w:val="20"/>
              </w:rPr>
              <w:t xml:space="preserve"> present Supplementary Regulations.</w:t>
            </w:r>
          </w:p>
          <w:p w14:paraId="673DFD0B" w14:textId="77777777" w:rsidR="00BC3D75" w:rsidRPr="00FF13A8" w:rsidRDefault="00BC3D75" w:rsidP="00BC3D75">
            <w:pPr>
              <w:pStyle w:val="Ingetavstnd"/>
              <w:jc w:val="both"/>
              <w:rPr>
                <w:rFonts w:cs="Arial"/>
                <w:sz w:val="20"/>
                <w:szCs w:val="20"/>
                <w:lang w:bidi="en-US"/>
              </w:rPr>
            </w:pPr>
          </w:p>
          <w:p w14:paraId="50218D8D" w14:textId="53883C3F" w:rsidR="00DD329C" w:rsidRPr="00FF13A8" w:rsidRDefault="00BC3D75" w:rsidP="00BC3D75">
            <w:pPr>
              <w:pStyle w:val="Ingetavstnd"/>
              <w:jc w:val="both"/>
              <w:rPr>
                <w:rFonts w:cs="Arial"/>
                <w:sz w:val="20"/>
                <w:szCs w:val="20"/>
                <w:lang w:bidi="en-US"/>
              </w:rPr>
            </w:pPr>
            <w:r w:rsidRPr="00FF13A8">
              <w:rPr>
                <w:rFonts w:cs="Arial"/>
                <w:sz w:val="20"/>
                <w:szCs w:val="20"/>
                <w:lang w:bidi="en-US"/>
              </w:rPr>
              <w:t xml:space="preserve">The </w:t>
            </w:r>
            <w:r w:rsidR="000D3370">
              <w:rPr>
                <w:rFonts w:cs="Arial"/>
                <w:sz w:val="20"/>
                <w:szCs w:val="20"/>
                <w:lang w:bidi="en-US"/>
              </w:rPr>
              <w:t>o</w:t>
            </w:r>
            <w:r w:rsidRPr="00FF13A8">
              <w:rPr>
                <w:rFonts w:cs="Arial"/>
                <w:sz w:val="20"/>
                <w:szCs w:val="20"/>
                <w:lang w:bidi="en-US"/>
              </w:rPr>
              <w:t>rgani</w:t>
            </w:r>
            <w:r w:rsidR="007D0155">
              <w:rPr>
                <w:rFonts w:cs="Arial"/>
                <w:sz w:val="20"/>
                <w:szCs w:val="20"/>
                <w:lang w:bidi="en-US"/>
              </w:rPr>
              <w:t>s</w:t>
            </w:r>
            <w:r w:rsidRPr="00FF13A8">
              <w:rPr>
                <w:rFonts w:cs="Arial"/>
                <w:sz w:val="20"/>
                <w:szCs w:val="20"/>
                <w:lang w:bidi="en-US"/>
              </w:rPr>
              <w:t xml:space="preserve">ing </w:t>
            </w:r>
            <w:r w:rsidR="000D3370">
              <w:rPr>
                <w:rFonts w:cs="Arial"/>
                <w:sz w:val="20"/>
                <w:szCs w:val="20"/>
                <w:lang w:bidi="en-US"/>
              </w:rPr>
              <w:t>c</w:t>
            </w:r>
            <w:r w:rsidRPr="00FF13A8">
              <w:rPr>
                <w:rFonts w:cs="Arial"/>
                <w:sz w:val="20"/>
                <w:szCs w:val="20"/>
                <w:lang w:bidi="en-US"/>
              </w:rPr>
              <w:t>ommittee will ensure that the event complies with all</w:t>
            </w:r>
            <w:r w:rsidR="005A3910">
              <w:rPr>
                <w:rFonts w:cs="Arial"/>
                <w:sz w:val="20"/>
                <w:szCs w:val="20"/>
                <w:lang w:bidi="en-US"/>
              </w:rPr>
              <w:t xml:space="preserve"> </w:t>
            </w:r>
            <w:r w:rsidR="005A3910" w:rsidRPr="00377A3C">
              <w:rPr>
                <w:rFonts w:cs="Arial"/>
                <w:bCs/>
                <w:color w:val="000000" w:themeColor="text1"/>
                <w:sz w:val="20"/>
                <w:szCs w:val="20"/>
                <w:lang w:bidi="en-US"/>
              </w:rPr>
              <w:t>of</w:t>
            </w:r>
            <w:r w:rsidRPr="00FF13A8">
              <w:rPr>
                <w:rFonts w:cs="Arial"/>
                <w:sz w:val="20"/>
                <w:szCs w:val="20"/>
                <w:lang w:bidi="en-US"/>
              </w:rPr>
              <w:t xml:space="preserve"> the </w:t>
            </w:r>
            <w:r w:rsidR="000D3370">
              <w:rPr>
                <w:rFonts w:cs="Arial"/>
                <w:sz w:val="20"/>
                <w:szCs w:val="20"/>
                <w:lang w:bidi="en-US"/>
              </w:rPr>
              <w:t xml:space="preserve">above </w:t>
            </w:r>
            <w:r w:rsidRPr="00FF13A8">
              <w:rPr>
                <w:rFonts w:cs="Arial"/>
                <w:sz w:val="20"/>
                <w:szCs w:val="20"/>
                <w:lang w:bidi="en-US"/>
              </w:rPr>
              <w:t>rules and regulations</w:t>
            </w:r>
            <w:r w:rsidR="000D3370">
              <w:rPr>
                <w:rFonts w:cs="Arial"/>
                <w:sz w:val="20"/>
                <w:szCs w:val="20"/>
                <w:lang w:bidi="en-US"/>
              </w:rPr>
              <w:t xml:space="preserve"> </w:t>
            </w:r>
            <w:r w:rsidRPr="00FF13A8">
              <w:rPr>
                <w:rFonts w:cs="Arial"/>
                <w:sz w:val="20"/>
                <w:szCs w:val="20"/>
                <w:lang w:bidi="en-US"/>
              </w:rPr>
              <w:t xml:space="preserve">and </w:t>
            </w:r>
            <w:r w:rsidR="000D3370">
              <w:rPr>
                <w:rFonts w:cs="Arial"/>
                <w:sz w:val="20"/>
                <w:szCs w:val="20"/>
                <w:lang w:bidi="en-US"/>
              </w:rPr>
              <w:t xml:space="preserve">that it </w:t>
            </w:r>
            <w:r w:rsidRPr="00FF13A8">
              <w:rPr>
                <w:rFonts w:cs="Arial"/>
                <w:sz w:val="20"/>
                <w:szCs w:val="20"/>
                <w:lang w:bidi="en-US"/>
              </w:rPr>
              <w:t xml:space="preserve">has received all required administrative </w:t>
            </w:r>
            <w:r w:rsidR="003A0E22" w:rsidRPr="00FF13A8">
              <w:rPr>
                <w:rFonts w:cs="Arial"/>
                <w:sz w:val="20"/>
                <w:szCs w:val="20"/>
                <w:lang w:bidi="en-US"/>
              </w:rPr>
              <w:t>authori</w:t>
            </w:r>
            <w:r w:rsidR="003A0E22">
              <w:rPr>
                <w:rFonts w:cs="Arial"/>
                <w:sz w:val="20"/>
                <w:szCs w:val="20"/>
                <w:lang w:bidi="en-US"/>
              </w:rPr>
              <w:t>s</w:t>
            </w:r>
            <w:r w:rsidR="003A0E22" w:rsidRPr="00FF13A8">
              <w:rPr>
                <w:rFonts w:cs="Arial"/>
                <w:sz w:val="20"/>
                <w:szCs w:val="20"/>
                <w:lang w:bidi="en-US"/>
              </w:rPr>
              <w:t>ations</w:t>
            </w:r>
            <w:r w:rsidRPr="00FF13A8">
              <w:rPr>
                <w:rFonts w:cs="Arial"/>
                <w:sz w:val="20"/>
                <w:szCs w:val="20"/>
                <w:lang w:bidi="en-US"/>
              </w:rPr>
              <w:t>.</w:t>
            </w:r>
          </w:p>
        </w:tc>
      </w:tr>
      <w:tr w:rsidR="00AC3F73" w:rsidRPr="00FF13A8" w14:paraId="40773B47" w14:textId="77777777" w:rsidTr="00D90FE5">
        <w:tc>
          <w:tcPr>
            <w:tcW w:w="508" w:type="dxa"/>
          </w:tcPr>
          <w:p w14:paraId="62E68952" w14:textId="77777777" w:rsidR="00AB3325" w:rsidRPr="00FF13A8" w:rsidRDefault="00AB3325" w:rsidP="0071604B">
            <w:pPr>
              <w:pStyle w:val="Ingetavstnd"/>
              <w:jc w:val="center"/>
              <w:rPr>
                <w:rFonts w:cs="Arial"/>
                <w:b/>
                <w:sz w:val="16"/>
                <w:szCs w:val="16"/>
              </w:rPr>
            </w:pPr>
            <w:r w:rsidRPr="00FF13A8">
              <w:rPr>
                <w:rFonts w:cs="Arial"/>
                <w:b/>
                <w:sz w:val="16"/>
                <w:szCs w:val="16"/>
              </w:rPr>
              <w:t>6.2</w:t>
            </w:r>
          </w:p>
        </w:tc>
        <w:tc>
          <w:tcPr>
            <w:tcW w:w="9799" w:type="dxa"/>
          </w:tcPr>
          <w:p w14:paraId="412EFB23" w14:textId="77777777" w:rsidR="0071604B" w:rsidRPr="00FF13A8" w:rsidRDefault="0071604B" w:rsidP="007061CC">
            <w:pPr>
              <w:pStyle w:val="Ingetavstnd"/>
              <w:rPr>
                <w:rFonts w:cs="Arial"/>
                <w:b/>
                <w:sz w:val="20"/>
                <w:szCs w:val="20"/>
              </w:rPr>
            </w:pPr>
            <w:r w:rsidRPr="00FF13A8">
              <w:rPr>
                <w:rFonts w:cs="Arial"/>
                <w:b/>
                <w:sz w:val="20"/>
                <w:szCs w:val="20"/>
              </w:rPr>
              <w:t>Insurance</w:t>
            </w:r>
          </w:p>
          <w:p w14:paraId="42653A38" w14:textId="6A372849" w:rsidR="00AB3325" w:rsidRPr="00FF13A8" w:rsidRDefault="004D09A4" w:rsidP="009869BD">
            <w:pPr>
              <w:pStyle w:val="Ingetavstnd"/>
              <w:rPr>
                <w:rFonts w:cs="Arial"/>
                <w:sz w:val="20"/>
                <w:szCs w:val="20"/>
              </w:rPr>
            </w:pPr>
            <w:r w:rsidRPr="00FF13A8">
              <w:rPr>
                <w:rFonts w:cs="Arial"/>
                <w:sz w:val="20"/>
                <w:szCs w:val="20"/>
              </w:rPr>
              <w:t>The organis</w:t>
            </w:r>
            <w:r w:rsidR="00995C2C" w:rsidRPr="00FF13A8">
              <w:rPr>
                <w:rFonts w:cs="Arial"/>
                <w:sz w:val="20"/>
                <w:szCs w:val="20"/>
              </w:rPr>
              <w:t xml:space="preserve">er has contracted </w:t>
            </w:r>
            <w:r w:rsidR="00AB3325" w:rsidRPr="00FF13A8">
              <w:rPr>
                <w:rFonts w:cs="Arial"/>
                <w:sz w:val="20"/>
                <w:szCs w:val="20"/>
              </w:rPr>
              <w:t xml:space="preserve">insurance covering </w:t>
            </w:r>
            <w:r w:rsidR="00995C2C" w:rsidRPr="00FF13A8">
              <w:rPr>
                <w:rFonts w:cs="Arial"/>
                <w:sz w:val="20"/>
                <w:szCs w:val="20"/>
              </w:rPr>
              <w:t xml:space="preserve">the following </w:t>
            </w:r>
            <w:proofErr w:type="spellStart"/>
            <w:r w:rsidR="00AB3325" w:rsidRPr="00FF13A8">
              <w:rPr>
                <w:rFonts w:cs="Arial"/>
                <w:sz w:val="20"/>
                <w:szCs w:val="20"/>
              </w:rPr>
              <w:t>risks</w:t>
            </w:r>
            <w:r w:rsidR="00995C2C" w:rsidRPr="00FF13A8">
              <w:rPr>
                <w:rFonts w:cs="Arial"/>
                <w:sz w:val="20"/>
                <w:szCs w:val="20"/>
              </w:rPr>
              <w:t>:</w:t>
            </w:r>
            <w:r w:rsidR="009869BD">
              <w:rPr>
                <w:rFonts w:cs="Arial"/>
                <w:sz w:val="20"/>
                <w:szCs w:val="20"/>
              </w:rPr>
              <w:t>announced</w:t>
            </w:r>
            <w:proofErr w:type="spellEnd"/>
            <w:r w:rsidR="009869BD">
              <w:rPr>
                <w:rFonts w:cs="Arial"/>
                <w:sz w:val="20"/>
                <w:szCs w:val="20"/>
              </w:rPr>
              <w:t xml:space="preserve"> at our website </w:t>
            </w:r>
          </w:p>
        </w:tc>
      </w:tr>
      <w:tr w:rsidR="00AC3F73" w:rsidRPr="00FF13A8" w14:paraId="01B81BF3" w14:textId="77777777" w:rsidTr="00D90FE5">
        <w:tc>
          <w:tcPr>
            <w:tcW w:w="508" w:type="dxa"/>
          </w:tcPr>
          <w:p w14:paraId="3929F0D4" w14:textId="77777777" w:rsidR="00E46DB8" w:rsidRPr="00FF13A8" w:rsidRDefault="00E46DB8" w:rsidP="007061CC">
            <w:pPr>
              <w:pStyle w:val="Ingetavstnd"/>
              <w:jc w:val="center"/>
              <w:rPr>
                <w:rFonts w:cs="Arial"/>
                <w:b/>
                <w:sz w:val="20"/>
                <w:szCs w:val="20"/>
              </w:rPr>
            </w:pPr>
          </w:p>
        </w:tc>
        <w:tc>
          <w:tcPr>
            <w:tcW w:w="9799" w:type="dxa"/>
          </w:tcPr>
          <w:p w14:paraId="1908CD49" w14:textId="77777777" w:rsidR="00E46DB8" w:rsidRPr="00FF13A8" w:rsidRDefault="00E46DB8" w:rsidP="007061CC">
            <w:pPr>
              <w:pStyle w:val="Ingetavstnd"/>
              <w:rPr>
                <w:rFonts w:cs="Arial"/>
                <w:sz w:val="20"/>
                <w:szCs w:val="20"/>
              </w:rPr>
            </w:pPr>
          </w:p>
        </w:tc>
      </w:tr>
      <w:tr w:rsidR="00AC3F73" w:rsidRPr="00FF13A8" w14:paraId="616DB8BE" w14:textId="77777777" w:rsidTr="00D90FE5">
        <w:tc>
          <w:tcPr>
            <w:tcW w:w="508" w:type="dxa"/>
            <w:shd w:val="clear" w:color="auto" w:fill="B8CCE4" w:themeFill="accent1" w:themeFillTint="66"/>
            <w:vAlign w:val="center"/>
          </w:tcPr>
          <w:p w14:paraId="0F14F61F" w14:textId="77777777" w:rsidR="00E46DB8" w:rsidRPr="005F052E" w:rsidRDefault="0044102A" w:rsidP="006A158F">
            <w:pPr>
              <w:pStyle w:val="Ingetavstnd"/>
              <w:jc w:val="center"/>
              <w:rPr>
                <w:rFonts w:cs="Arial"/>
                <w:b/>
                <w:sz w:val="22"/>
                <w:szCs w:val="20"/>
              </w:rPr>
            </w:pPr>
            <w:r w:rsidRPr="005F052E">
              <w:rPr>
                <w:rFonts w:cs="Arial"/>
                <w:b/>
                <w:sz w:val="22"/>
                <w:szCs w:val="20"/>
              </w:rPr>
              <w:t>7.</w:t>
            </w:r>
          </w:p>
        </w:tc>
        <w:tc>
          <w:tcPr>
            <w:tcW w:w="9799" w:type="dxa"/>
            <w:shd w:val="clear" w:color="auto" w:fill="B8CCE4" w:themeFill="accent1" w:themeFillTint="66"/>
            <w:vAlign w:val="center"/>
          </w:tcPr>
          <w:p w14:paraId="3232C99F" w14:textId="77777777" w:rsidR="00E46DB8" w:rsidRPr="005F052E" w:rsidRDefault="0044102A" w:rsidP="006A158F">
            <w:pPr>
              <w:pStyle w:val="Ingetavstnd"/>
              <w:jc w:val="both"/>
              <w:rPr>
                <w:rFonts w:cs="Arial"/>
                <w:sz w:val="22"/>
                <w:szCs w:val="20"/>
              </w:rPr>
            </w:pPr>
            <w:r w:rsidRPr="005F052E">
              <w:rPr>
                <w:rFonts w:cs="Arial"/>
                <w:b/>
                <w:sz w:val="22"/>
                <w:szCs w:val="20"/>
              </w:rPr>
              <w:t>ITINERARY AND LAYOUT</w:t>
            </w:r>
          </w:p>
        </w:tc>
      </w:tr>
      <w:tr w:rsidR="00AC3F73" w:rsidRPr="00FF13A8" w14:paraId="532CA06D" w14:textId="77777777" w:rsidTr="00D90FE5">
        <w:tc>
          <w:tcPr>
            <w:tcW w:w="508" w:type="dxa"/>
          </w:tcPr>
          <w:p w14:paraId="49554503" w14:textId="77777777" w:rsidR="00E46DB8" w:rsidRPr="00FF13A8" w:rsidRDefault="00E46DB8" w:rsidP="007061CC">
            <w:pPr>
              <w:pStyle w:val="Ingetavstnd"/>
              <w:jc w:val="center"/>
              <w:rPr>
                <w:rFonts w:cs="Arial"/>
                <w:b/>
                <w:sz w:val="20"/>
                <w:szCs w:val="20"/>
              </w:rPr>
            </w:pPr>
          </w:p>
        </w:tc>
        <w:tc>
          <w:tcPr>
            <w:tcW w:w="9799" w:type="dxa"/>
          </w:tcPr>
          <w:tbl>
            <w:tblPr>
              <w:tblStyle w:val="Tabellrutnt"/>
              <w:tblW w:w="95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
              <w:gridCol w:w="9066"/>
            </w:tblGrid>
            <w:tr w:rsidR="00905B4C" w:rsidRPr="007C6E54" w14:paraId="3E6722A6" w14:textId="77777777" w:rsidTr="00B43797">
              <w:tc>
                <w:tcPr>
                  <w:tcW w:w="517" w:type="dxa"/>
                </w:tcPr>
                <w:p w14:paraId="107C1D78" w14:textId="77777777" w:rsidR="00905B4C" w:rsidRPr="007C6E54" w:rsidRDefault="00905B4C" w:rsidP="00B43797">
                  <w:pPr>
                    <w:pStyle w:val="Ingetavstnd"/>
                    <w:jc w:val="center"/>
                    <w:rPr>
                      <w:rFonts w:cs="Arial"/>
                      <w:b/>
                      <w:sz w:val="22"/>
                    </w:rPr>
                  </w:pPr>
                </w:p>
              </w:tc>
              <w:tc>
                <w:tcPr>
                  <w:tcW w:w="9066" w:type="dxa"/>
                </w:tcPr>
                <w:p w14:paraId="04832CAF" w14:textId="06DD85FC" w:rsidR="00905B4C" w:rsidRPr="00273F5B" w:rsidRDefault="00905B4C" w:rsidP="00905B4C">
                  <w:pPr>
                    <w:numPr>
                      <w:ilvl w:val="0"/>
                      <w:numId w:val="7"/>
                    </w:numPr>
                    <w:ind w:left="318" w:hanging="284"/>
                    <w:jc w:val="both"/>
                    <w:rPr>
                      <w:rFonts w:cs="Arial"/>
                      <w:sz w:val="22"/>
                      <w:lang w:bidi="en-US"/>
                    </w:rPr>
                  </w:pPr>
                  <w:r w:rsidRPr="00273F5B">
                    <w:rPr>
                      <w:rFonts w:cs="Arial"/>
                      <w:sz w:val="22"/>
                      <w:lang w:bidi="en-US"/>
                    </w:rPr>
                    <w:t xml:space="preserve">Total distance of the rally is </w:t>
                  </w:r>
                  <w:r w:rsidR="0029462F" w:rsidRPr="00273F5B">
                    <w:rPr>
                      <w:rFonts w:cs="Arial"/>
                      <w:sz w:val="22"/>
                      <w:lang w:bidi="en-US"/>
                    </w:rPr>
                    <w:t>462</w:t>
                  </w:r>
                  <w:r w:rsidRPr="00273F5B">
                    <w:rPr>
                      <w:rFonts w:cs="Arial"/>
                      <w:sz w:val="22"/>
                      <w:lang w:bidi="en-US"/>
                    </w:rPr>
                    <w:t xml:space="preserve"> km.</w:t>
                  </w:r>
                </w:p>
                <w:p w14:paraId="3755EFDF" w14:textId="3996F987" w:rsidR="00905B4C" w:rsidRPr="00273F5B" w:rsidRDefault="00905B4C" w:rsidP="00905B4C">
                  <w:pPr>
                    <w:numPr>
                      <w:ilvl w:val="0"/>
                      <w:numId w:val="7"/>
                    </w:numPr>
                    <w:ind w:left="318" w:hanging="284"/>
                    <w:jc w:val="both"/>
                    <w:rPr>
                      <w:rFonts w:cs="Arial"/>
                      <w:sz w:val="22"/>
                      <w:lang w:bidi="en-US"/>
                    </w:rPr>
                  </w:pPr>
                  <w:r w:rsidRPr="00273F5B">
                    <w:rPr>
                      <w:rFonts w:cs="Arial"/>
                      <w:sz w:val="22"/>
                      <w:lang w:bidi="en-US"/>
                    </w:rPr>
                    <w:t xml:space="preserve">Total distance of the regularity stages is </w:t>
                  </w:r>
                  <w:r w:rsidR="0029462F" w:rsidRPr="00273F5B">
                    <w:rPr>
                      <w:rFonts w:cs="Arial"/>
                      <w:sz w:val="22"/>
                      <w:lang w:bidi="en-US"/>
                    </w:rPr>
                    <w:t xml:space="preserve">279 </w:t>
                  </w:r>
                  <w:r w:rsidRPr="00273F5B">
                    <w:rPr>
                      <w:rFonts w:cs="Arial"/>
                      <w:sz w:val="22"/>
                      <w:lang w:bidi="en-US"/>
                    </w:rPr>
                    <w:t>km (6</w:t>
                  </w:r>
                  <w:r w:rsidR="0029462F" w:rsidRPr="00273F5B">
                    <w:rPr>
                      <w:rFonts w:cs="Arial"/>
                      <w:sz w:val="22"/>
                      <w:lang w:bidi="en-US"/>
                    </w:rPr>
                    <w:t>0</w:t>
                  </w:r>
                  <w:r w:rsidRPr="00273F5B">
                    <w:rPr>
                      <w:rFonts w:cs="Arial"/>
                      <w:sz w:val="22"/>
                      <w:lang w:bidi="en-US"/>
                    </w:rPr>
                    <w:t>%)</w:t>
                  </w:r>
                </w:p>
                <w:p w14:paraId="76DFFD9F" w14:textId="77777777" w:rsidR="00905B4C" w:rsidRPr="00273F5B" w:rsidRDefault="00905B4C" w:rsidP="00905B4C">
                  <w:pPr>
                    <w:numPr>
                      <w:ilvl w:val="0"/>
                      <w:numId w:val="7"/>
                    </w:numPr>
                    <w:ind w:left="318" w:hanging="284"/>
                    <w:jc w:val="both"/>
                    <w:rPr>
                      <w:rFonts w:cs="Arial"/>
                      <w:sz w:val="22"/>
                      <w:lang w:bidi="en-US"/>
                    </w:rPr>
                  </w:pPr>
                  <w:r w:rsidRPr="00273F5B">
                    <w:rPr>
                      <w:rFonts w:cs="Arial"/>
                      <w:sz w:val="22"/>
                      <w:lang w:bidi="en-US"/>
                    </w:rPr>
                    <w:t>The regularity stages are covered with snow and ice.</w:t>
                  </w:r>
                </w:p>
                <w:p w14:paraId="0A11C523" w14:textId="77777777" w:rsidR="00905B4C" w:rsidRPr="00273F5B" w:rsidRDefault="00905B4C" w:rsidP="00905B4C">
                  <w:pPr>
                    <w:numPr>
                      <w:ilvl w:val="0"/>
                      <w:numId w:val="7"/>
                    </w:numPr>
                    <w:ind w:left="318" w:hanging="284"/>
                    <w:jc w:val="both"/>
                    <w:rPr>
                      <w:rFonts w:cs="Arial"/>
                      <w:sz w:val="22"/>
                      <w:lang w:bidi="en-US"/>
                    </w:rPr>
                  </w:pPr>
                  <w:r w:rsidRPr="00273F5B">
                    <w:rPr>
                      <w:rFonts w:cs="Arial"/>
                      <w:sz w:val="22"/>
                      <w:lang w:bidi="en-US"/>
                    </w:rPr>
                    <w:t>Normally the temperature is -10 degrees C.</w:t>
                  </w:r>
                </w:p>
                <w:p w14:paraId="66C4734E" w14:textId="77777777" w:rsidR="00905B4C" w:rsidRPr="00273F5B" w:rsidRDefault="00905B4C" w:rsidP="00905B4C">
                  <w:pPr>
                    <w:numPr>
                      <w:ilvl w:val="0"/>
                      <w:numId w:val="7"/>
                    </w:numPr>
                    <w:ind w:left="318" w:hanging="284"/>
                    <w:jc w:val="both"/>
                    <w:rPr>
                      <w:rFonts w:cs="Arial"/>
                      <w:sz w:val="22"/>
                      <w:lang w:bidi="en-US"/>
                    </w:rPr>
                  </w:pPr>
                  <w:r w:rsidRPr="00273F5B">
                    <w:rPr>
                      <w:rFonts w:cs="Arial"/>
                      <w:sz w:val="22"/>
                      <w:lang w:bidi="en-US"/>
                    </w:rPr>
                    <w:t>It can be snowy and windy conditions.</w:t>
                  </w:r>
                </w:p>
                <w:p w14:paraId="19885BE4" w14:textId="77777777" w:rsidR="00905B4C" w:rsidRPr="00273F5B" w:rsidRDefault="00905B4C" w:rsidP="00905B4C">
                  <w:pPr>
                    <w:numPr>
                      <w:ilvl w:val="0"/>
                      <w:numId w:val="7"/>
                    </w:numPr>
                    <w:ind w:left="318" w:hanging="284"/>
                    <w:jc w:val="both"/>
                    <w:rPr>
                      <w:rFonts w:cs="Arial"/>
                      <w:sz w:val="22"/>
                      <w:lang w:bidi="en-US"/>
                    </w:rPr>
                  </w:pPr>
                  <w:r w:rsidRPr="00273F5B">
                    <w:rPr>
                      <w:rFonts w:cs="Arial"/>
                      <w:sz w:val="22"/>
                      <w:lang w:bidi="en-US"/>
                    </w:rPr>
                    <w:t>Bring warm clothes and shoes in the car.</w:t>
                  </w:r>
                </w:p>
                <w:p w14:paraId="1F3A0A87" w14:textId="06F8D2EC" w:rsidR="00905B4C" w:rsidRPr="00273F5B" w:rsidRDefault="00905B4C" w:rsidP="00905B4C">
                  <w:pPr>
                    <w:numPr>
                      <w:ilvl w:val="0"/>
                      <w:numId w:val="7"/>
                    </w:numPr>
                    <w:ind w:left="318" w:hanging="284"/>
                    <w:jc w:val="both"/>
                    <w:rPr>
                      <w:rFonts w:cs="Arial"/>
                      <w:sz w:val="22"/>
                      <w:lang w:bidi="en-US"/>
                    </w:rPr>
                  </w:pPr>
                  <w:r w:rsidRPr="00273F5B">
                    <w:rPr>
                      <w:rFonts w:cs="Arial"/>
                      <w:sz w:val="22"/>
                      <w:lang w:bidi="en-US"/>
                    </w:rPr>
                    <w:t xml:space="preserve">During leg 1 there will be a 2 hour stop at </w:t>
                  </w:r>
                  <w:proofErr w:type="spellStart"/>
                  <w:r w:rsidR="001434E6" w:rsidRPr="00273F5B">
                    <w:rPr>
                      <w:rFonts w:cs="Arial"/>
                      <w:sz w:val="22"/>
                      <w:lang w:bidi="en-US"/>
                    </w:rPr>
                    <w:t>Bräcke</w:t>
                  </w:r>
                  <w:proofErr w:type="spellEnd"/>
                  <w:r w:rsidRPr="00273F5B">
                    <w:rPr>
                      <w:rFonts w:cs="Arial"/>
                      <w:sz w:val="22"/>
                      <w:lang w:bidi="en-US"/>
                    </w:rPr>
                    <w:t xml:space="preserve"> where lunch will be served and a presentation of the place will take place</w:t>
                  </w:r>
                </w:p>
                <w:p w14:paraId="10B2A893" w14:textId="77777777" w:rsidR="00905B4C" w:rsidRPr="00273F5B" w:rsidRDefault="00905B4C" w:rsidP="00905B4C">
                  <w:pPr>
                    <w:numPr>
                      <w:ilvl w:val="0"/>
                      <w:numId w:val="7"/>
                    </w:numPr>
                    <w:ind w:left="318" w:hanging="284"/>
                    <w:jc w:val="both"/>
                    <w:rPr>
                      <w:rFonts w:cs="Arial"/>
                      <w:sz w:val="22"/>
                      <w:lang w:bidi="en-US"/>
                    </w:rPr>
                  </w:pPr>
                  <w:r w:rsidRPr="00273F5B">
                    <w:rPr>
                      <w:rFonts w:cs="Arial"/>
                      <w:sz w:val="22"/>
                      <w:lang w:bidi="en-US"/>
                    </w:rPr>
                    <w:t xml:space="preserve">During leg 2 there will be a 2 hour stop at Gåxsjö restaurant where lunch </w:t>
                  </w:r>
                  <w:proofErr w:type="gramStart"/>
                  <w:r w:rsidRPr="00273F5B">
                    <w:rPr>
                      <w:rFonts w:cs="Arial"/>
                      <w:sz w:val="22"/>
                      <w:lang w:bidi="en-US"/>
                    </w:rPr>
                    <w:t>Is</w:t>
                  </w:r>
                  <w:proofErr w:type="gramEnd"/>
                  <w:r w:rsidRPr="00273F5B">
                    <w:rPr>
                      <w:rFonts w:cs="Arial"/>
                      <w:sz w:val="22"/>
                      <w:lang w:bidi="en-US"/>
                    </w:rPr>
                    <w:t xml:space="preserve"> served and a presentation of the Windmill parks we will pass.</w:t>
                  </w:r>
                </w:p>
                <w:p w14:paraId="6048B007" w14:textId="77777777" w:rsidR="0060695C" w:rsidRPr="00214438" w:rsidRDefault="0060695C" w:rsidP="0060695C">
                  <w:pPr>
                    <w:jc w:val="both"/>
                    <w:rPr>
                      <w:rFonts w:cs="Arial"/>
                      <w:sz w:val="22"/>
                      <w:lang w:bidi="en-US"/>
                    </w:rPr>
                  </w:pPr>
                </w:p>
                <w:p w14:paraId="15CF16ED" w14:textId="796C63C8" w:rsidR="0060695C" w:rsidRPr="0060695C" w:rsidRDefault="0060695C" w:rsidP="0060695C">
                  <w:pPr>
                    <w:pStyle w:val="Ingetavstnd"/>
                    <w:jc w:val="both"/>
                    <w:rPr>
                      <w:b/>
                    </w:rPr>
                  </w:pPr>
                  <w:r w:rsidRPr="0073576C">
                    <w:rPr>
                      <w:rFonts w:cs="Arial"/>
                      <w:b/>
                      <w:bCs/>
                      <w:sz w:val="22"/>
                      <w:lang w:bidi="en-US"/>
                    </w:rPr>
                    <w:t>Leg 1</w:t>
                  </w:r>
                  <w:r w:rsidRPr="0073576C">
                    <w:rPr>
                      <w:rFonts w:cs="Arial"/>
                      <w:b/>
                      <w:sz w:val="22"/>
                      <w:lang w:bidi="en-US"/>
                    </w:rPr>
                    <w:t xml:space="preserve">   </w:t>
                  </w:r>
                  <w:r w:rsidR="00055618" w:rsidRPr="0073576C">
                    <w:rPr>
                      <w:rFonts w:cs="Arial"/>
                      <w:b/>
                      <w:sz w:val="22"/>
                      <w:lang w:bidi="en-US"/>
                    </w:rPr>
                    <w:t xml:space="preserve">Friday 2024-01-24 </w:t>
                  </w:r>
                  <w:r w:rsidR="00A148A5" w:rsidRPr="0073576C">
                    <w:rPr>
                      <w:rFonts w:cs="Arial"/>
                      <w:b/>
                      <w:sz w:val="22"/>
                      <w:lang w:bidi="en-US"/>
                    </w:rPr>
                    <w:t xml:space="preserve">regrouping at </w:t>
                  </w:r>
                  <w:proofErr w:type="spellStart"/>
                  <w:r w:rsidRPr="0073576C">
                    <w:rPr>
                      <w:rFonts w:cs="Arial"/>
                      <w:b/>
                      <w:sz w:val="22"/>
                      <w:lang w:bidi="en-US"/>
                    </w:rPr>
                    <w:t>Bräcke</w:t>
                  </w:r>
                  <w:proofErr w:type="spellEnd"/>
                  <w:r w:rsidRPr="0073576C">
                    <w:rPr>
                      <w:rFonts w:cs="Arial"/>
                      <w:b/>
                      <w:sz w:val="22"/>
                      <w:lang w:bidi="en-US"/>
                    </w:rPr>
                    <w:t xml:space="preserve"> (234 km) 7 regularity stages (140 km)</w:t>
                  </w:r>
                </w:p>
                <w:p w14:paraId="44AF47B5" w14:textId="77777777" w:rsidR="0060695C" w:rsidRPr="0073576C" w:rsidRDefault="0060695C" w:rsidP="0060695C">
                  <w:pPr>
                    <w:pStyle w:val="Ingetavstnd"/>
                    <w:jc w:val="both"/>
                    <w:rPr>
                      <w:rFonts w:cs="Arial"/>
                      <w:b/>
                      <w:color w:val="000000" w:themeColor="text1"/>
                      <w:sz w:val="22"/>
                      <w:lang w:bidi="en-US"/>
                    </w:rPr>
                  </w:pPr>
                </w:p>
                <w:tbl>
                  <w:tblPr>
                    <w:tblW w:w="1920" w:type="dxa"/>
                    <w:tblCellMar>
                      <w:left w:w="10" w:type="dxa"/>
                      <w:right w:w="10" w:type="dxa"/>
                    </w:tblCellMar>
                    <w:tblLook w:val="04A0" w:firstRow="1" w:lastRow="0" w:firstColumn="1" w:lastColumn="0" w:noHBand="0" w:noVBand="1"/>
                  </w:tblPr>
                  <w:tblGrid>
                    <w:gridCol w:w="960"/>
                    <w:gridCol w:w="960"/>
                  </w:tblGrid>
                  <w:tr w:rsidR="0060695C" w:rsidRPr="0060695C" w14:paraId="39C0F08B" w14:textId="77777777" w:rsidTr="006A4053">
                    <w:trPr>
                      <w:trHeight w:val="315"/>
                    </w:trPr>
                    <w:tc>
                      <w:tcPr>
                        <w:tcW w:w="96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14:paraId="135EBAC8" w14:textId="77777777" w:rsidR="0060695C" w:rsidRPr="009869BD" w:rsidRDefault="0060695C" w:rsidP="006A4053">
                        <w:pPr>
                          <w:suppressAutoHyphens/>
                          <w:autoSpaceDN w:val="0"/>
                          <w:spacing w:after="0" w:line="240" w:lineRule="auto"/>
                          <w:jc w:val="center"/>
                          <w:rPr>
                            <w:rFonts w:ascii="Calibri" w:eastAsia="Times New Roman" w:hAnsi="Calibri" w:cs="Calibri"/>
                            <w:b/>
                            <w:bCs/>
                            <w:color w:val="000000"/>
                            <w:kern w:val="3"/>
                            <w:szCs w:val="24"/>
                            <w:lang w:eastAsia="sv-SE"/>
                          </w:rPr>
                        </w:pPr>
                        <w:r w:rsidRPr="009869BD">
                          <w:rPr>
                            <w:rFonts w:ascii="Calibri" w:eastAsia="Times New Roman" w:hAnsi="Calibri" w:cs="Calibri"/>
                            <w:b/>
                            <w:bCs/>
                            <w:color w:val="000000"/>
                            <w:kern w:val="3"/>
                            <w:szCs w:val="24"/>
                            <w:lang w:eastAsia="sv-SE"/>
                          </w:rPr>
                          <w:t>RS</w:t>
                        </w:r>
                      </w:p>
                    </w:tc>
                    <w:tc>
                      <w:tcPr>
                        <w:tcW w:w="960" w:type="dxa"/>
                        <w:tcBorders>
                          <w:top w:val="single" w:sz="4" w:space="0" w:color="000000"/>
                          <w:left w:val="nil"/>
                          <w:bottom w:val="single" w:sz="4" w:space="0" w:color="000000"/>
                          <w:right w:val="single" w:sz="4" w:space="0" w:color="000000"/>
                        </w:tcBorders>
                        <w:noWrap/>
                        <w:tcMar>
                          <w:top w:w="0" w:type="dxa"/>
                          <w:left w:w="70" w:type="dxa"/>
                          <w:bottom w:w="0" w:type="dxa"/>
                          <w:right w:w="70" w:type="dxa"/>
                        </w:tcMar>
                        <w:vAlign w:val="bottom"/>
                        <w:hideMark/>
                      </w:tcPr>
                      <w:p w14:paraId="34303DD5" w14:textId="77777777" w:rsidR="0060695C" w:rsidRPr="009869BD" w:rsidRDefault="0060695C" w:rsidP="006A4053">
                        <w:pPr>
                          <w:suppressAutoHyphens/>
                          <w:autoSpaceDN w:val="0"/>
                          <w:spacing w:after="0" w:line="240" w:lineRule="auto"/>
                          <w:rPr>
                            <w:rFonts w:ascii="Calibri" w:eastAsia="Times New Roman" w:hAnsi="Calibri" w:cs="Calibri"/>
                            <w:b/>
                            <w:bCs/>
                            <w:color w:val="000000"/>
                            <w:kern w:val="3"/>
                            <w:lang w:eastAsia="sv-SE"/>
                          </w:rPr>
                        </w:pPr>
                        <w:proofErr w:type="spellStart"/>
                        <w:r w:rsidRPr="009869BD">
                          <w:rPr>
                            <w:rFonts w:ascii="Calibri" w:eastAsia="Times New Roman" w:hAnsi="Calibri" w:cs="Calibri"/>
                            <w:b/>
                            <w:bCs/>
                            <w:color w:val="000000"/>
                            <w:kern w:val="3"/>
                            <w:sz w:val="22"/>
                            <w:lang w:eastAsia="sv-SE"/>
                          </w:rPr>
                          <w:t>Längd</w:t>
                        </w:r>
                        <w:proofErr w:type="spellEnd"/>
                        <w:r w:rsidRPr="009869BD">
                          <w:rPr>
                            <w:rFonts w:ascii="Calibri" w:eastAsia="Times New Roman" w:hAnsi="Calibri" w:cs="Calibri"/>
                            <w:b/>
                            <w:bCs/>
                            <w:color w:val="000000"/>
                            <w:kern w:val="3"/>
                            <w:sz w:val="22"/>
                            <w:lang w:eastAsia="sv-SE"/>
                          </w:rPr>
                          <w:t xml:space="preserve"> km</w:t>
                        </w:r>
                      </w:p>
                    </w:tc>
                  </w:tr>
                  <w:tr w:rsidR="0060695C" w:rsidRPr="0060695C" w14:paraId="0F7358FC" w14:textId="77777777" w:rsidTr="006A4053">
                    <w:trPr>
                      <w:trHeight w:val="315"/>
                    </w:trPr>
                    <w:tc>
                      <w:tcPr>
                        <w:tcW w:w="96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14:paraId="39D8C802" w14:textId="23AC306F" w:rsidR="0060695C" w:rsidRPr="009869BD" w:rsidRDefault="0060695C" w:rsidP="006A4053">
                        <w:pPr>
                          <w:suppressAutoHyphens/>
                          <w:autoSpaceDN w:val="0"/>
                          <w:spacing w:after="0" w:line="240" w:lineRule="auto"/>
                          <w:jc w:val="center"/>
                          <w:rPr>
                            <w:rFonts w:ascii="Calibri" w:eastAsia="Times New Roman" w:hAnsi="Calibri" w:cs="Calibri"/>
                            <w:b/>
                            <w:color w:val="000000"/>
                            <w:kern w:val="3"/>
                            <w:lang w:eastAsia="sv-SE"/>
                          </w:rPr>
                        </w:pPr>
                        <w:r w:rsidRPr="009869BD">
                          <w:rPr>
                            <w:rFonts w:ascii="Calibri" w:eastAsia="Times New Roman" w:hAnsi="Calibri" w:cs="Calibri"/>
                            <w:b/>
                            <w:color w:val="000000"/>
                            <w:kern w:val="3"/>
                            <w:lang w:eastAsia="sv-SE"/>
                          </w:rPr>
                          <w:t>1</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4C7DC174" w14:textId="77777777" w:rsidR="0060695C" w:rsidRPr="009869BD" w:rsidRDefault="0060695C" w:rsidP="006A4053">
                        <w:pPr>
                          <w:suppressAutoHyphens/>
                          <w:autoSpaceDN w:val="0"/>
                          <w:spacing w:after="0" w:line="240" w:lineRule="auto"/>
                          <w:jc w:val="right"/>
                          <w:rPr>
                            <w:rFonts w:ascii="Calibri" w:eastAsia="Times New Roman" w:hAnsi="Calibri" w:cs="Calibri"/>
                            <w:b/>
                            <w:color w:val="000000"/>
                            <w:kern w:val="3"/>
                            <w:lang w:eastAsia="sv-SE"/>
                          </w:rPr>
                        </w:pPr>
                        <w:r w:rsidRPr="009869BD">
                          <w:rPr>
                            <w:rFonts w:ascii="Calibri" w:eastAsia="Times New Roman" w:hAnsi="Calibri" w:cs="Calibri"/>
                            <w:b/>
                            <w:color w:val="000000"/>
                            <w:kern w:val="3"/>
                            <w:sz w:val="22"/>
                            <w:lang w:eastAsia="sv-SE"/>
                          </w:rPr>
                          <w:t>16,1</w:t>
                        </w:r>
                      </w:p>
                    </w:tc>
                  </w:tr>
                  <w:tr w:rsidR="0060695C" w:rsidRPr="0060695C" w14:paraId="5BD31080" w14:textId="77777777" w:rsidTr="006A4053">
                    <w:trPr>
                      <w:trHeight w:val="300"/>
                    </w:trPr>
                    <w:tc>
                      <w:tcPr>
                        <w:tcW w:w="96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14:paraId="572966DB" w14:textId="46403F86" w:rsidR="0060695C" w:rsidRPr="009869BD" w:rsidRDefault="0060695C" w:rsidP="006A4053">
                        <w:pPr>
                          <w:suppressAutoHyphens/>
                          <w:autoSpaceDN w:val="0"/>
                          <w:spacing w:after="0" w:line="240" w:lineRule="auto"/>
                          <w:jc w:val="center"/>
                          <w:rPr>
                            <w:rFonts w:ascii="Calibri" w:eastAsia="Times New Roman" w:hAnsi="Calibri" w:cs="Calibri"/>
                            <w:b/>
                            <w:color w:val="000000"/>
                            <w:kern w:val="3"/>
                            <w:lang w:eastAsia="sv-SE"/>
                          </w:rPr>
                        </w:pPr>
                        <w:r w:rsidRPr="009869BD">
                          <w:rPr>
                            <w:rFonts w:ascii="Calibri" w:eastAsia="Times New Roman" w:hAnsi="Calibri" w:cs="Calibri"/>
                            <w:b/>
                            <w:color w:val="000000"/>
                            <w:kern w:val="3"/>
                            <w:sz w:val="22"/>
                            <w:lang w:eastAsia="sv-SE"/>
                          </w:rPr>
                          <w:t>2</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6A5BB8F2" w14:textId="77777777" w:rsidR="0060695C" w:rsidRPr="009869BD" w:rsidRDefault="0060695C" w:rsidP="006A4053">
                        <w:pPr>
                          <w:suppressAutoHyphens/>
                          <w:autoSpaceDN w:val="0"/>
                          <w:spacing w:after="0" w:line="240" w:lineRule="auto"/>
                          <w:jc w:val="right"/>
                          <w:rPr>
                            <w:rFonts w:ascii="Calibri" w:eastAsia="Times New Roman" w:hAnsi="Calibri" w:cs="Calibri"/>
                            <w:b/>
                            <w:color w:val="000000"/>
                            <w:kern w:val="3"/>
                            <w:lang w:eastAsia="sv-SE"/>
                          </w:rPr>
                        </w:pPr>
                        <w:r w:rsidRPr="009869BD">
                          <w:rPr>
                            <w:rFonts w:ascii="Calibri" w:eastAsia="Times New Roman" w:hAnsi="Calibri" w:cs="Calibri"/>
                            <w:b/>
                            <w:color w:val="000000"/>
                            <w:kern w:val="3"/>
                            <w:sz w:val="22"/>
                            <w:lang w:eastAsia="sv-SE"/>
                          </w:rPr>
                          <w:t>34,8</w:t>
                        </w:r>
                      </w:p>
                    </w:tc>
                  </w:tr>
                  <w:tr w:rsidR="0060695C" w:rsidRPr="0060695C" w14:paraId="24C9A8C2" w14:textId="77777777" w:rsidTr="006A4053">
                    <w:trPr>
                      <w:trHeight w:val="300"/>
                    </w:trPr>
                    <w:tc>
                      <w:tcPr>
                        <w:tcW w:w="96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14:paraId="4B2CF09E" w14:textId="740EAE14" w:rsidR="0060695C" w:rsidRPr="009869BD" w:rsidRDefault="0060695C" w:rsidP="006A4053">
                        <w:pPr>
                          <w:suppressAutoHyphens/>
                          <w:autoSpaceDN w:val="0"/>
                          <w:spacing w:after="0" w:line="240" w:lineRule="auto"/>
                          <w:jc w:val="center"/>
                          <w:rPr>
                            <w:rFonts w:ascii="Calibri" w:eastAsia="Times New Roman" w:hAnsi="Calibri" w:cs="Calibri"/>
                            <w:b/>
                            <w:color w:val="000000"/>
                            <w:kern w:val="3"/>
                            <w:lang w:eastAsia="sv-SE"/>
                          </w:rPr>
                        </w:pPr>
                        <w:r w:rsidRPr="009869BD">
                          <w:rPr>
                            <w:rFonts w:ascii="Calibri" w:eastAsia="Times New Roman" w:hAnsi="Calibri" w:cs="Calibri"/>
                            <w:b/>
                            <w:color w:val="000000"/>
                            <w:kern w:val="3"/>
                            <w:sz w:val="22"/>
                            <w:lang w:eastAsia="sv-SE"/>
                          </w:rPr>
                          <w:t>3</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1617A961" w14:textId="77777777" w:rsidR="0060695C" w:rsidRPr="009869BD" w:rsidRDefault="0060695C" w:rsidP="006A4053">
                        <w:pPr>
                          <w:suppressAutoHyphens/>
                          <w:autoSpaceDN w:val="0"/>
                          <w:spacing w:after="0" w:line="240" w:lineRule="auto"/>
                          <w:jc w:val="right"/>
                          <w:rPr>
                            <w:rFonts w:ascii="Calibri" w:eastAsia="Times New Roman" w:hAnsi="Calibri" w:cs="Calibri"/>
                            <w:b/>
                            <w:color w:val="000000"/>
                            <w:kern w:val="3"/>
                            <w:lang w:eastAsia="sv-SE"/>
                          </w:rPr>
                        </w:pPr>
                        <w:r w:rsidRPr="009869BD">
                          <w:rPr>
                            <w:rFonts w:ascii="Calibri" w:eastAsia="Times New Roman" w:hAnsi="Calibri" w:cs="Calibri"/>
                            <w:b/>
                            <w:color w:val="000000"/>
                            <w:kern w:val="3"/>
                            <w:sz w:val="22"/>
                            <w:lang w:eastAsia="sv-SE"/>
                          </w:rPr>
                          <w:t>19,1</w:t>
                        </w:r>
                      </w:p>
                    </w:tc>
                  </w:tr>
                  <w:tr w:rsidR="0060695C" w:rsidRPr="0060695C" w14:paraId="284ECF3C" w14:textId="77777777" w:rsidTr="006A4053">
                    <w:trPr>
                      <w:trHeight w:val="300"/>
                    </w:trPr>
                    <w:tc>
                      <w:tcPr>
                        <w:tcW w:w="96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14:paraId="675BEEFE" w14:textId="6F59EFA4" w:rsidR="0060695C" w:rsidRPr="009869BD" w:rsidRDefault="0060695C" w:rsidP="006A4053">
                        <w:pPr>
                          <w:suppressAutoHyphens/>
                          <w:autoSpaceDN w:val="0"/>
                          <w:spacing w:after="0" w:line="240" w:lineRule="auto"/>
                          <w:jc w:val="center"/>
                          <w:rPr>
                            <w:rFonts w:ascii="Calibri" w:eastAsia="Times New Roman" w:hAnsi="Calibri" w:cs="Calibri"/>
                            <w:b/>
                            <w:color w:val="000000"/>
                            <w:kern w:val="3"/>
                            <w:lang w:eastAsia="sv-SE"/>
                          </w:rPr>
                        </w:pPr>
                        <w:r w:rsidRPr="009869BD">
                          <w:rPr>
                            <w:rFonts w:ascii="Calibri" w:eastAsia="Times New Roman" w:hAnsi="Calibri" w:cs="Calibri"/>
                            <w:b/>
                            <w:color w:val="000000"/>
                            <w:kern w:val="3"/>
                            <w:sz w:val="22"/>
                            <w:lang w:eastAsia="sv-SE"/>
                          </w:rPr>
                          <w:t>4</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4CEC8247" w14:textId="77777777" w:rsidR="0060695C" w:rsidRPr="009869BD" w:rsidRDefault="0060695C" w:rsidP="006A4053">
                        <w:pPr>
                          <w:suppressAutoHyphens/>
                          <w:autoSpaceDN w:val="0"/>
                          <w:spacing w:after="0" w:line="240" w:lineRule="auto"/>
                          <w:jc w:val="right"/>
                          <w:rPr>
                            <w:rFonts w:ascii="Calibri" w:eastAsia="Times New Roman" w:hAnsi="Calibri" w:cs="Calibri"/>
                            <w:b/>
                            <w:color w:val="000000"/>
                            <w:kern w:val="3"/>
                            <w:lang w:eastAsia="sv-SE"/>
                          </w:rPr>
                        </w:pPr>
                        <w:r w:rsidRPr="009869BD">
                          <w:rPr>
                            <w:rFonts w:ascii="Calibri" w:eastAsia="Times New Roman" w:hAnsi="Calibri" w:cs="Calibri"/>
                            <w:b/>
                            <w:color w:val="000000"/>
                            <w:kern w:val="3"/>
                            <w:sz w:val="22"/>
                            <w:lang w:eastAsia="sv-SE"/>
                          </w:rPr>
                          <w:t>22,3</w:t>
                        </w:r>
                      </w:p>
                    </w:tc>
                  </w:tr>
                  <w:tr w:rsidR="0060695C" w:rsidRPr="0060695C" w14:paraId="209A11A3" w14:textId="77777777" w:rsidTr="006A4053">
                    <w:trPr>
                      <w:trHeight w:val="300"/>
                    </w:trPr>
                    <w:tc>
                      <w:tcPr>
                        <w:tcW w:w="96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14:paraId="72710AC8" w14:textId="20502D0A" w:rsidR="0060695C" w:rsidRPr="009869BD" w:rsidRDefault="0060695C" w:rsidP="006A4053">
                        <w:pPr>
                          <w:suppressAutoHyphens/>
                          <w:autoSpaceDN w:val="0"/>
                          <w:spacing w:after="0" w:line="240" w:lineRule="auto"/>
                          <w:jc w:val="center"/>
                          <w:rPr>
                            <w:rFonts w:ascii="Calibri" w:eastAsia="Times New Roman" w:hAnsi="Calibri" w:cs="Calibri"/>
                            <w:b/>
                            <w:color w:val="000000"/>
                            <w:kern w:val="3"/>
                            <w:lang w:eastAsia="sv-SE"/>
                          </w:rPr>
                        </w:pPr>
                        <w:r w:rsidRPr="009869BD">
                          <w:rPr>
                            <w:rFonts w:ascii="Calibri" w:eastAsia="Times New Roman" w:hAnsi="Calibri" w:cs="Calibri"/>
                            <w:b/>
                            <w:color w:val="000000"/>
                            <w:kern w:val="3"/>
                            <w:sz w:val="22"/>
                            <w:lang w:eastAsia="sv-SE"/>
                          </w:rPr>
                          <w:t>5</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75B7A0A0" w14:textId="77777777" w:rsidR="0060695C" w:rsidRPr="009869BD" w:rsidRDefault="0060695C" w:rsidP="006A4053">
                        <w:pPr>
                          <w:suppressAutoHyphens/>
                          <w:autoSpaceDN w:val="0"/>
                          <w:spacing w:after="0" w:line="240" w:lineRule="auto"/>
                          <w:jc w:val="right"/>
                          <w:rPr>
                            <w:rFonts w:ascii="Calibri" w:eastAsia="Times New Roman" w:hAnsi="Calibri" w:cs="Calibri"/>
                            <w:b/>
                            <w:color w:val="000000"/>
                            <w:kern w:val="3"/>
                            <w:lang w:eastAsia="sv-SE"/>
                          </w:rPr>
                        </w:pPr>
                        <w:r w:rsidRPr="009869BD">
                          <w:rPr>
                            <w:rFonts w:ascii="Calibri" w:eastAsia="Times New Roman" w:hAnsi="Calibri" w:cs="Calibri"/>
                            <w:b/>
                            <w:color w:val="000000"/>
                            <w:kern w:val="3"/>
                            <w:sz w:val="22"/>
                            <w:lang w:eastAsia="sv-SE"/>
                          </w:rPr>
                          <w:t>22,4</w:t>
                        </w:r>
                      </w:p>
                    </w:tc>
                  </w:tr>
                  <w:tr w:rsidR="0060695C" w:rsidRPr="0060695C" w14:paraId="70AF719C" w14:textId="77777777" w:rsidTr="006A4053">
                    <w:trPr>
                      <w:trHeight w:val="300"/>
                    </w:trPr>
                    <w:tc>
                      <w:tcPr>
                        <w:tcW w:w="96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14:paraId="51A36943" w14:textId="7942942A" w:rsidR="0060695C" w:rsidRPr="009869BD" w:rsidRDefault="0060695C" w:rsidP="006A4053">
                        <w:pPr>
                          <w:suppressAutoHyphens/>
                          <w:autoSpaceDN w:val="0"/>
                          <w:spacing w:after="0" w:line="240" w:lineRule="auto"/>
                          <w:jc w:val="center"/>
                          <w:rPr>
                            <w:rFonts w:ascii="Calibri" w:eastAsia="Times New Roman" w:hAnsi="Calibri" w:cs="Calibri"/>
                            <w:b/>
                            <w:color w:val="000000"/>
                            <w:kern w:val="3"/>
                            <w:lang w:eastAsia="sv-SE"/>
                          </w:rPr>
                        </w:pPr>
                        <w:r w:rsidRPr="009869BD">
                          <w:rPr>
                            <w:rFonts w:ascii="Calibri" w:eastAsia="Times New Roman" w:hAnsi="Calibri" w:cs="Calibri"/>
                            <w:b/>
                            <w:color w:val="000000"/>
                            <w:kern w:val="3"/>
                            <w:sz w:val="22"/>
                            <w:lang w:eastAsia="sv-SE"/>
                          </w:rPr>
                          <w:t>6</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050A2162" w14:textId="77777777" w:rsidR="0060695C" w:rsidRPr="009869BD" w:rsidRDefault="0060695C" w:rsidP="006A4053">
                        <w:pPr>
                          <w:suppressAutoHyphens/>
                          <w:autoSpaceDN w:val="0"/>
                          <w:spacing w:after="0" w:line="240" w:lineRule="auto"/>
                          <w:jc w:val="right"/>
                          <w:rPr>
                            <w:rFonts w:ascii="Calibri" w:eastAsia="Times New Roman" w:hAnsi="Calibri" w:cs="Calibri"/>
                            <w:b/>
                            <w:color w:val="000000"/>
                            <w:kern w:val="3"/>
                            <w:lang w:eastAsia="sv-SE"/>
                          </w:rPr>
                        </w:pPr>
                        <w:r w:rsidRPr="009869BD">
                          <w:rPr>
                            <w:rFonts w:ascii="Calibri" w:eastAsia="Times New Roman" w:hAnsi="Calibri" w:cs="Calibri"/>
                            <w:b/>
                            <w:color w:val="000000"/>
                            <w:kern w:val="3"/>
                            <w:sz w:val="22"/>
                            <w:lang w:eastAsia="sv-SE"/>
                          </w:rPr>
                          <w:t>19,5</w:t>
                        </w:r>
                      </w:p>
                    </w:tc>
                  </w:tr>
                  <w:tr w:rsidR="0060695C" w:rsidRPr="0060695C" w14:paraId="30E70B70" w14:textId="77777777" w:rsidTr="006A4053">
                    <w:trPr>
                      <w:trHeight w:val="300"/>
                    </w:trPr>
                    <w:tc>
                      <w:tcPr>
                        <w:tcW w:w="96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14:paraId="15A652AE" w14:textId="53AAAAD5" w:rsidR="0060695C" w:rsidRPr="009869BD" w:rsidRDefault="0060695C" w:rsidP="006A4053">
                        <w:pPr>
                          <w:suppressAutoHyphens/>
                          <w:autoSpaceDN w:val="0"/>
                          <w:spacing w:after="0" w:line="240" w:lineRule="auto"/>
                          <w:jc w:val="center"/>
                          <w:rPr>
                            <w:rFonts w:ascii="Calibri" w:eastAsia="Times New Roman" w:hAnsi="Calibri" w:cs="Calibri"/>
                            <w:b/>
                            <w:color w:val="000000"/>
                            <w:kern w:val="3"/>
                            <w:lang w:eastAsia="sv-SE"/>
                          </w:rPr>
                        </w:pPr>
                        <w:r w:rsidRPr="009869BD">
                          <w:rPr>
                            <w:rFonts w:ascii="Calibri" w:eastAsia="Times New Roman" w:hAnsi="Calibri" w:cs="Calibri"/>
                            <w:b/>
                            <w:color w:val="000000"/>
                            <w:kern w:val="3"/>
                            <w:sz w:val="22"/>
                            <w:lang w:eastAsia="sv-SE"/>
                          </w:rPr>
                          <w:t>7</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28BE8AFE" w14:textId="77777777" w:rsidR="0060695C" w:rsidRPr="009869BD" w:rsidRDefault="0060695C" w:rsidP="006A4053">
                        <w:pPr>
                          <w:suppressAutoHyphens/>
                          <w:autoSpaceDN w:val="0"/>
                          <w:spacing w:after="0" w:line="240" w:lineRule="auto"/>
                          <w:jc w:val="right"/>
                          <w:rPr>
                            <w:rFonts w:ascii="Calibri" w:eastAsia="Times New Roman" w:hAnsi="Calibri" w:cs="Calibri"/>
                            <w:b/>
                            <w:color w:val="000000"/>
                            <w:kern w:val="3"/>
                            <w:lang w:eastAsia="sv-SE"/>
                          </w:rPr>
                        </w:pPr>
                        <w:r w:rsidRPr="009869BD">
                          <w:rPr>
                            <w:rFonts w:ascii="Calibri" w:eastAsia="Times New Roman" w:hAnsi="Calibri" w:cs="Calibri"/>
                            <w:b/>
                            <w:color w:val="000000"/>
                            <w:kern w:val="3"/>
                            <w:sz w:val="22"/>
                            <w:lang w:eastAsia="sv-SE"/>
                          </w:rPr>
                          <w:t>5,8</w:t>
                        </w:r>
                      </w:p>
                    </w:tc>
                  </w:tr>
                  <w:tr w:rsidR="0060695C" w:rsidRPr="0060695C" w14:paraId="065F4E58" w14:textId="77777777" w:rsidTr="006A4053">
                    <w:trPr>
                      <w:trHeight w:val="300"/>
                    </w:trPr>
                    <w:tc>
                      <w:tcPr>
                        <w:tcW w:w="96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14:paraId="2AAEA75F" w14:textId="77777777" w:rsidR="0060695C" w:rsidRPr="009869BD" w:rsidRDefault="0060695C" w:rsidP="006A4053">
                        <w:pPr>
                          <w:suppressAutoHyphens/>
                          <w:autoSpaceDN w:val="0"/>
                          <w:spacing w:after="0" w:line="240" w:lineRule="auto"/>
                          <w:jc w:val="center"/>
                          <w:rPr>
                            <w:rFonts w:ascii="Calibri" w:eastAsia="Times New Roman" w:hAnsi="Calibri" w:cs="Calibri"/>
                            <w:b/>
                            <w:bCs/>
                            <w:color w:val="000000"/>
                            <w:kern w:val="3"/>
                            <w:lang w:eastAsia="sv-SE"/>
                          </w:rPr>
                        </w:pPr>
                        <w:r w:rsidRPr="009869BD">
                          <w:rPr>
                            <w:rFonts w:ascii="Calibri" w:eastAsia="Times New Roman" w:hAnsi="Calibri" w:cs="Calibri"/>
                            <w:b/>
                            <w:bCs/>
                            <w:color w:val="000000"/>
                            <w:kern w:val="3"/>
                            <w:sz w:val="22"/>
                            <w:lang w:eastAsia="sv-SE"/>
                          </w:rPr>
                          <w:t>Total</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0957BFA2" w14:textId="77777777" w:rsidR="0060695C" w:rsidRPr="009869BD" w:rsidRDefault="0060695C" w:rsidP="006A4053">
                        <w:pPr>
                          <w:suppressAutoHyphens/>
                          <w:autoSpaceDN w:val="0"/>
                          <w:spacing w:after="0" w:line="240" w:lineRule="auto"/>
                          <w:jc w:val="right"/>
                          <w:rPr>
                            <w:rFonts w:ascii="Calibri" w:eastAsia="Times New Roman" w:hAnsi="Calibri" w:cs="Calibri"/>
                            <w:b/>
                            <w:bCs/>
                            <w:color w:val="000000"/>
                            <w:kern w:val="3"/>
                            <w:lang w:eastAsia="sv-SE"/>
                          </w:rPr>
                        </w:pPr>
                        <w:r w:rsidRPr="009869BD">
                          <w:rPr>
                            <w:rFonts w:ascii="Calibri" w:eastAsia="Times New Roman" w:hAnsi="Calibri" w:cs="Calibri"/>
                            <w:b/>
                            <w:bCs/>
                            <w:color w:val="000000"/>
                            <w:kern w:val="3"/>
                            <w:sz w:val="22"/>
                            <w:lang w:eastAsia="sv-SE"/>
                          </w:rPr>
                          <w:t>140</w:t>
                        </w:r>
                      </w:p>
                    </w:tc>
                  </w:tr>
                </w:tbl>
                <w:p w14:paraId="30F9C67A" w14:textId="77777777" w:rsidR="00905B4C" w:rsidRPr="0060695C" w:rsidRDefault="00905B4C" w:rsidP="00B43797">
                  <w:pPr>
                    <w:jc w:val="both"/>
                    <w:rPr>
                      <w:rFonts w:cs="Arial"/>
                      <w:b/>
                      <w:sz w:val="22"/>
                      <w:lang w:bidi="en-US"/>
                    </w:rPr>
                  </w:pPr>
                </w:p>
                <w:p w14:paraId="0E90680F" w14:textId="24E0A662" w:rsidR="0060695C" w:rsidRPr="00A148A5" w:rsidRDefault="00905B4C" w:rsidP="0060695C">
                  <w:pPr>
                    <w:pStyle w:val="Ingetavstnd"/>
                    <w:jc w:val="both"/>
                    <w:rPr>
                      <w:b/>
                    </w:rPr>
                  </w:pPr>
                  <w:r w:rsidRPr="0060695C">
                    <w:rPr>
                      <w:rFonts w:cs="Arial"/>
                      <w:b/>
                      <w:bCs/>
                      <w:sz w:val="22"/>
                      <w:lang w:bidi="en-US"/>
                    </w:rPr>
                    <w:t xml:space="preserve">Leg </w:t>
                  </w:r>
                  <w:r w:rsidR="0060695C">
                    <w:rPr>
                      <w:rFonts w:cs="Arial"/>
                      <w:b/>
                      <w:bCs/>
                      <w:sz w:val="22"/>
                      <w:lang w:bidi="en-US"/>
                    </w:rPr>
                    <w:t>2</w:t>
                  </w:r>
                  <w:r w:rsidRPr="0060695C">
                    <w:rPr>
                      <w:rFonts w:cs="Arial"/>
                      <w:b/>
                      <w:sz w:val="22"/>
                      <w:lang w:bidi="en-US"/>
                    </w:rPr>
                    <w:t xml:space="preserve">   </w:t>
                  </w:r>
                  <w:r w:rsidR="00A148A5">
                    <w:rPr>
                      <w:rFonts w:cs="Arial"/>
                      <w:b/>
                      <w:sz w:val="22"/>
                      <w:lang w:bidi="en-US"/>
                    </w:rPr>
                    <w:t>Saturday</w:t>
                  </w:r>
                  <w:r w:rsidRPr="0060695C">
                    <w:rPr>
                      <w:rFonts w:cs="Arial"/>
                      <w:b/>
                      <w:sz w:val="22"/>
                      <w:lang w:bidi="en-US"/>
                    </w:rPr>
                    <w:t xml:space="preserve"> 2024-01-2</w:t>
                  </w:r>
                  <w:r w:rsidR="00A148A5">
                    <w:rPr>
                      <w:rFonts w:cs="Arial"/>
                      <w:b/>
                      <w:sz w:val="22"/>
                      <w:lang w:bidi="en-US"/>
                    </w:rPr>
                    <w:t>5,</w:t>
                  </w:r>
                  <w:r w:rsidRPr="00A148A5">
                    <w:rPr>
                      <w:rFonts w:cs="Arial"/>
                      <w:b/>
                      <w:sz w:val="22"/>
                      <w:lang w:bidi="en-US"/>
                    </w:rPr>
                    <w:t xml:space="preserve">Regrouping at </w:t>
                  </w:r>
                  <w:r w:rsidR="0060695C" w:rsidRPr="00A148A5">
                    <w:rPr>
                      <w:rFonts w:cs="Arial"/>
                      <w:b/>
                      <w:sz w:val="22"/>
                      <w:lang w:val="en-US" w:bidi="en-US"/>
                    </w:rPr>
                    <w:t>Gåxsjö (228 km) 6 regularity stages (139 km)</w:t>
                  </w:r>
                </w:p>
                <w:p w14:paraId="54F4B827" w14:textId="77777777" w:rsidR="0060695C" w:rsidRPr="00214438" w:rsidRDefault="0060695C" w:rsidP="0060695C">
                  <w:pPr>
                    <w:pStyle w:val="Ingetavstnd"/>
                    <w:jc w:val="both"/>
                    <w:rPr>
                      <w:rFonts w:cs="Arial"/>
                      <w:b/>
                      <w:color w:val="000000" w:themeColor="text1"/>
                      <w:sz w:val="22"/>
                      <w:lang w:val="en-US" w:bidi="en-US"/>
                    </w:rPr>
                  </w:pPr>
                </w:p>
                <w:tbl>
                  <w:tblPr>
                    <w:tblW w:w="1920" w:type="dxa"/>
                    <w:tblCellMar>
                      <w:left w:w="10" w:type="dxa"/>
                      <w:right w:w="10" w:type="dxa"/>
                    </w:tblCellMar>
                    <w:tblLook w:val="04A0" w:firstRow="1" w:lastRow="0" w:firstColumn="1" w:lastColumn="0" w:noHBand="0" w:noVBand="1"/>
                  </w:tblPr>
                  <w:tblGrid>
                    <w:gridCol w:w="960"/>
                    <w:gridCol w:w="960"/>
                  </w:tblGrid>
                  <w:tr w:rsidR="0060695C" w:rsidRPr="0060695C" w14:paraId="644D72BA" w14:textId="77777777" w:rsidTr="0060695C">
                    <w:trPr>
                      <w:trHeight w:val="315"/>
                    </w:trPr>
                    <w:tc>
                      <w:tcPr>
                        <w:tcW w:w="960" w:type="dxa"/>
                        <w:tcBorders>
                          <w:top w:val="single" w:sz="4" w:space="0" w:color="000000"/>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14:paraId="4B498C8E" w14:textId="77777777" w:rsidR="0060695C" w:rsidRPr="009869BD" w:rsidRDefault="0060695C">
                        <w:pPr>
                          <w:suppressAutoHyphens/>
                          <w:autoSpaceDN w:val="0"/>
                          <w:spacing w:after="0" w:line="240" w:lineRule="auto"/>
                          <w:jc w:val="center"/>
                          <w:rPr>
                            <w:rFonts w:ascii="Calibri" w:eastAsia="Times New Roman" w:hAnsi="Calibri" w:cs="Calibri"/>
                            <w:b/>
                            <w:bCs/>
                            <w:color w:val="000000"/>
                            <w:kern w:val="3"/>
                            <w:szCs w:val="24"/>
                            <w:lang w:eastAsia="sv-SE"/>
                          </w:rPr>
                        </w:pPr>
                        <w:r w:rsidRPr="009869BD">
                          <w:rPr>
                            <w:rFonts w:ascii="Calibri" w:eastAsia="Times New Roman" w:hAnsi="Calibri" w:cs="Calibri"/>
                            <w:b/>
                            <w:bCs/>
                            <w:color w:val="000000"/>
                            <w:kern w:val="3"/>
                            <w:szCs w:val="24"/>
                            <w:lang w:eastAsia="sv-SE"/>
                          </w:rPr>
                          <w:t>RS</w:t>
                        </w:r>
                      </w:p>
                    </w:tc>
                    <w:tc>
                      <w:tcPr>
                        <w:tcW w:w="960" w:type="dxa"/>
                        <w:tcBorders>
                          <w:top w:val="single" w:sz="4" w:space="0" w:color="000000"/>
                          <w:left w:val="nil"/>
                          <w:bottom w:val="single" w:sz="4" w:space="0" w:color="000000"/>
                          <w:right w:val="single" w:sz="4" w:space="0" w:color="000000"/>
                        </w:tcBorders>
                        <w:noWrap/>
                        <w:tcMar>
                          <w:top w:w="0" w:type="dxa"/>
                          <w:left w:w="70" w:type="dxa"/>
                          <w:bottom w:w="0" w:type="dxa"/>
                          <w:right w:w="70" w:type="dxa"/>
                        </w:tcMar>
                        <w:vAlign w:val="bottom"/>
                        <w:hideMark/>
                      </w:tcPr>
                      <w:p w14:paraId="5FA1FC00" w14:textId="77777777" w:rsidR="0060695C" w:rsidRPr="009869BD" w:rsidRDefault="0060695C">
                        <w:pPr>
                          <w:suppressAutoHyphens/>
                          <w:autoSpaceDN w:val="0"/>
                          <w:spacing w:after="0" w:line="240" w:lineRule="auto"/>
                          <w:rPr>
                            <w:rFonts w:ascii="Calibri" w:eastAsia="Times New Roman" w:hAnsi="Calibri" w:cs="Calibri"/>
                            <w:b/>
                            <w:bCs/>
                            <w:color w:val="000000"/>
                            <w:kern w:val="3"/>
                            <w:lang w:eastAsia="sv-SE"/>
                          </w:rPr>
                        </w:pPr>
                        <w:proofErr w:type="spellStart"/>
                        <w:r w:rsidRPr="009869BD">
                          <w:rPr>
                            <w:rFonts w:ascii="Calibri" w:eastAsia="Times New Roman" w:hAnsi="Calibri" w:cs="Calibri"/>
                            <w:b/>
                            <w:bCs/>
                            <w:color w:val="000000"/>
                            <w:kern w:val="3"/>
                            <w:sz w:val="22"/>
                            <w:lang w:eastAsia="sv-SE"/>
                          </w:rPr>
                          <w:t>Längd</w:t>
                        </w:r>
                        <w:proofErr w:type="spellEnd"/>
                        <w:r w:rsidRPr="009869BD">
                          <w:rPr>
                            <w:rFonts w:ascii="Calibri" w:eastAsia="Times New Roman" w:hAnsi="Calibri" w:cs="Calibri"/>
                            <w:b/>
                            <w:bCs/>
                            <w:color w:val="000000"/>
                            <w:kern w:val="3"/>
                            <w:sz w:val="22"/>
                            <w:lang w:eastAsia="sv-SE"/>
                          </w:rPr>
                          <w:t xml:space="preserve"> km</w:t>
                        </w:r>
                      </w:p>
                    </w:tc>
                  </w:tr>
                  <w:tr w:rsidR="0060695C" w:rsidRPr="0060695C" w14:paraId="7EBB13AC" w14:textId="77777777" w:rsidTr="0060695C">
                    <w:trPr>
                      <w:trHeight w:val="300"/>
                    </w:trPr>
                    <w:tc>
                      <w:tcPr>
                        <w:tcW w:w="96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14:paraId="0A372489" w14:textId="25FB8250" w:rsidR="0060695C" w:rsidRPr="009869BD" w:rsidRDefault="0060695C">
                        <w:pPr>
                          <w:suppressAutoHyphens/>
                          <w:autoSpaceDN w:val="0"/>
                          <w:spacing w:after="0" w:line="240" w:lineRule="auto"/>
                          <w:jc w:val="center"/>
                          <w:rPr>
                            <w:rFonts w:ascii="Calibri" w:eastAsia="Times New Roman" w:hAnsi="Calibri" w:cs="Calibri"/>
                            <w:b/>
                            <w:color w:val="000000"/>
                            <w:kern w:val="3"/>
                            <w:lang w:eastAsia="sv-SE"/>
                          </w:rPr>
                        </w:pPr>
                        <w:r w:rsidRPr="009869BD">
                          <w:rPr>
                            <w:rFonts w:ascii="Calibri" w:eastAsia="Times New Roman" w:hAnsi="Calibri" w:cs="Calibri"/>
                            <w:b/>
                            <w:color w:val="000000"/>
                            <w:kern w:val="3"/>
                            <w:sz w:val="22"/>
                            <w:lang w:eastAsia="sv-SE"/>
                          </w:rPr>
                          <w:t>8</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008162E1" w14:textId="77777777" w:rsidR="0060695C" w:rsidRPr="009869BD" w:rsidRDefault="0060695C">
                        <w:pPr>
                          <w:suppressAutoHyphens/>
                          <w:autoSpaceDN w:val="0"/>
                          <w:spacing w:after="0" w:line="240" w:lineRule="auto"/>
                          <w:jc w:val="right"/>
                          <w:rPr>
                            <w:rFonts w:ascii="Calibri" w:eastAsia="Times New Roman" w:hAnsi="Calibri" w:cs="Calibri"/>
                            <w:b/>
                            <w:color w:val="000000"/>
                            <w:kern w:val="3"/>
                            <w:lang w:eastAsia="sv-SE"/>
                          </w:rPr>
                        </w:pPr>
                        <w:r w:rsidRPr="009869BD">
                          <w:rPr>
                            <w:rFonts w:ascii="Calibri" w:eastAsia="Times New Roman" w:hAnsi="Calibri" w:cs="Calibri"/>
                            <w:b/>
                            <w:color w:val="000000"/>
                            <w:kern w:val="3"/>
                            <w:sz w:val="22"/>
                            <w:lang w:eastAsia="sv-SE"/>
                          </w:rPr>
                          <w:t>21,8</w:t>
                        </w:r>
                      </w:p>
                    </w:tc>
                  </w:tr>
                  <w:tr w:rsidR="0060695C" w:rsidRPr="0060695C" w14:paraId="4A8250C3" w14:textId="77777777" w:rsidTr="0060695C">
                    <w:trPr>
                      <w:trHeight w:val="300"/>
                    </w:trPr>
                    <w:tc>
                      <w:tcPr>
                        <w:tcW w:w="96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14:paraId="69EEA7B1" w14:textId="1D087DAB" w:rsidR="0060695C" w:rsidRPr="009869BD" w:rsidRDefault="0060695C">
                        <w:pPr>
                          <w:suppressAutoHyphens/>
                          <w:autoSpaceDN w:val="0"/>
                          <w:spacing w:after="0" w:line="240" w:lineRule="auto"/>
                          <w:jc w:val="center"/>
                          <w:rPr>
                            <w:rFonts w:ascii="Calibri" w:eastAsia="Times New Roman" w:hAnsi="Calibri" w:cs="Calibri"/>
                            <w:b/>
                            <w:color w:val="000000"/>
                            <w:kern w:val="3"/>
                            <w:lang w:eastAsia="sv-SE"/>
                          </w:rPr>
                        </w:pPr>
                        <w:r w:rsidRPr="009869BD">
                          <w:rPr>
                            <w:rFonts w:ascii="Calibri" w:eastAsia="Times New Roman" w:hAnsi="Calibri" w:cs="Calibri"/>
                            <w:b/>
                            <w:color w:val="000000"/>
                            <w:kern w:val="3"/>
                            <w:sz w:val="22"/>
                            <w:lang w:eastAsia="sv-SE"/>
                          </w:rPr>
                          <w:t>9</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03A42093" w14:textId="77777777" w:rsidR="0060695C" w:rsidRPr="009869BD" w:rsidRDefault="0060695C">
                        <w:pPr>
                          <w:suppressAutoHyphens/>
                          <w:autoSpaceDN w:val="0"/>
                          <w:spacing w:after="0" w:line="240" w:lineRule="auto"/>
                          <w:jc w:val="right"/>
                          <w:rPr>
                            <w:rFonts w:ascii="Calibri" w:eastAsia="Times New Roman" w:hAnsi="Calibri" w:cs="Calibri"/>
                            <w:b/>
                            <w:color w:val="000000"/>
                            <w:kern w:val="3"/>
                            <w:lang w:eastAsia="sv-SE"/>
                          </w:rPr>
                        </w:pPr>
                        <w:r w:rsidRPr="009869BD">
                          <w:rPr>
                            <w:rFonts w:ascii="Calibri" w:eastAsia="Times New Roman" w:hAnsi="Calibri" w:cs="Calibri"/>
                            <w:b/>
                            <w:color w:val="000000"/>
                            <w:kern w:val="3"/>
                            <w:sz w:val="22"/>
                            <w:lang w:eastAsia="sv-SE"/>
                          </w:rPr>
                          <w:t>19,1</w:t>
                        </w:r>
                      </w:p>
                    </w:tc>
                  </w:tr>
                  <w:tr w:rsidR="0060695C" w:rsidRPr="0060695C" w14:paraId="57ED7E9F" w14:textId="77777777" w:rsidTr="0060695C">
                    <w:trPr>
                      <w:trHeight w:val="300"/>
                    </w:trPr>
                    <w:tc>
                      <w:tcPr>
                        <w:tcW w:w="96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14:paraId="04612CE0" w14:textId="7E7FA6C8" w:rsidR="0060695C" w:rsidRPr="009869BD" w:rsidRDefault="0060695C">
                        <w:pPr>
                          <w:suppressAutoHyphens/>
                          <w:autoSpaceDN w:val="0"/>
                          <w:spacing w:after="0" w:line="240" w:lineRule="auto"/>
                          <w:jc w:val="center"/>
                          <w:rPr>
                            <w:rFonts w:ascii="Calibri" w:eastAsia="Times New Roman" w:hAnsi="Calibri" w:cs="Calibri"/>
                            <w:b/>
                            <w:color w:val="000000"/>
                            <w:kern w:val="3"/>
                            <w:lang w:eastAsia="sv-SE"/>
                          </w:rPr>
                        </w:pPr>
                        <w:r w:rsidRPr="009869BD">
                          <w:rPr>
                            <w:rFonts w:ascii="Calibri" w:eastAsia="Times New Roman" w:hAnsi="Calibri" w:cs="Calibri"/>
                            <w:b/>
                            <w:color w:val="000000"/>
                            <w:kern w:val="3"/>
                            <w:sz w:val="22"/>
                            <w:lang w:eastAsia="sv-SE"/>
                          </w:rPr>
                          <w:t>10</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1F032D4C" w14:textId="77777777" w:rsidR="0060695C" w:rsidRPr="009869BD" w:rsidRDefault="0060695C">
                        <w:pPr>
                          <w:suppressAutoHyphens/>
                          <w:autoSpaceDN w:val="0"/>
                          <w:spacing w:after="0" w:line="240" w:lineRule="auto"/>
                          <w:jc w:val="right"/>
                          <w:rPr>
                            <w:rFonts w:ascii="Calibri" w:eastAsia="Times New Roman" w:hAnsi="Calibri" w:cs="Calibri"/>
                            <w:b/>
                            <w:color w:val="000000"/>
                            <w:kern w:val="3"/>
                            <w:lang w:eastAsia="sv-SE"/>
                          </w:rPr>
                        </w:pPr>
                        <w:r w:rsidRPr="009869BD">
                          <w:rPr>
                            <w:rFonts w:ascii="Calibri" w:eastAsia="Times New Roman" w:hAnsi="Calibri" w:cs="Calibri"/>
                            <w:b/>
                            <w:color w:val="000000"/>
                            <w:kern w:val="3"/>
                            <w:sz w:val="22"/>
                            <w:lang w:eastAsia="sv-SE"/>
                          </w:rPr>
                          <w:t>24,7</w:t>
                        </w:r>
                      </w:p>
                    </w:tc>
                  </w:tr>
                  <w:tr w:rsidR="0060695C" w:rsidRPr="0060695C" w14:paraId="7758635D" w14:textId="77777777" w:rsidTr="0060695C">
                    <w:trPr>
                      <w:trHeight w:val="300"/>
                    </w:trPr>
                    <w:tc>
                      <w:tcPr>
                        <w:tcW w:w="96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14:paraId="4D1F7493" w14:textId="42A0CBD8" w:rsidR="0060695C" w:rsidRPr="009869BD" w:rsidRDefault="0060695C">
                        <w:pPr>
                          <w:suppressAutoHyphens/>
                          <w:autoSpaceDN w:val="0"/>
                          <w:spacing w:after="0" w:line="240" w:lineRule="auto"/>
                          <w:jc w:val="center"/>
                          <w:rPr>
                            <w:rFonts w:ascii="Calibri" w:eastAsia="Times New Roman" w:hAnsi="Calibri" w:cs="Calibri"/>
                            <w:b/>
                            <w:color w:val="000000"/>
                            <w:kern w:val="3"/>
                            <w:lang w:eastAsia="sv-SE"/>
                          </w:rPr>
                        </w:pPr>
                        <w:r w:rsidRPr="009869BD">
                          <w:rPr>
                            <w:rFonts w:ascii="Calibri" w:eastAsia="Times New Roman" w:hAnsi="Calibri" w:cs="Calibri"/>
                            <w:b/>
                            <w:color w:val="000000"/>
                            <w:kern w:val="3"/>
                            <w:sz w:val="22"/>
                            <w:lang w:eastAsia="sv-SE"/>
                          </w:rPr>
                          <w:t>11</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4AC80AF0" w14:textId="77777777" w:rsidR="0060695C" w:rsidRPr="009869BD" w:rsidRDefault="0060695C">
                        <w:pPr>
                          <w:suppressAutoHyphens/>
                          <w:autoSpaceDN w:val="0"/>
                          <w:spacing w:after="0" w:line="240" w:lineRule="auto"/>
                          <w:jc w:val="right"/>
                          <w:rPr>
                            <w:rFonts w:ascii="Calibri" w:eastAsia="Times New Roman" w:hAnsi="Calibri" w:cs="Calibri"/>
                            <w:b/>
                            <w:color w:val="000000"/>
                            <w:kern w:val="3"/>
                            <w:lang w:eastAsia="sv-SE"/>
                          </w:rPr>
                        </w:pPr>
                        <w:r w:rsidRPr="009869BD">
                          <w:rPr>
                            <w:rFonts w:ascii="Calibri" w:eastAsia="Times New Roman" w:hAnsi="Calibri" w:cs="Calibri"/>
                            <w:b/>
                            <w:color w:val="000000"/>
                            <w:kern w:val="3"/>
                            <w:sz w:val="22"/>
                            <w:lang w:eastAsia="sv-SE"/>
                          </w:rPr>
                          <w:t>35,8</w:t>
                        </w:r>
                      </w:p>
                    </w:tc>
                  </w:tr>
                  <w:tr w:rsidR="0060695C" w:rsidRPr="0060695C" w14:paraId="363F583B" w14:textId="77777777" w:rsidTr="0060695C">
                    <w:trPr>
                      <w:trHeight w:val="300"/>
                    </w:trPr>
                    <w:tc>
                      <w:tcPr>
                        <w:tcW w:w="96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14:paraId="14E8E03F" w14:textId="2B8A1F29" w:rsidR="0060695C" w:rsidRPr="009869BD" w:rsidRDefault="0060695C">
                        <w:pPr>
                          <w:suppressAutoHyphens/>
                          <w:autoSpaceDN w:val="0"/>
                          <w:spacing w:after="0" w:line="240" w:lineRule="auto"/>
                          <w:jc w:val="center"/>
                          <w:rPr>
                            <w:rFonts w:ascii="Calibri" w:eastAsia="Times New Roman" w:hAnsi="Calibri" w:cs="Calibri"/>
                            <w:b/>
                            <w:color w:val="000000"/>
                            <w:kern w:val="3"/>
                            <w:lang w:eastAsia="sv-SE"/>
                          </w:rPr>
                        </w:pPr>
                        <w:r w:rsidRPr="009869BD">
                          <w:rPr>
                            <w:rFonts w:ascii="Calibri" w:eastAsia="Times New Roman" w:hAnsi="Calibri" w:cs="Calibri"/>
                            <w:b/>
                            <w:color w:val="000000"/>
                            <w:kern w:val="3"/>
                            <w:sz w:val="22"/>
                            <w:lang w:eastAsia="sv-SE"/>
                          </w:rPr>
                          <w:t>12</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44EF954C" w14:textId="77777777" w:rsidR="0060695C" w:rsidRPr="009869BD" w:rsidRDefault="0060695C">
                        <w:pPr>
                          <w:suppressAutoHyphens/>
                          <w:autoSpaceDN w:val="0"/>
                          <w:spacing w:after="0" w:line="240" w:lineRule="auto"/>
                          <w:jc w:val="right"/>
                          <w:rPr>
                            <w:rFonts w:ascii="Calibri" w:eastAsia="Times New Roman" w:hAnsi="Calibri" w:cs="Calibri"/>
                            <w:b/>
                            <w:color w:val="000000"/>
                            <w:kern w:val="3"/>
                            <w:lang w:eastAsia="sv-SE"/>
                          </w:rPr>
                        </w:pPr>
                        <w:r w:rsidRPr="009869BD">
                          <w:rPr>
                            <w:rFonts w:ascii="Calibri" w:eastAsia="Times New Roman" w:hAnsi="Calibri" w:cs="Calibri"/>
                            <w:b/>
                            <w:color w:val="000000"/>
                            <w:kern w:val="3"/>
                            <w:sz w:val="22"/>
                            <w:lang w:eastAsia="sv-SE"/>
                          </w:rPr>
                          <w:t>28,4</w:t>
                        </w:r>
                      </w:p>
                    </w:tc>
                  </w:tr>
                  <w:tr w:rsidR="0060695C" w:rsidRPr="0060695C" w14:paraId="123EEB05" w14:textId="77777777" w:rsidTr="0060695C">
                    <w:trPr>
                      <w:trHeight w:val="300"/>
                    </w:trPr>
                    <w:tc>
                      <w:tcPr>
                        <w:tcW w:w="96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14:paraId="37289E2F" w14:textId="0A862D14" w:rsidR="0060695C" w:rsidRPr="009869BD" w:rsidRDefault="0060695C">
                        <w:pPr>
                          <w:suppressAutoHyphens/>
                          <w:autoSpaceDN w:val="0"/>
                          <w:spacing w:after="0" w:line="240" w:lineRule="auto"/>
                          <w:jc w:val="center"/>
                          <w:rPr>
                            <w:rFonts w:ascii="Calibri" w:eastAsia="Times New Roman" w:hAnsi="Calibri" w:cs="Calibri"/>
                            <w:b/>
                            <w:color w:val="000000"/>
                            <w:kern w:val="3"/>
                            <w:lang w:eastAsia="sv-SE"/>
                          </w:rPr>
                        </w:pPr>
                        <w:r w:rsidRPr="009869BD">
                          <w:rPr>
                            <w:rFonts w:ascii="Calibri" w:eastAsia="Times New Roman" w:hAnsi="Calibri" w:cs="Calibri"/>
                            <w:b/>
                            <w:color w:val="000000"/>
                            <w:kern w:val="3"/>
                            <w:sz w:val="22"/>
                            <w:lang w:eastAsia="sv-SE"/>
                          </w:rPr>
                          <w:t>13</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2C49473E" w14:textId="77777777" w:rsidR="0060695C" w:rsidRPr="009869BD" w:rsidRDefault="0060695C">
                        <w:pPr>
                          <w:suppressAutoHyphens/>
                          <w:autoSpaceDN w:val="0"/>
                          <w:spacing w:after="0" w:line="240" w:lineRule="auto"/>
                          <w:jc w:val="right"/>
                          <w:rPr>
                            <w:rFonts w:ascii="Calibri" w:eastAsia="Times New Roman" w:hAnsi="Calibri" w:cs="Calibri"/>
                            <w:b/>
                            <w:color w:val="000000"/>
                            <w:kern w:val="3"/>
                            <w:lang w:eastAsia="sv-SE"/>
                          </w:rPr>
                        </w:pPr>
                        <w:r w:rsidRPr="009869BD">
                          <w:rPr>
                            <w:rFonts w:ascii="Calibri" w:eastAsia="Times New Roman" w:hAnsi="Calibri" w:cs="Calibri"/>
                            <w:b/>
                            <w:color w:val="000000"/>
                            <w:kern w:val="3"/>
                            <w:sz w:val="22"/>
                            <w:lang w:eastAsia="sv-SE"/>
                          </w:rPr>
                          <w:t>9,2</w:t>
                        </w:r>
                      </w:p>
                    </w:tc>
                  </w:tr>
                  <w:tr w:rsidR="0060695C" w:rsidRPr="0060695C" w14:paraId="42C564A8" w14:textId="77777777" w:rsidTr="0060695C">
                    <w:trPr>
                      <w:trHeight w:val="300"/>
                    </w:trPr>
                    <w:tc>
                      <w:tcPr>
                        <w:tcW w:w="96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14:paraId="12CADBF6" w14:textId="77777777" w:rsidR="0060695C" w:rsidRPr="009869BD" w:rsidRDefault="0060695C">
                        <w:pPr>
                          <w:suppressAutoHyphens/>
                          <w:autoSpaceDN w:val="0"/>
                          <w:spacing w:after="0" w:line="240" w:lineRule="auto"/>
                          <w:jc w:val="center"/>
                          <w:rPr>
                            <w:rFonts w:ascii="Calibri" w:eastAsia="Times New Roman" w:hAnsi="Calibri" w:cs="Calibri"/>
                            <w:b/>
                            <w:bCs/>
                            <w:color w:val="000000"/>
                            <w:kern w:val="3"/>
                            <w:lang w:eastAsia="sv-SE"/>
                          </w:rPr>
                        </w:pPr>
                        <w:r w:rsidRPr="009869BD">
                          <w:rPr>
                            <w:rFonts w:ascii="Calibri" w:eastAsia="Times New Roman" w:hAnsi="Calibri" w:cs="Calibri"/>
                            <w:b/>
                            <w:bCs/>
                            <w:color w:val="000000"/>
                            <w:kern w:val="3"/>
                            <w:sz w:val="22"/>
                            <w:lang w:eastAsia="sv-SE"/>
                          </w:rPr>
                          <w:lastRenderedPageBreak/>
                          <w:t>Total</w:t>
                        </w:r>
                      </w:p>
                    </w:tc>
                    <w:tc>
                      <w:tcPr>
                        <w:tcW w:w="9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14:paraId="0B65283D" w14:textId="77777777" w:rsidR="0060695C" w:rsidRPr="009869BD" w:rsidRDefault="0060695C">
                        <w:pPr>
                          <w:suppressAutoHyphens/>
                          <w:autoSpaceDN w:val="0"/>
                          <w:spacing w:after="0" w:line="240" w:lineRule="auto"/>
                          <w:jc w:val="right"/>
                          <w:rPr>
                            <w:rFonts w:ascii="Calibri" w:eastAsia="Times New Roman" w:hAnsi="Calibri" w:cs="Calibri"/>
                            <w:b/>
                            <w:bCs/>
                            <w:color w:val="000000"/>
                            <w:kern w:val="3"/>
                            <w:lang w:eastAsia="sv-SE"/>
                          </w:rPr>
                        </w:pPr>
                        <w:r w:rsidRPr="009869BD">
                          <w:rPr>
                            <w:rFonts w:ascii="Calibri" w:eastAsia="Times New Roman" w:hAnsi="Calibri" w:cs="Calibri"/>
                            <w:b/>
                            <w:bCs/>
                            <w:color w:val="000000"/>
                            <w:kern w:val="3"/>
                            <w:sz w:val="22"/>
                            <w:lang w:eastAsia="sv-SE"/>
                          </w:rPr>
                          <w:t>139</w:t>
                        </w:r>
                      </w:p>
                    </w:tc>
                  </w:tr>
                </w:tbl>
                <w:p w14:paraId="565D716E" w14:textId="77777777" w:rsidR="0060695C" w:rsidRPr="0060695C" w:rsidRDefault="0060695C" w:rsidP="0060695C">
                  <w:pPr>
                    <w:pStyle w:val="Ingetavstnd"/>
                    <w:ind w:left="318" w:hanging="284"/>
                    <w:jc w:val="both"/>
                    <w:rPr>
                      <w:rFonts w:cs="Arial"/>
                      <w:b/>
                      <w:color w:val="2F5496"/>
                      <w:sz w:val="22"/>
                      <w:lang w:bidi="en-US"/>
                    </w:rPr>
                  </w:pPr>
                </w:p>
                <w:p w14:paraId="23F16F1C" w14:textId="77777777" w:rsidR="00905B4C" w:rsidRPr="00273F5B" w:rsidRDefault="00905B4C" w:rsidP="00B43797">
                  <w:pPr>
                    <w:jc w:val="both"/>
                    <w:rPr>
                      <w:rFonts w:cs="Arial"/>
                      <w:sz w:val="22"/>
                      <w:lang w:bidi="en-US"/>
                    </w:rPr>
                  </w:pPr>
                  <w:r w:rsidRPr="00273F5B">
                    <w:rPr>
                      <w:rFonts w:cs="Arial"/>
                      <w:sz w:val="22"/>
                      <w:lang w:bidi="en-US"/>
                    </w:rPr>
                    <w:t>No recharging during the legs will be given.</w:t>
                  </w:r>
                </w:p>
                <w:p w14:paraId="0040513A" w14:textId="77777777" w:rsidR="00905B4C" w:rsidRPr="00273F5B" w:rsidRDefault="00905B4C" w:rsidP="00B43797">
                  <w:pPr>
                    <w:pStyle w:val="Ingetavstnd"/>
                    <w:jc w:val="both"/>
                    <w:rPr>
                      <w:rFonts w:cs="Arial"/>
                      <w:sz w:val="22"/>
                      <w:u w:val="single"/>
                      <w:lang w:bidi="en-US"/>
                    </w:rPr>
                  </w:pPr>
                </w:p>
                <w:p w14:paraId="3E78DF8F" w14:textId="77777777" w:rsidR="00905B4C" w:rsidRPr="00273F5B" w:rsidRDefault="00905B4C" w:rsidP="00B43797">
                  <w:pPr>
                    <w:spacing w:after="200" w:line="276" w:lineRule="auto"/>
                    <w:rPr>
                      <w:sz w:val="22"/>
                    </w:rPr>
                  </w:pPr>
                  <w:r w:rsidRPr="00273F5B">
                    <w:rPr>
                      <w:sz w:val="22"/>
                      <w:lang w:val="en"/>
                    </w:rPr>
                    <w:t xml:space="preserve">Attached is a graph showing the reduction of the range as a function of the </w:t>
                  </w:r>
                  <w:proofErr w:type="gramStart"/>
                  <w:r w:rsidRPr="00273F5B">
                    <w:rPr>
                      <w:sz w:val="22"/>
                      <w:lang w:val="en"/>
                    </w:rPr>
                    <w:t>temperature.</w:t>
                  </w:r>
                  <w:proofErr w:type="gramEnd"/>
                </w:p>
                <w:p w14:paraId="3E254159" w14:textId="77777777" w:rsidR="00905B4C" w:rsidRPr="0060695C" w:rsidRDefault="00905B4C" w:rsidP="00B43797">
                  <w:pPr>
                    <w:spacing w:after="200" w:line="276" w:lineRule="auto"/>
                    <w:rPr>
                      <w:b/>
                      <w:i/>
                      <w:sz w:val="22"/>
                      <w:lang w:val="en"/>
                    </w:rPr>
                  </w:pPr>
                  <w:r w:rsidRPr="00273F5B">
                    <w:rPr>
                      <w:sz w:val="22"/>
                      <w:lang w:val="en"/>
                    </w:rPr>
                    <w:t>As can be seen, at -10°C a reduction is expected ranging from about 40% with a charged battery (green</w:t>
                  </w:r>
                  <w:r w:rsidRPr="00273F5B">
                    <w:rPr>
                      <w:i/>
                      <w:sz w:val="22"/>
                      <w:lang w:val="en"/>
                    </w:rPr>
                    <w:t xml:space="preserve"> </w:t>
                  </w:r>
                  <w:proofErr w:type="spellStart"/>
                  <w:r w:rsidRPr="00273F5B">
                    <w:rPr>
                      <w:sz w:val="22"/>
                      <w:lang w:val="en"/>
                    </w:rPr>
                    <w:t>rve</w:t>
                  </w:r>
                  <w:proofErr w:type="spellEnd"/>
                  <w:r w:rsidRPr="00273F5B">
                    <w:rPr>
                      <w:sz w:val="22"/>
                      <w:lang w:val="en"/>
                    </w:rPr>
                    <w:t>), to about 60% with an empty battery (red curve). The mean is represented by the blue curve</w:t>
                  </w:r>
                  <w:r w:rsidRPr="00273F5B">
                    <w:rPr>
                      <w:i/>
                      <w:sz w:val="22"/>
                      <w:lang w:val="en"/>
                    </w:rPr>
                    <w:t>.</w:t>
                  </w:r>
                </w:p>
                <w:p w14:paraId="3648D7BD" w14:textId="77777777" w:rsidR="00905B4C" w:rsidRPr="0060695C" w:rsidRDefault="00905B4C" w:rsidP="00B43797">
                  <w:pPr>
                    <w:spacing w:after="200" w:line="276" w:lineRule="auto"/>
                    <w:rPr>
                      <w:b/>
                      <w:i/>
                      <w:sz w:val="22"/>
                      <w:lang w:val="en"/>
                    </w:rPr>
                  </w:pPr>
                </w:p>
                <w:p w14:paraId="2389306C" w14:textId="77777777" w:rsidR="00905B4C" w:rsidRPr="0060695C" w:rsidRDefault="00905B4C" w:rsidP="00B43797">
                  <w:pPr>
                    <w:spacing w:after="200" w:line="276" w:lineRule="auto"/>
                    <w:rPr>
                      <w:b/>
                      <w:i/>
                      <w:sz w:val="22"/>
                      <w:lang w:val="en"/>
                    </w:rPr>
                  </w:pPr>
                  <w:r w:rsidRPr="0060695C">
                    <w:rPr>
                      <w:b/>
                      <w:i/>
                      <w:noProof/>
                      <w:sz w:val="22"/>
                      <w:lang w:val="sv-SE" w:eastAsia="sv-SE"/>
                    </w:rPr>
                    <w:drawing>
                      <wp:inline distT="0" distB="0" distL="0" distR="0" wp14:anchorId="15A9108D" wp14:editId="11ECA753">
                        <wp:extent cx="5619750" cy="3784821"/>
                        <wp:effectExtent l="0" t="0" r="0" b="6350"/>
                        <wp:docPr id="6" name="Bildobjekt 6" descr="cid:image002.jpg@01D908A2.5B82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jpg@01D908A2.5B82240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634742" cy="3794918"/>
                                </a:xfrm>
                                <a:prstGeom prst="rect">
                                  <a:avLst/>
                                </a:prstGeom>
                                <a:noFill/>
                                <a:ln>
                                  <a:noFill/>
                                </a:ln>
                              </pic:spPr>
                            </pic:pic>
                          </a:graphicData>
                        </a:graphic>
                      </wp:inline>
                    </w:drawing>
                  </w:r>
                </w:p>
                <w:p w14:paraId="61137301" w14:textId="3000C2C8" w:rsidR="00905B4C" w:rsidRPr="00134EE4" w:rsidRDefault="00905B4C" w:rsidP="00B43797">
                  <w:pPr>
                    <w:spacing w:after="200" w:line="276" w:lineRule="auto"/>
                    <w:rPr>
                      <w:sz w:val="22"/>
                      <w:lang w:val="en"/>
                    </w:rPr>
                  </w:pPr>
                  <w:r w:rsidRPr="00134EE4">
                    <w:rPr>
                      <w:sz w:val="22"/>
                      <w:lang w:val="en"/>
                    </w:rPr>
                    <w:t>Since the two LEGs are approximately 2</w:t>
                  </w:r>
                  <w:r w:rsidR="00A148A5" w:rsidRPr="00134EE4">
                    <w:rPr>
                      <w:sz w:val="22"/>
                      <w:lang w:val="en"/>
                    </w:rPr>
                    <w:t>4</w:t>
                  </w:r>
                  <w:r w:rsidRPr="00134EE4">
                    <w:rPr>
                      <w:sz w:val="22"/>
                      <w:lang w:val="en"/>
                    </w:rPr>
                    <w:t>0 km long, it should be noted that in order to safely cover these distances, cars with a safe range of at least 400 km and which start with charged batteries (at least 90%) are needed.</w:t>
                  </w:r>
                </w:p>
                <w:p w14:paraId="0B46E592" w14:textId="77777777" w:rsidR="00905B4C" w:rsidRDefault="00905B4C" w:rsidP="00B43797">
                  <w:pPr>
                    <w:spacing w:after="200" w:line="276" w:lineRule="auto"/>
                    <w:rPr>
                      <w:b/>
                      <w:i/>
                      <w:sz w:val="22"/>
                    </w:rPr>
                  </w:pPr>
                  <w:r w:rsidRPr="00134EE4">
                    <w:rPr>
                      <w:sz w:val="22"/>
                      <w:lang w:val="en"/>
                    </w:rPr>
                    <w:t>In case of very cold weather the legs will be shortened in consultation with the stewards of the rally</w:t>
                  </w:r>
                  <w:r w:rsidRPr="0060695C">
                    <w:rPr>
                      <w:b/>
                      <w:sz w:val="22"/>
                      <w:lang w:val="en"/>
                    </w:rPr>
                    <w:t>.</w:t>
                  </w:r>
                  <w:r w:rsidRPr="0060695C">
                    <w:rPr>
                      <w:b/>
                      <w:i/>
                      <w:sz w:val="22"/>
                    </w:rPr>
                    <w:t> </w:t>
                  </w:r>
                </w:p>
                <w:p w14:paraId="129F810A" w14:textId="1AE5FC29" w:rsidR="00134EE4" w:rsidRDefault="00134EE4" w:rsidP="00B43797">
                  <w:pPr>
                    <w:spacing w:after="200" w:line="276" w:lineRule="auto"/>
                    <w:rPr>
                      <w:b/>
                      <w:i/>
                      <w:sz w:val="22"/>
                    </w:rPr>
                  </w:pPr>
                  <w:r w:rsidRPr="00134EE4">
                    <w:rPr>
                      <w:sz w:val="22"/>
                    </w:rPr>
                    <w:t xml:space="preserve">Bulletin 1 are explaining the use of </w:t>
                  </w:r>
                  <w:proofErr w:type="spellStart"/>
                  <w:r w:rsidRPr="00134EE4">
                    <w:rPr>
                      <w:sz w:val="22"/>
                    </w:rPr>
                    <w:t>wintertyres</w:t>
                  </w:r>
                  <w:proofErr w:type="spellEnd"/>
                  <w:r w:rsidRPr="00134EE4">
                    <w:rPr>
                      <w:sz w:val="22"/>
                    </w:rPr>
                    <w:t xml:space="preserve"> and what </w:t>
                  </w:r>
                  <w:proofErr w:type="spellStart"/>
                  <w:r w:rsidRPr="00134EE4">
                    <w:rPr>
                      <w:sz w:val="22"/>
                    </w:rPr>
                    <w:t>wintertyres</w:t>
                  </w:r>
                  <w:proofErr w:type="spellEnd"/>
                  <w:r w:rsidRPr="00134EE4">
                    <w:rPr>
                      <w:sz w:val="22"/>
                    </w:rPr>
                    <w:t xml:space="preserve"> which are compulsory</w:t>
                  </w:r>
                  <w:r>
                    <w:rPr>
                      <w:b/>
                      <w:i/>
                      <w:sz w:val="22"/>
                    </w:rPr>
                    <w:t>.</w:t>
                  </w:r>
                </w:p>
                <w:p w14:paraId="3C35D26C" w14:textId="77777777" w:rsidR="00134EE4" w:rsidRDefault="00134EE4" w:rsidP="00134EE4">
                  <w:pPr>
                    <w:spacing w:after="200" w:line="276" w:lineRule="auto"/>
                    <w:rPr>
                      <w:rFonts w:cs="Arial"/>
                      <w:b/>
                      <w:strike/>
                      <w:sz w:val="22"/>
                      <w:lang w:bidi="en-US"/>
                    </w:rPr>
                  </w:pPr>
                </w:p>
                <w:p w14:paraId="422FCA0D" w14:textId="0407735C" w:rsidR="005C788E" w:rsidRPr="0060695C" w:rsidRDefault="005C788E" w:rsidP="00134EE4">
                  <w:pPr>
                    <w:spacing w:after="200" w:line="276" w:lineRule="auto"/>
                    <w:rPr>
                      <w:rFonts w:cs="Arial"/>
                      <w:b/>
                      <w:strike/>
                      <w:sz w:val="22"/>
                      <w:lang w:bidi="en-US"/>
                    </w:rPr>
                  </w:pPr>
                </w:p>
              </w:tc>
            </w:tr>
          </w:tbl>
          <w:p w14:paraId="3F985CCB" w14:textId="283D369E" w:rsidR="00E212F7" w:rsidRPr="003A0E22" w:rsidRDefault="00E212F7" w:rsidP="000D3370">
            <w:pPr>
              <w:pStyle w:val="Ingetavstnd"/>
              <w:ind w:left="318"/>
              <w:jc w:val="both"/>
              <w:rPr>
                <w:rFonts w:cs="Arial"/>
                <w:strike/>
                <w:sz w:val="20"/>
                <w:szCs w:val="20"/>
                <w:lang w:bidi="en-US"/>
              </w:rPr>
            </w:pPr>
          </w:p>
        </w:tc>
      </w:tr>
      <w:tr w:rsidR="00AC3F73" w:rsidRPr="00FF13A8" w14:paraId="54282518" w14:textId="77777777" w:rsidTr="00D90FE5">
        <w:tc>
          <w:tcPr>
            <w:tcW w:w="508" w:type="dxa"/>
          </w:tcPr>
          <w:p w14:paraId="721356C7" w14:textId="77777777" w:rsidR="00E46DB8" w:rsidRPr="00FF13A8" w:rsidRDefault="00E46DB8" w:rsidP="007061CC">
            <w:pPr>
              <w:pStyle w:val="Ingetavstnd"/>
              <w:jc w:val="center"/>
              <w:rPr>
                <w:rFonts w:cs="Arial"/>
                <w:b/>
                <w:sz w:val="20"/>
                <w:szCs w:val="20"/>
              </w:rPr>
            </w:pPr>
          </w:p>
        </w:tc>
        <w:tc>
          <w:tcPr>
            <w:tcW w:w="9799" w:type="dxa"/>
          </w:tcPr>
          <w:p w14:paraId="6AF500AF" w14:textId="77777777" w:rsidR="00E46DB8" w:rsidRPr="00FF13A8" w:rsidRDefault="00E46DB8" w:rsidP="007061CC">
            <w:pPr>
              <w:pStyle w:val="Ingetavstnd"/>
              <w:rPr>
                <w:rFonts w:cs="Arial"/>
                <w:sz w:val="20"/>
                <w:szCs w:val="20"/>
              </w:rPr>
            </w:pPr>
          </w:p>
        </w:tc>
      </w:tr>
      <w:tr w:rsidR="00AC3F73" w:rsidRPr="00FF13A8" w14:paraId="3B1EC66A" w14:textId="77777777" w:rsidTr="00D90FE5">
        <w:tc>
          <w:tcPr>
            <w:tcW w:w="508" w:type="dxa"/>
            <w:shd w:val="clear" w:color="auto" w:fill="B8CCE4" w:themeFill="accent1" w:themeFillTint="66"/>
            <w:vAlign w:val="center"/>
          </w:tcPr>
          <w:p w14:paraId="2323FCBC" w14:textId="77777777" w:rsidR="00E46DB8" w:rsidRPr="005F052E" w:rsidRDefault="001D6EF0" w:rsidP="007061CC">
            <w:pPr>
              <w:pStyle w:val="Ingetavstnd"/>
              <w:jc w:val="center"/>
              <w:rPr>
                <w:rFonts w:cs="Arial"/>
                <w:b/>
                <w:sz w:val="22"/>
                <w:szCs w:val="20"/>
              </w:rPr>
            </w:pPr>
            <w:r w:rsidRPr="005F052E">
              <w:rPr>
                <w:rFonts w:cs="Arial"/>
                <w:b/>
                <w:sz w:val="22"/>
                <w:szCs w:val="20"/>
              </w:rPr>
              <w:t>8</w:t>
            </w:r>
            <w:r w:rsidR="00322083" w:rsidRPr="005F052E">
              <w:rPr>
                <w:rFonts w:cs="Arial"/>
                <w:b/>
                <w:sz w:val="22"/>
                <w:szCs w:val="20"/>
              </w:rPr>
              <w:t>.</w:t>
            </w:r>
          </w:p>
        </w:tc>
        <w:tc>
          <w:tcPr>
            <w:tcW w:w="9799" w:type="dxa"/>
            <w:shd w:val="clear" w:color="auto" w:fill="B8CCE4" w:themeFill="accent1" w:themeFillTint="66"/>
            <w:vAlign w:val="center"/>
          </w:tcPr>
          <w:p w14:paraId="36A38B2B" w14:textId="77777777" w:rsidR="00E46DB8" w:rsidRPr="005F052E" w:rsidRDefault="00810348" w:rsidP="007061CC">
            <w:pPr>
              <w:pStyle w:val="Ingetavstnd"/>
              <w:rPr>
                <w:rFonts w:cs="Arial"/>
                <w:b/>
                <w:sz w:val="22"/>
                <w:szCs w:val="20"/>
              </w:rPr>
            </w:pPr>
            <w:r w:rsidRPr="005F052E">
              <w:rPr>
                <w:rFonts w:cs="Arial"/>
                <w:b/>
                <w:sz w:val="22"/>
                <w:szCs w:val="20"/>
              </w:rPr>
              <w:t>RUNNING OF THE EVENT</w:t>
            </w:r>
          </w:p>
        </w:tc>
      </w:tr>
      <w:tr w:rsidR="00AC3F73" w:rsidRPr="00FF13A8" w14:paraId="411C74F5" w14:textId="77777777" w:rsidTr="00D90FE5">
        <w:tc>
          <w:tcPr>
            <w:tcW w:w="508" w:type="dxa"/>
          </w:tcPr>
          <w:p w14:paraId="26AEA986" w14:textId="77777777" w:rsidR="00FC62A1" w:rsidRPr="00FF13A8" w:rsidRDefault="001D6EF0" w:rsidP="007061CC">
            <w:pPr>
              <w:pStyle w:val="Ingetavstnd"/>
              <w:jc w:val="center"/>
              <w:rPr>
                <w:rFonts w:cs="Arial"/>
                <w:b/>
                <w:sz w:val="16"/>
                <w:szCs w:val="20"/>
              </w:rPr>
            </w:pPr>
            <w:r w:rsidRPr="00FF13A8">
              <w:rPr>
                <w:rFonts w:cs="Arial"/>
                <w:b/>
                <w:sz w:val="16"/>
                <w:szCs w:val="20"/>
              </w:rPr>
              <w:t>8.1.</w:t>
            </w:r>
          </w:p>
        </w:tc>
        <w:tc>
          <w:tcPr>
            <w:tcW w:w="9799" w:type="dxa"/>
            <w:vAlign w:val="center"/>
          </w:tcPr>
          <w:p w14:paraId="15AA4B6E" w14:textId="77777777" w:rsidR="00FC62A1" w:rsidRPr="00FF13A8" w:rsidRDefault="006552EE" w:rsidP="007061CC">
            <w:pPr>
              <w:pStyle w:val="Ingetavstnd"/>
              <w:rPr>
                <w:rFonts w:cs="Arial"/>
                <w:b/>
                <w:sz w:val="20"/>
                <w:szCs w:val="20"/>
              </w:rPr>
            </w:pPr>
            <w:r w:rsidRPr="00FF13A8">
              <w:rPr>
                <w:rFonts w:cs="Arial"/>
                <w:b/>
                <w:sz w:val="20"/>
                <w:szCs w:val="20"/>
              </w:rPr>
              <w:t>Nature of the event</w:t>
            </w:r>
          </w:p>
        </w:tc>
      </w:tr>
      <w:tr w:rsidR="00AC3F73" w:rsidRPr="00FF13A8" w14:paraId="3742256E" w14:textId="77777777" w:rsidTr="00D90FE5">
        <w:tc>
          <w:tcPr>
            <w:tcW w:w="508" w:type="dxa"/>
          </w:tcPr>
          <w:p w14:paraId="7BBFA51B" w14:textId="77777777" w:rsidR="00FC62A1" w:rsidRPr="00FF13A8" w:rsidRDefault="00FC62A1" w:rsidP="007061CC">
            <w:pPr>
              <w:pStyle w:val="Ingetavstnd"/>
              <w:jc w:val="center"/>
              <w:rPr>
                <w:rFonts w:cs="Arial"/>
                <w:b/>
                <w:sz w:val="20"/>
                <w:szCs w:val="20"/>
              </w:rPr>
            </w:pPr>
          </w:p>
        </w:tc>
        <w:tc>
          <w:tcPr>
            <w:tcW w:w="9799" w:type="dxa"/>
          </w:tcPr>
          <w:p w14:paraId="71439D13" w14:textId="77777777" w:rsidR="00FC62A1" w:rsidRDefault="00810348" w:rsidP="009869BD">
            <w:pPr>
              <w:pStyle w:val="Ingetavstnd"/>
              <w:jc w:val="both"/>
              <w:rPr>
                <w:rFonts w:cs="Arial"/>
                <w:sz w:val="20"/>
                <w:szCs w:val="20"/>
              </w:rPr>
            </w:pPr>
            <w:r w:rsidRPr="00FF13A8">
              <w:rPr>
                <w:rFonts w:cs="Arial"/>
                <w:sz w:val="20"/>
                <w:szCs w:val="20"/>
              </w:rPr>
              <w:t xml:space="preserve">The </w:t>
            </w:r>
            <w:r w:rsidR="001434E6">
              <w:rPr>
                <w:rFonts w:cs="Arial"/>
                <w:sz w:val="20"/>
                <w:szCs w:val="20"/>
              </w:rPr>
              <w:t>Östersund Winter Eco Rally</w:t>
            </w:r>
            <w:r w:rsidRPr="00FF13A8">
              <w:rPr>
                <w:rFonts w:cs="Arial"/>
                <w:sz w:val="20"/>
                <w:szCs w:val="20"/>
              </w:rPr>
              <w:t xml:space="preserve"> is an </w:t>
            </w:r>
            <w:proofErr w:type="spellStart"/>
            <w:r w:rsidR="00C5122A">
              <w:rPr>
                <w:rFonts w:cs="Arial"/>
                <w:sz w:val="20"/>
                <w:szCs w:val="20"/>
              </w:rPr>
              <w:t>ecoRally</w:t>
            </w:r>
            <w:proofErr w:type="spellEnd"/>
            <w:r w:rsidRPr="00FF13A8">
              <w:rPr>
                <w:rFonts w:cs="Arial"/>
                <w:sz w:val="20"/>
                <w:szCs w:val="20"/>
              </w:rPr>
              <w:t xml:space="preserve"> </w:t>
            </w:r>
            <w:r w:rsidR="00D12895">
              <w:rPr>
                <w:rFonts w:cs="Arial"/>
                <w:sz w:val="20"/>
                <w:szCs w:val="20"/>
              </w:rPr>
              <w:t xml:space="preserve">that </w:t>
            </w:r>
            <w:r w:rsidR="00B447D6">
              <w:rPr>
                <w:rFonts w:cs="Arial"/>
                <w:sz w:val="20"/>
                <w:szCs w:val="20"/>
              </w:rPr>
              <w:t>has a combined final classification (regularity + energy performance index)</w:t>
            </w:r>
            <w:r w:rsidR="00EE509E" w:rsidRPr="00FF13A8">
              <w:rPr>
                <w:rFonts w:cs="Arial"/>
                <w:sz w:val="20"/>
                <w:szCs w:val="20"/>
              </w:rPr>
              <w:t xml:space="preserve">, </w:t>
            </w:r>
          </w:p>
          <w:p w14:paraId="022DEF4E" w14:textId="61115701" w:rsidR="009869BD" w:rsidRPr="00FF13A8" w:rsidRDefault="009869BD" w:rsidP="009869BD">
            <w:pPr>
              <w:pStyle w:val="Ingetavstnd"/>
              <w:jc w:val="both"/>
              <w:rPr>
                <w:rFonts w:cs="Arial"/>
                <w:sz w:val="20"/>
                <w:szCs w:val="20"/>
              </w:rPr>
            </w:pPr>
          </w:p>
        </w:tc>
      </w:tr>
      <w:tr w:rsidR="00AC3F73" w:rsidRPr="00FF13A8" w14:paraId="190496EC" w14:textId="77777777" w:rsidTr="00D90FE5">
        <w:tc>
          <w:tcPr>
            <w:tcW w:w="508" w:type="dxa"/>
          </w:tcPr>
          <w:p w14:paraId="7FA2B93D" w14:textId="77777777" w:rsidR="00FC62A1" w:rsidRPr="00FF13A8" w:rsidRDefault="001D6EF0" w:rsidP="007061CC">
            <w:pPr>
              <w:pStyle w:val="Ingetavstnd"/>
              <w:jc w:val="center"/>
              <w:rPr>
                <w:rFonts w:cs="Arial"/>
                <w:b/>
                <w:sz w:val="16"/>
                <w:szCs w:val="20"/>
              </w:rPr>
            </w:pPr>
            <w:r w:rsidRPr="00FF13A8">
              <w:rPr>
                <w:rFonts w:cs="Arial"/>
                <w:b/>
                <w:sz w:val="16"/>
                <w:szCs w:val="20"/>
              </w:rPr>
              <w:lastRenderedPageBreak/>
              <w:t>8.2.</w:t>
            </w:r>
          </w:p>
        </w:tc>
        <w:tc>
          <w:tcPr>
            <w:tcW w:w="9799" w:type="dxa"/>
            <w:vAlign w:val="center"/>
          </w:tcPr>
          <w:p w14:paraId="20A9468F" w14:textId="77777777" w:rsidR="00FC62A1" w:rsidRPr="00FF13A8" w:rsidRDefault="006552EE" w:rsidP="007061CC">
            <w:pPr>
              <w:pStyle w:val="Ingetavstnd"/>
              <w:rPr>
                <w:rFonts w:cs="Arial"/>
                <w:sz w:val="20"/>
                <w:szCs w:val="20"/>
              </w:rPr>
            </w:pPr>
            <w:r w:rsidRPr="00FF13A8">
              <w:rPr>
                <w:rFonts w:cs="Arial"/>
                <w:b/>
                <w:sz w:val="20"/>
                <w:szCs w:val="20"/>
              </w:rPr>
              <w:t>Start, Finish, Results</w:t>
            </w:r>
          </w:p>
        </w:tc>
      </w:tr>
      <w:tr w:rsidR="00AC3F73" w:rsidRPr="00FF13A8" w14:paraId="458C8935" w14:textId="77777777" w:rsidTr="00D90FE5">
        <w:tc>
          <w:tcPr>
            <w:tcW w:w="508" w:type="dxa"/>
          </w:tcPr>
          <w:p w14:paraId="601E8D56" w14:textId="77777777" w:rsidR="00FC62A1" w:rsidRPr="00FF13A8" w:rsidRDefault="001D6EF0" w:rsidP="007061CC">
            <w:pPr>
              <w:pStyle w:val="Ingetavstnd"/>
              <w:jc w:val="center"/>
              <w:rPr>
                <w:rFonts w:cs="Arial"/>
                <w:b/>
                <w:sz w:val="14"/>
                <w:szCs w:val="20"/>
              </w:rPr>
            </w:pPr>
            <w:r w:rsidRPr="00FF13A8">
              <w:rPr>
                <w:rFonts w:cs="Arial"/>
                <w:b/>
                <w:sz w:val="14"/>
                <w:szCs w:val="20"/>
              </w:rPr>
              <w:t>8.2.1.</w:t>
            </w:r>
          </w:p>
        </w:tc>
        <w:tc>
          <w:tcPr>
            <w:tcW w:w="9799" w:type="dxa"/>
          </w:tcPr>
          <w:p w14:paraId="0F20FF87" w14:textId="7A9E32C9" w:rsidR="00371F0A" w:rsidRPr="00FF13A8" w:rsidRDefault="00371F0A" w:rsidP="00371F0A">
            <w:pPr>
              <w:pStyle w:val="Ingetavstnd"/>
              <w:jc w:val="both"/>
              <w:rPr>
                <w:rFonts w:cs="Arial"/>
                <w:sz w:val="20"/>
                <w:szCs w:val="20"/>
                <w:lang w:bidi="en-US"/>
              </w:rPr>
            </w:pPr>
            <w:r w:rsidRPr="00FF13A8">
              <w:rPr>
                <w:rFonts w:cs="Arial"/>
                <w:sz w:val="20"/>
                <w:szCs w:val="20"/>
                <w:lang w:bidi="en-US"/>
              </w:rPr>
              <w:t xml:space="preserve">The start signal for the event will be given </w:t>
            </w:r>
            <w:r w:rsidR="00214438">
              <w:rPr>
                <w:rFonts w:cs="Arial"/>
                <w:sz w:val="20"/>
                <w:szCs w:val="20"/>
                <w:lang w:bidi="en-US"/>
              </w:rPr>
              <w:t>at 09:</w:t>
            </w:r>
            <w:r w:rsidR="00A148A5">
              <w:rPr>
                <w:rFonts w:cs="Arial"/>
                <w:sz w:val="20"/>
                <w:szCs w:val="20"/>
                <w:lang w:bidi="en-US"/>
              </w:rPr>
              <w:t>1</w:t>
            </w:r>
            <w:r w:rsidR="0060695C">
              <w:rPr>
                <w:rFonts w:cs="Arial"/>
                <w:sz w:val="20"/>
                <w:szCs w:val="20"/>
                <w:lang w:bidi="en-US"/>
              </w:rPr>
              <w:t>0</w:t>
            </w:r>
            <w:r w:rsidR="00214438">
              <w:rPr>
                <w:rFonts w:cs="Arial"/>
                <w:sz w:val="20"/>
                <w:szCs w:val="20"/>
                <w:lang w:bidi="en-US"/>
              </w:rPr>
              <w:t xml:space="preserve"> on</w:t>
            </w:r>
            <w:r w:rsidR="0060695C">
              <w:rPr>
                <w:rFonts w:cs="Arial"/>
                <w:sz w:val="20"/>
                <w:szCs w:val="20"/>
                <w:lang w:bidi="en-US"/>
              </w:rPr>
              <w:t xml:space="preserve"> </w:t>
            </w:r>
            <w:r w:rsidR="001434E6">
              <w:rPr>
                <w:rFonts w:cs="Arial"/>
                <w:sz w:val="20"/>
                <w:szCs w:val="20"/>
                <w:lang w:bidi="en-US"/>
              </w:rPr>
              <w:t>Friday 2025-01-24.</w:t>
            </w:r>
          </w:p>
          <w:p w14:paraId="7FF78501" w14:textId="43750FED" w:rsidR="00371F0A" w:rsidRPr="00FF13A8" w:rsidRDefault="00371F0A" w:rsidP="00371F0A">
            <w:pPr>
              <w:pStyle w:val="Ingetavstnd"/>
              <w:jc w:val="both"/>
              <w:rPr>
                <w:rFonts w:cs="Arial"/>
                <w:sz w:val="20"/>
                <w:szCs w:val="20"/>
                <w:lang w:bidi="en-US"/>
              </w:rPr>
            </w:pPr>
            <w:r w:rsidRPr="00FF13A8">
              <w:rPr>
                <w:rFonts w:cs="Arial"/>
                <w:sz w:val="20"/>
                <w:szCs w:val="20"/>
                <w:lang w:bidi="en-US"/>
              </w:rPr>
              <w:t xml:space="preserve">The first car will start at </w:t>
            </w:r>
            <w:r w:rsidR="001434E6">
              <w:rPr>
                <w:rFonts w:cs="Arial"/>
                <w:sz w:val="20"/>
                <w:szCs w:val="20"/>
                <w:lang w:bidi="en-US"/>
              </w:rPr>
              <w:t>09.30</w:t>
            </w:r>
            <w:r w:rsidRPr="00FF13A8">
              <w:rPr>
                <w:rFonts w:cs="Arial"/>
                <w:i/>
                <w:sz w:val="20"/>
                <w:szCs w:val="20"/>
                <w:lang w:bidi="en-US"/>
              </w:rPr>
              <w:t>.</w:t>
            </w:r>
            <w:r w:rsidRPr="00FF13A8">
              <w:rPr>
                <w:rFonts w:cs="Arial"/>
                <w:sz w:val="20"/>
                <w:szCs w:val="20"/>
                <w:lang w:bidi="en-US"/>
              </w:rPr>
              <w:t xml:space="preserve"> </w:t>
            </w:r>
          </w:p>
          <w:p w14:paraId="55B66296" w14:textId="63172805" w:rsidR="00803F81" w:rsidRPr="00FF13A8" w:rsidRDefault="00803F81" w:rsidP="00371F0A">
            <w:pPr>
              <w:pStyle w:val="Ingetavstnd"/>
              <w:jc w:val="both"/>
              <w:rPr>
                <w:rFonts w:cs="Arial"/>
                <w:sz w:val="20"/>
                <w:szCs w:val="20"/>
                <w:lang w:bidi="en-US"/>
              </w:rPr>
            </w:pPr>
            <w:r w:rsidRPr="00FF13A8">
              <w:rPr>
                <w:rFonts w:cs="Arial"/>
                <w:sz w:val="20"/>
                <w:szCs w:val="20"/>
                <w:lang w:bidi="en-US"/>
              </w:rPr>
              <w:t>During the overnight stay and after the finish</w:t>
            </w:r>
            <w:r w:rsidR="00D12895">
              <w:rPr>
                <w:rFonts w:cs="Arial"/>
                <w:sz w:val="20"/>
                <w:szCs w:val="20"/>
                <w:lang w:bidi="en-US"/>
              </w:rPr>
              <w:t>,</w:t>
            </w:r>
            <w:r w:rsidRPr="00FF13A8">
              <w:rPr>
                <w:rFonts w:cs="Arial"/>
                <w:sz w:val="20"/>
                <w:szCs w:val="20"/>
                <w:lang w:bidi="en-US"/>
              </w:rPr>
              <w:t xml:space="preserve"> the cars will remain in </w:t>
            </w:r>
            <w:r w:rsidR="00C64927" w:rsidRPr="00FF13A8">
              <w:rPr>
                <w:rFonts w:cs="Arial"/>
                <w:sz w:val="20"/>
                <w:szCs w:val="20"/>
                <w:lang w:bidi="en-US"/>
              </w:rPr>
              <w:t xml:space="preserve">the </w:t>
            </w:r>
            <w:proofErr w:type="spellStart"/>
            <w:r w:rsidRPr="00FF13A8">
              <w:rPr>
                <w:rFonts w:cs="Arial"/>
                <w:sz w:val="20"/>
                <w:szCs w:val="20"/>
                <w:lang w:bidi="en-US"/>
              </w:rPr>
              <w:t>Parc</w:t>
            </w:r>
            <w:proofErr w:type="spellEnd"/>
            <w:r w:rsidRPr="00FF13A8">
              <w:rPr>
                <w:rFonts w:cs="Arial"/>
                <w:sz w:val="20"/>
                <w:szCs w:val="20"/>
                <w:lang w:bidi="en-US"/>
              </w:rPr>
              <w:t xml:space="preserve"> </w:t>
            </w:r>
            <w:proofErr w:type="spellStart"/>
            <w:r w:rsidRPr="00FF13A8">
              <w:rPr>
                <w:rFonts w:cs="Arial"/>
                <w:sz w:val="20"/>
                <w:szCs w:val="20"/>
                <w:lang w:bidi="en-US"/>
              </w:rPr>
              <w:t>Fermé</w:t>
            </w:r>
            <w:proofErr w:type="spellEnd"/>
            <w:r w:rsidRPr="00FF13A8">
              <w:rPr>
                <w:rFonts w:cs="Arial"/>
                <w:sz w:val="20"/>
                <w:szCs w:val="20"/>
                <w:lang w:bidi="en-US"/>
              </w:rPr>
              <w:t xml:space="preserve">, which they will enter as soon as they </w:t>
            </w:r>
            <w:r w:rsidR="00C64927" w:rsidRPr="00FF13A8">
              <w:rPr>
                <w:rFonts w:cs="Arial"/>
                <w:sz w:val="20"/>
                <w:szCs w:val="20"/>
                <w:lang w:bidi="en-US"/>
              </w:rPr>
              <w:t xml:space="preserve">finish a </w:t>
            </w:r>
            <w:r w:rsidR="00EF0FC7">
              <w:rPr>
                <w:rFonts w:cs="Arial"/>
                <w:sz w:val="20"/>
                <w:szCs w:val="20"/>
                <w:lang w:bidi="en-US"/>
              </w:rPr>
              <w:t>l</w:t>
            </w:r>
            <w:r w:rsidR="00EF0FC7" w:rsidRPr="00FF13A8">
              <w:rPr>
                <w:rFonts w:cs="Arial"/>
                <w:sz w:val="20"/>
                <w:szCs w:val="20"/>
                <w:lang w:bidi="en-US"/>
              </w:rPr>
              <w:t>eg</w:t>
            </w:r>
            <w:r w:rsidRPr="00FF13A8">
              <w:rPr>
                <w:rFonts w:cs="Arial"/>
                <w:sz w:val="20"/>
                <w:szCs w:val="20"/>
                <w:lang w:bidi="en-US"/>
              </w:rPr>
              <w:t>.</w:t>
            </w:r>
          </w:p>
          <w:p w14:paraId="50F0EBA2" w14:textId="2A7CE7E7" w:rsidR="00FC62A1" w:rsidRPr="00FF13A8" w:rsidRDefault="00371F0A" w:rsidP="00371F0A">
            <w:pPr>
              <w:pStyle w:val="Ingetavstnd"/>
              <w:jc w:val="both"/>
              <w:rPr>
                <w:rFonts w:cs="Arial"/>
                <w:sz w:val="20"/>
                <w:szCs w:val="20"/>
              </w:rPr>
            </w:pPr>
            <w:r w:rsidRPr="00FF13A8">
              <w:rPr>
                <w:rFonts w:cs="Arial"/>
                <w:sz w:val="20"/>
                <w:szCs w:val="20"/>
                <w:lang w:bidi="en-US"/>
              </w:rPr>
              <w:t xml:space="preserve">The starting </w:t>
            </w:r>
            <w:r w:rsidRPr="00C51B77">
              <w:rPr>
                <w:rFonts w:cs="Arial"/>
                <w:sz w:val="20"/>
                <w:szCs w:val="20"/>
                <w:lang w:bidi="en-US"/>
              </w:rPr>
              <w:t xml:space="preserve">sequence will </w:t>
            </w:r>
            <w:r w:rsidR="000D3370">
              <w:rPr>
                <w:rFonts w:cs="Arial"/>
                <w:sz w:val="20"/>
                <w:szCs w:val="20"/>
                <w:lang w:bidi="en-US"/>
              </w:rPr>
              <w:t>be based on</w:t>
            </w:r>
            <w:r w:rsidRPr="00C51B77">
              <w:rPr>
                <w:rFonts w:cs="Arial"/>
                <w:sz w:val="20"/>
                <w:szCs w:val="20"/>
                <w:lang w:bidi="en-US"/>
              </w:rPr>
              <w:t xml:space="preserve"> the participation number</w:t>
            </w:r>
            <w:r w:rsidRPr="00FF13A8">
              <w:rPr>
                <w:rFonts w:cs="Arial"/>
                <w:sz w:val="20"/>
                <w:szCs w:val="20"/>
                <w:lang w:bidi="en-US"/>
              </w:rPr>
              <w:t xml:space="preserve"> and the cars will start at one-minute intervals.</w:t>
            </w:r>
          </w:p>
        </w:tc>
      </w:tr>
      <w:tr w:rsidR="00730A56" w:rsidRPr="00730A56" w14:paraId="58250F29" w14:textId="77777777" w:rsidTr="00D90FE5">
        <w:tc>
          <w:tcPr>
            <w:tcW w:w="508" w:type="dxa"/>
          </w:tcPr>
          <w:p w14:paraId="3B788A8D" w14:textId="77777777" w:rsidR="00FC62A1" w:rsidRPr="00FF13A8" w:rsidRDefault="001D6EF0" w:rsidP="007061CC">
            <w:pPr>
              <w:pStyle w:val="Ingetavstnd"/>
              <w:jc w:val="center"/>
              <w:rPr>
                <w:rFonts w:cs="Arial"/>
                <w:b/>
                <w:sz w:val="14"/>
                <w:szCs w:val="20"/>
              </w:rPr>
            </w:pPr>
            <w:r w:rsidRPr="00FF13A8">
              <w:rPr>
                <w:rFonts w:cs="Arial"/>
                <w:b/>
                <w:sz w:val="14"/>
                <w:szCs w:val="20"/>
              </w:rPr>
              <w:t>8.2.2.</w:t>
            </w:r>
          </w:p>
        </w:tc>
        <w:tc>
          <w:tcPr>
            <w:tcW w:w="9799" w:type="dxa"/>
            <w:vAlign w:val="center"/>
          </w:tcPr>
          <w:p w14:paraId="1A6803F7" w14:textId="650FA80E" w:rsidR="00DC1220" w:rsidRPr="00FF13A8" w:rsidRDefault="00DC1220" w:rsidP="00DC1220">
            <w:pPr>
              <w:pStyle w:val="Ingetavstnd"/>
              <w:jc w:val="both"/>
              <w:rPr>
                <w:rFonts w:cs="Arial"/>
                <w:sz w:val="20"/>
                <w:szCs w:val="20"/>
              </w:rPr>
            </w:pPr>
            <w:r w:rsidRPr="00FF13A8">
              <w:rPr>
                <w:rFonts w:cs="Arial"/>
                <w:sz w:val="20"/>
                <w:szCs w:val="20"/>
              </w:rPr>
              <w:t xml:space="preserve">The first </w:t>
            </w:r>
            <w:r w:rsidR="00EF0FC7">
              <w:rPr>
                <w:rFonts w:cs="Arial"/>
                <w:sz w:val="20"/>
                <w:szCs w:val="20"/>
              </w:rPr>
              <w:t>l</w:t>
            </w:r>
            <w:r w:rsidR="00EF0FC7" w:rsidRPr="00FF13A8">
              <w:rPr>
                <w:rFonts w:cs="Arial"/>
                <w:sz w:val="20"/>
                <w:szCs w:val="20"/>
              </w:rPr>
              <w:t>eg</w:t>
            </w:r>
            <w:r w:rsidR="00EF0FC7" w:rsidRPr="00FF13A8">
              <w:rPr>
                <w:rFonts w:cs="Arial"/>
                <w:sz w:val="20"/>
                <w:szCs w:val="20"/>
                <w:lang w:bidi="en-US"/>
              </w:rPr>
              <w:t xml:space="preserve"> </w:t>
            </w:r>
            <w:r w:rsidRPr="00FF13A8">
              <w:rPr>
                <w:rFonts w:cs="Arial"/>
                <w:sz w:val="20"/>
                <w:szCs w:val="20"/>
              </w:rPr>
              <w:t xml:space="preserve">will be </w:t>
            </w:r>
            <w:r w:rsidR="00D12895">
              <w:rPr>
                <w:rFonts w:cs="Arial"/>
                <w:sz w:val="20"/>
                <w:szCs w:val="20"/>
              </w:rPr>
              <w:t>made up of</w:t>
            </w:r>
            <w:r w:rsidR="0060695C">
              <w:rPr>
                <w:rFonts w:cs="Arial"/>
                <w:sz w:val="20"/>
                <w:szCs w:val="20"/>
              </w:rPr>
              <w:t xml:space="preserve"> 7</w:t>
            </w:r>
            <w:r w:rsidRPr="00FF13A8">
              <w:rPr>
                <w:rFonts w:cs="Arial"/>
                <w:sz w:val="20"/>
                <w:szCs w:val="20"/>
              </w:rPr>
              <w:t xml:space="preserve"> Regularity Stages and </w:t>
            </w:r>
            <w:r w:rsidR="001434E6">
              <w:rPr>
                <w:rFonts w:cs="Arial"/>
                <w:sz w:val="20"/>
                <w:szCs w:val="20"/>
              </w:rPr>
              <w:t>one</w:t>
            </w:r>
            <w:r w:rsidRPr="00FF13A8">
              <w:rPr>
                <w:rFonts w:cs="Arial"/>
                <w:color w:val="365F91" w:themeColor="accent1" w:themeShade="BF"/>
                <w:sz w:val="20"/>
                <w:szCs w:val="20"/>
              </w:rPr>
              <w:t xml:space="preserve"> </w:t>
            </w:r>
            <w:r w:rsidRPr="00FF13A8">
              <w:rPr>
                <w:rFonts w:cs="Arial"/>
                <w:sz w:val="20"/>
                <w:szCs w:val="20"/>
              </w:rPr>
              <w:t>regrouping</w:t>
            </w:r>
            <w:r w:rsidR="001434E6">
              <w:rPr>
                <w:rFonts w:cs="Arial"/>
                <w:sz w:val="20"/>
                <w:szCs w:val="20"/>
              </w:rPr>
              <w:t xml:space="preserve"> with no</w:t>
            </w:r>
            <w:r w:rsidRPr="00FF13A8">
              <w:rPr>
                <w:rFonts w:cs="Arial"/>
                <w:sz w:val="20"/>
                <w:szCs w:val="20"/>
              </w:rPr>
              <w:t xml:space="preserve"> charging stops. </w:t>
            </w:r>
          </w:p>
          <w:p w14:paraId="236CCBD0" w14:textId="77777777" w:rsidR="00DC1220" w:rsidRPr="00FF13A8" w:rsidRDefault="00DC1220" w:rsidP="00DC1220">
            <w:pPr>
              <w:pStyle w:val="Ingetavstnd"/>
              <w:jc w:val="both"/>
              <w:rPr>
                <w:rFonts w:cs="Arial"/>
                <w:sz w:val="20"/>
                <w:szCs w:val="20"/>
              </w:rPr>
            </w:pPr>
          </w:p>
          <w:p w14:paraId="108BA426" w14:textId="4F5605D2" w:rsidR="000D3370" w:rsidRPr="00FF13A8" w:rsidRDefault="00DC1220" w:rsidP="00214438">
            <w:pPr>
              <w:pStyle w:val="Ingetavstnd"/>
              <w:jc w:val="both"/>
              <w:rPr>
                <w:rFonts w:cs="Arial"/>
                <w:sz w:val="20"/>
                <w:szCs w:val="20"/>
              </w:rPr>
            </w:pPr>
            <w:r w:rsidRPr="00FF13A8">
              <w:rPr>
                <w:rFonts w:cs="Arial"/>
                <w:sz w:val="20"/>
                <w:szCs w:val="20"/>
              </w:rPr>
              <w:t xml:space="preserve">The second </w:t>
            </w:r>
            <w:r w:rsidR="00EF0FC7">
              <w:rPr>
                <w:rFonts w:cs="Arial"/>
                <w:sz w:val="20"/>
                <w:szCs w:val="20"/>
              </w:rPr>
              <w:t>l</w:t>
            </w:r>
            <w:r w:rsidR="00EF0FC7" w:rsidRPr="00FF13A8">
              <w:rPr>
                <w:rFonts w:cs="Arial"/>
                <w:sz w:val="20"/>
                <w:szCs w:val="20"/>
              </w:rPr>
              <w:t xml:space="preserve">eg </w:t>
            </w:r>
            <w:r w:rsidRPr="00FF13A8">
              <w:rPr>
                <w:rFonts w:cs="Arial"/>
                <w:sz w:val="20"/>
                <w:szCs w:val="20"/>
              </w:rPr>
              <w:t xml:space="preserve">will be </w:t>
            </w:r>
            <w:r w:rsidR="00D12895">
              <w:rPr>
                <w:rFonts w:cs="Arial"/>
                <w:sz w:val="20"/>
                <w:szCs w:val="20"/>
              </w:rPr>
              <w:t>made up of</w:t>
            </w:r>
            <w:r w:rsidRPr="00FF13A8">
              <w:rPr>
                <w:rFonts w:cs="Arial"/>
                <w:sz w:val="20"/>
                <w:szCs w:val="20"/>
              </w:rPr>
              <w:t xml:space="preserve"> </w:t>
            </w:r>
            <w:r w:rsidR="0060695C">
              <w:rPr>
                <w:rFonts w:cs="Arial"/>
                <w:sz w:val="20"/>
                <w:szCs w:val="20"/>
              </w:rPr>
              <w:t>6</w:t>
            </w:r>
            <w:r w:rsidRPr="00FF13A8">
              <w:rPr>
                <w:rFonts w:cs="Arial"/>
                <w:sz w:val="20"/>
                <w:szCs w:val="20"/>
              </w:rPr>
              <w:t xml:space="preserve"> Regularity Stages and </w:t>
            </w:r>
            <w:r w:rsidR="001434E6">
              <w:rPr>
                <w:rFonts w:cs="Arial"/>
                <w:sz w:val="20"/>
                <w:szCs w:val="20"/>
              </w:rPr>
              <w:t>one</w:t>
            </w:r>
            <w:r w:rsidRPr="00FF13A8">
              <w:rPr>
                <w:rFonts w:cs="Arial"/>
                <w:sz w:val="20"/>
                <w:szCs w:val="20"/>
              </w:rPr>
              <w:t xml:space="preserve"> regro</w:t>
            </w:r>
            <w:r w:rsidR="00D02414" w:rsidRPr="00FF13A8">
              <w:rPr>
                <w:rFonts w:cs="Arial"/>
                <w:sz w:val="20"/>
                <w:szCs w:val="20"/>
              </w:rPr>
              <w:t>upings</w:t>
            </w:r>
            <w:r w:rsidR="001434E6">
              <w:rPr>
                <w:rFonts w:cs="Arial"/>
                <w:sz w:val="20"/>
                <w:szCs w:val="20"/>
              </w:rPr>
              <w:t xml:space="preserve"> with no</w:t>
            </w:r>
            <w:r w:rsidR="00D02414" w:rsidRPr="00FF13A8">
              <w:rPr>
                <w:rFonts w:cs="Arial"/>
                <w:sz w:val="20"/>
                <w:szCs w:val="20"/>
              </w:rPr>
              <w:t xml:space="preserve"> charging stops</w:t>
            </w:r>
            <w:r w:rsidRPr="00FF13A8">
              <w:rPr>
                <w:rFonts w:cs="Arial"/>
                <w:sz w:val="20"/>
                <w:szCs w:val="20"/>
              </w:rPr>
              <w:t xml:space="preserve">. </w:t>
            </w:r>
          </w:p>
        </w:tc>
      </w:tr>
      <w:tr w:rsidR="008C093D" w:rsidRPr="00730A56" w14:paraId="4E708C7A" w14:textId="77777777" w:rsidTr="00D90FE5">
        <w:tc>
          <w:tcPr>
            <w:tcW w:w="508" w:type="dxa"/>
          </w:tcPr>
          <w:p w14:paraId="2480AF38" w14:textId="4D7CBA5B" w:rsidR="008C093D" w:rsidRPr="00FF13A8" w:rsidRDefault="008C093D" w:rsidP="007061CC">
            <w:pPr>
              <w:pStyle w:val="Ingetavstnd"/>
              <w:jc w:val="center"/>
              <w:rPr>
                <w:rFonts w:cs="Arial"/>
                <w:b/>
                <w:sz w:val="14"/>
                <w:szCs w:val="20"/>
              </w:rPr>
            </w:pPr>
            <w:r>
              <w:rPr>
                <w:rFonts w:cs="Arial"/>
                <w:b/>
                <w:sz w:val="14"/>
                <w:szCs w:val="20"/>
              </w:rPr>
              <w:t>8.2.3.</w:t>
            </w:r>
          </w:p>
        </w:tc>
        <w:tc>
          <w:tcPr>
            <w:tcW w:w="9799" w:type="dxa"/>
            <w:vAlign w:val="center"/>
          </w:tcPr>
          <w:p w14:paraId="77CEAA84" w14:textId="66CBC364" w:rsidR="008C093D" w:rsidRPr="00FF13A8" w:rsidRDefault="008C093D" w:rsidP="003C2C22">
            <w:pPr>
              <w:pStyle w:val="Ingetavstnd"/>
              <w:jc w:val="both"/>
              <w:rPr>
                <w:rFonts w:cs="Arial"/>
                <w:sz w:val="20"/>
                <w:szCs w:val="20"/>
              </w:rPr>
            </w:pPr>
            <w:r w:rsidRPr="008C093D">
              <w:rPr>
                <w:rFonts w:cs="Arial"/>
                <w:sz w:val="20"/>
                <w:szCs w:val="20"/>
              </w:rPr>
              <w:t xml:space="preserve">During the Technical Checks, after installing the </w:t>
            </w:r>
            <w:r w:rsidR="00695EC0">
              <w:rPr>
                <w:rFonts w:cs="Arial"/>
                <w:sz w:val="20"/>
                <w:szCs w:val="20"/>
              </w:rPr>
              <w:t xml:space="preserve">time </w:t>
            </w:r>
            <w:r w:rsidR="00EF0FC7">
              <w:rPr>
                <w:rFonts w:cs="Arial"/>
                <w:sz w:val="20"/>
                <w:szCs w:val="20"/>
              </w:rPr>
              <w:t>d</w:t>
            </w:r>
            <w:r w:rsidR="00EF0FC7" w:rsidRPr="008C093D">
              <w:rPr>
                <w:rFonts w:cs="Arial"/>
                <w:sz w:val="20"/>
                <w:szCs w:val="20"/>
              </w:rPr>
              <w:t xml:space="preserve">evices </w:t>
            </w:r>
            <w:r w:rsidRPr="008C093D">
              <w:rPr>
                <w:rFonts w:cs="Arial"/>
                <w:sz w:val="20"/>
                <w:szCs w:val="20"/>
              </w:rPr>
              <w:t xml:space="preserve">on the cars, </w:t>
            </w:r>
            <w:r>
              <w:rPr>
                <w:rFonts w:cs="Arial"/>
                <w:sz w:val="20"/>
                <w:szCs w:val="20"/>
              </w:rPr>
              <w:t>the car</w:t>
            </w:r>
            <w:r w:rsidR="00EF0FC7">
              <w:rPr>
                <w:rFonts w:cs="Arial"/>
                <w:sz w:val="20"/>
                <w:szCs w:val="20"/>
              </w:rPr>
              <w:t xml:space="preserve"> must be moved</w:t>
            </w:r>
            <w:r>
              <w:rPr>
                <w:rFonts w:cs="Arial"/>
                <w:sz w:val="20"/>
                <w:szCs w:val="20"/>
              </w:rPr>
              <w:t xml:space="preserve"> </w:t>
            </w:r>
            <w:r w:rsidR="000D3370">
              <w:rPr>
                <w:rFonts w:cs="Arial"/>
                <w:sz w:val="20"/>
                <w:szCs w:val="20"/>
              </w:rPr>
              <w:t xml:space="preserve">a </w:t>
            </w:r>
            <w:r>
              <w:rPr>
                <w:rFonts w:cs="Arial"/>
                <w:sz w:val="20"/>
                <w:szCs w:val="20"/>
              </w:rPr>
              <w:t>few kilometres (</w:t>
            </w:r>
            <w:r w:rsidR="007A3697" w:rsidRPr="00CE17DD">
              <w:rPr>
                <w:rFonts w:cs="Arial"/>
                <w:sz w:val="20"/>
                <w:szCs w:val="20"/>
              </w:rPr>
              <w:t>4</w:t>
            </w:r>
            <w:r w:rsidR="007A3697">
              <w:rPr>
                <w:rFonts w:cs="Arial"/>
                <w:sz w:val="20"/>
                <w:szCs w:val="20"/>
              </w:rPr>
              <w:t xml:space="preserve"> </w:t>
            </w:r>
            <w:r w:rsidRPr="008C093D">
              <w:rPr>
                <w:rFonts w:cs="Arial"/>
                <w:sz w:val="20"/>
                <w:szCs w:val="20"/>
              </w:rPr>
              <w:t xml:space="preserve">km minimum, </w:t>
            </w:r>
            <w:r w:rsidR="00EF0FC7">
              <w:rPr>
                <w:rFonts w:cs="Arial"/>
                <w:sz w:val="20"/>
                <w:szCs w:val="20"/>
              </w:rPr>
              <w:t>e.g.</w:t>
            </w:r>
            <w:r w:rsidRPr="008C093D">
              <w:rPr>
                <w:rFonts w:cs="Arial"/>
                <w:sz w:val="20"/>
                <w:szCs w:val="20"/>
              </w:rPr>
              <w:t xml:space="preserve"> to the calibration zone)</w:t>
            </w:r>
            <w:r w:rsidR="007A3697">
              <w:rPr>
                <w:rFonts w:cs="Arial"/>
                <w:sz w:val="20"/>
                <w:szCs w:val="20"/>
              </w:rPr>
              <w:t xml:space="preserve"> </w:t>
            </w:r>
            <w:r w:rsidR="007A3697" w:rsidRPr="00CE17DD">
              <w:rPr>
                <w:rFonts w:cs="Arial"/>
                <w:sz w:val="20"/>
                <w:szCs w:val="20"/>
              </w:rPr>
              <w:t xml:space="preserve">and </w:t>
            </w:r>
            <w:r w:rsidR="000D3370">
              <w:rPr>
                <w:rFonts w:cs="Arial"/>
                <w:sz w:val="20"/>
                <w:szCs w:val="20"/>
              </w:rPr>
              <w:t>carry out</w:t>
            </w:r>
            <w:r w:rsidR="007A3697" w:rsidRPr="00CE17DD">
              <w:rPr>
                <w:rFonts w:cs="Arial"/>
                <w:sz w:val="20"/>
                <w:szCs w:val="20"/>
              </w:rPr>
              <w:t xml:space="preserve"> some procedures</w:t>
            </w:r>
            <w:r w:rsidRPr="008C093D">
              <w:rPr>
                <w:rFonts w:cs="Arial"/>
                <w:sz w:val="20"/>
                <w:szCs w:val="20"/>
              </w:rPr>
              <w:t xml:space="preserve"> in order to verify </w:t>
            </w:r>
            <w:r w:rsidR="00EF0FC7">
              <w:rPr>
                <w:rFonts w:cs="Arial"/>
                <w:sz w:val="20"/>
                <w:szCs w:val="20"/>
              </w:rPr>
              <w:t>that</w:t>
            </w:r>
            <w:r w:rsidRPr="008C093D">
              <w:rPr>
                <w:rFonts w:cs="Arial"/>
                <w:sz w:val="20"/>
                <w:szCs w:val="20"/>
              </w:rPr>
              <w:t xml:space="preserve"> the</w:t>
            </w:r>
            <w:r>
              <w:rPr>
                <w:rFonts w:cs="Arial"/>
                <w:sz w:val="20"/>
                <w:szCs w:val="20"/>
              </w:rPr>
              <w:t xml:space="preserve"> </w:t>
            </w:r>
            <w:r w:rsidR="00EF0FC7">
              <w:rPr>
                <w:rFonts w:cs="Arial"/>
                <w:sz w:val="20"/>
                <w:szCs w:val="20"/>
              </w:rPr>
              <w:t>metering</w:t>
            </w:r>
            <w:r w:rsidR="00EF0FC7" w:rsidRPr="008C093D">
              <w:rPr>
                <w:rFonts w:cs="Arial"/>
                <w:sz w:val="20"/>
                <w:szCs w:val="20"/>
              </w:rPr>
              <w:t xml:space="preserve"> </w:t>
            </w:r>
            <w:r w:rsidR="00EF0FC7">
              <w:rPr>
                <w:rFonts w:cs="Arial"/>
                <w:sz w:val="20"/>
                <w:szCs w:val="20"/>
              </w:rPr>
              <w:t>d</w:t>
            </w:r>
            <w:r w:rsidR="00EF0FC7" w:rsidRPr="008C093D">
              <w:rPr>
                <w:rFonts w:cs="Arial"/>
                <w:sz w:val="20"/>
                <w:szCs w:val="20"/>
              </w:rPr>
              <w:t>evices</w:t>
            </w:r>
            <w:r w:rsidR="00EF0FC7">
              <w:rPr>
                <w:rFonts w:cs="Arial"/>
                <w:sz w:val="20"/>
                <w:szCs w:val="20"/>
              </w:rPr>
              <w:t xml:space="preserve"> are working properly</w:t>
            </w:r>
            <w:r w:rsidRPr="008C093D">
              <w:rPr>
                <w:rFonts w:cs="Arial"/>
                <w:sz w:val="20"/>
                <w:szCs w:val="20"/>
              </w:rPr>
              <w:t xml:space="preserve">. </w:t>
            </w:r>
            <w:r w:rsidRPr="008C093D">
              <w:rPr>
                <w:rFonts w:cs="Arial"/>
                <w:sz w:val="20"/>
                <w:szCs w:val="20"/>
                <w:lang w:val="en"/>
              </w:rPr>
              <w:t xml:space="preserve">The cars must </w:t>
            </w:r>
            <w:r>
              <w:rPr>
                <w:rFonts w:cs="Arial"/>
                <w:sz w:val="20"/>
                <w:szCs w:val="20"/>
                <w:lang w:val="en"/>
              </w:rPr>
              <w:t xml:space="preserve">then </w:t>
            </w:r>
            <w:r w:rsidRPr="008C093D">
              <w:rPr>
                <w:rFonts w:cs="Arial"/>
                <w:sz w:val="20"/>
                <w:szCs w:val="20"/>
                <w:lang w:val="en"/>
              </w:rPr>
              <w:t xml:space="preserve">return to the </w:t>
            </w:r>
            <w:proofErr w:type="spellStart"/>
            <w:r>
              <w:rPr>
                <w:rFonts w:cs="Arial"/>
                <w:sz w:val="20"/>
                <w:szCs w:val="20"/>
                <w:lang w:val="en"/>
              </w:rPr>
              <w:t>P</w:t>
            </w:r>
            <w:r w:rsidRPr="008C093D">
              <w:rPr>
                <w:rFonts w:cs="Arial"/>
                <w:sz w:val="20"/>
                <w:szCs w:val="20"/>
                <w:lang w:val="en"/>
              </w:rPr>
              <w:t>ar</w:t>
            </w:r>
            <w:r>
              <w:rPr>
                <w:rFonts w:cs="Arial"/>
                <w:sz w:val="20"/>
                <w:szCs w:val="20"/>
                <w:lang w:val="en"/>
              </w:rPr>
              <w:t>c</w:t>
            </w:r>
            <w:proofErr w:type="spellEnd"/>
            <w:r w:rsidRPr="008C093D">
              <w:rPr>
                <w:rFonts w:cs="Arial"/>
                <w:sz w:val="20"/>
                <w:szCs w:val="20"/>
                <w:lang w:val="en"/>
              </w:rPr>
              <w:t xml:space="preserve"> </w:t>
            </w:r>
            <w:proofErr w:type="spellStart"/>
            <w:r w:rsidR="00EF0FC7">
              <w:rPr>
                <w:rFonts w:cs="Arial"/>
                <w:sz w:val="20"/>
                <w:szCs w:val="20"/>
                <w:lang w:val="en"/>
              </w:rPr>
              <w:t>F</w:t>
            </w:r>
            <w:r w:rsidR="00EF0FC7" w:rsidRPr="008C093D">
              <w:rPr>
                <w:rFonts w:cs="Arial"/>
                <w:sz w:val="20"/>
                <w:szCs w:val="20"/>
                <w:lang w:val="en"/>
              </w:rPr>
              <w:t>erm</w:t>
            </w:r>
            <w:r w:rsidR="00EF0FC7">
              <w:rPr>
                <w:rFonts w:cs="Arial"/>
                <w:sz w:val="20"/>
                <w:szCs w:val="20"/>
                <w:lang w:val="en"/>
              </w:rPr>
              <w:t>é</w:t>
            </w:r>
            <w:proofErr w:type="spellEnd"/>
            <w:r w:rsidR="00EF0FC7" w:rsidRPr="008C093D">
              <w:rPr>
                <w:rFonts w:cs="Arial"/>
                <w:sz w:val="20"/>
                <w:szCs w:val="20"/>
                <w:lang w:val="en"/>
              </w:rPr>
              <w:t xml:space="preserve"> </w:t>
            </w:r>
            <w:r w:rsidRPr="008C093D">
              <w:rPr>
                <w:rFonts w:cs="Arial"/>
                <w:sz w:val="20"/>
                <w:szCs w:val="20"/>
                <w:lang w:val="en"/>
              </w:rPr>
              <w:t xml:space="preserve">as soon as </w:t>
            </w:r>
            <w:r w:rsidRPr="000D3370">
              <w:rPr>
                <w:rFonts w:cs="Arial"/>
                <w:sz w:val="20"/>
                <w:szCs w:val="20"/>
                <w:lang w:val="en"/>
              </w:rPr>
              <w:t>the test course</w:t>
            </w:r>
            <w:r w:rsidRPr="008C093D">
              <w:rPr>
                <w:rFonts w:cs="Arial"/>
                <w:sz w:val="20"/>
                <w:szCs w:val="20"/>
                <w:lang w:val="en"/>
              </w:rPr>
              <w:t xml:space="preserve"> has been completed.</w:t>
            </w:r>
          </w:p>
        </w:tc>
      </w:tr>
      <w:tr w:rsidR="00AC3F73" w:rsidRPr="00FF13A8" w14:paraId="0B09D538" w14:textId="77777777" w:rsidTr="00D90FE5">
        <w:tc>
          <w:tcPr>
            <w:tcW w:w="508" w:type="dxa"/>
          </w:tcPr>
          <w:p w14:paraId="20C36B11" w14:textId="77777777" w:rsidR="00B12E1C" w:rsidRPr="00FF13A8" w:rsidRDefault="00B12E1C" w:rsidP="007061CC">
            <w:pPr>
              <w:pStyle w:val="Ingetavstnd"/>
              <w:jc w:val="center"/>
              <w:rPr>
                <w:rFonts w:cs="Arial"/>
                <w:b/>
                <w:strike/>
                <w:sz w:val="14"/>
                <w:szCs w:val="20"/>
                <w:highlight w:val="magenta"/>
              </w:rPr>
            </w:pPr>
          </w:p>
        </w:tc>
        <w:tc>
          <w:tcPr>
            <w:tcW w:w="9799" w:type="dxa"/>
            <w:vAlign w:val="center"/>
          </w:tcPr>
          <w:p w14:paraId="03EF367C" w14:textId="77777777" w:rsidR="00B12E1C" w:rsidRPr="00FF13A8" w:rsidRDefault="00B12E1C" w:rsidP="007061CC">
            <w:pPr>
              <w:pStyle w:val="Ingetavstnd"/>
              <w:rPr>
                <w:rFonts w:cs="Arial"/>
                <w:b/>
                <w:strike/>
                <w:sz w:val="20"/>
                <w:szCs w:val="20"/>
                <w:highlight w:val="magenta"/>
              </w:rPr>
            </w:pPr>
          </w:p>
        </w:tc>
      </w:tr>
      <w:tr w:rsidR="003A1595" w:rsidRPr="00FF13A8" w14:paraId="38C295A2" w14:textId="77777777" w:rsidTr="00D90FE5">
        <w:tc>
          <w:tcPr>
            <w:tcW w:w="508" w:type="dxa"/>
            <w:shd w:val="clear" w:color="auto" w:fill="B8CCE4" w:themeFill="accent1" w:themeFillTint="66"/>
          </w:tcPr>
          <w:p w14:paraId="79C90810" w14:textId="33CD0551" w:rsidR="003A1595" w:rsidRPr="00EC1745" w:rsidRDefault="003A1595" w:rsidP="007061CC">
            <w:pPr>
              <w:pStyle w:val="Ingetavstnd"/>
              <w:jc w:val="center"/>
              <w:rPr>
                <w:rFonts w:cs="Arial"/>
                <w:b/>
                <w:color w:val="000000" w:themeColor="text1"/>
                <w:sz w:val="14"/>
                <w:szCs w:val="20"/>
              </w:rPr>
            </w:pPr>
            <w:r w:rsidRPr="00EC1745">
              <w:rPr>
                <w:rFonts w:cs="Arial"/>
                <w:b/>
                <w:color w:val="000000" w:themeColor="text1"/>
                <w:sz w:val="22"/>
                <w:szCs w:val="20"/>
              </w:rPr>
              <w:t>9.</w:t>
            </w:r>
          </w:p>
        </w:tc>
        <w:tc>
          <w:tcPr>
            <w:tcW w:w="9799" w:type="dxa"/>
            <w:shd w:val="clear" w:color="auto" w:fill="B8CCE4" w:themeFill="accent1" w:themeFillTint="66"/>
            <w:vAlign w:val="center"/>
          </w:tcPr>
          <w:p w14:paraId="3047422D" w14:textId="435FCDEB" w:rsidR="003A1595" w:rsidRPr="00EC1745" w:rsidRDefault="003A1595" w:rsidP="007061CC">
            <w:pPr>
              <w:pStyle w:val="Ingetavstnd"/>
              <w:rPr>
                <w:rFonts w:cs="Arial"/>
                <w:b/>
                <w:color w:val="000000" w:themeColor="text1"/>
                <w:sz w:val="22"/>
                <w:szCs w:val="20"/>
              </w:rPr>
            </w:pPr>
            <w:r w:rsidRPr="00EC1745">
              <w:rPr>
                <w:rFonts w:cs="Arial"/>
                <w:b/>
                <w:bCs/>
                <w:color w:val="000000" w:themeColor="text1"/>
                <w:sz w:val="22"/>
                <w:szCs w:val="20"/>
              </w:rPr>
              <w:t>DRIVERS' MEETING</w:t>
            </w:r>
          </w:p>
        </w:tc>
      </w:tr>
      <w:tr w:rsidR="003A1595" w:rsidRPr="00FF13A8" w14:paraId="1B9EF770" w14:textId="77777777" w:rsidTr="00D90FE5">
        <w:tc>
          <w:tcPr>
            <w:tcW w:w="508" w:type="dxa"/>
          </w:tcPr>
          <w:p w14:paraId="40A5C081" w14:textId="77777777" w:rsidR="003A1595" w:rsidRPr="00FF13A8" w:rsidRDefault="003A1595" w:rsidP="007061CC">
            <w:pPr>
              <w:pStyle w:val="Ingetavstnd"/>
              <w:jc w:val="center"/>
              <w:rPr>
                <w:rFonts w:cs="Arial"/>
                <w:b/>
                <w:strike/>
                <w:sz w:val="14"/>
                <w:szCs w:val="20"/>
                <w:highlight w:val="magenta"/>
              </w:rPr>
            </w:pPr>
          </w:p>
        </w:tc>
        <w:tc>
          <w:tcPr>
            <w:tcW w:w="9799" w:type="dxa"/>
            <w:vAlign w:val="center"/>
          </w:tcPr>
          <w:p w14:paraId="2C8824D4" w14:textId="56266F8C" w:rsidR="003A1595" w:rsidRPr="00EC1745" w:rsidRDefault="003A1595" w:rsidP="003A1595">
            <w:pPr>
              <w:pStyle w:val="Ingetavstnd"/>
              <w:jc w:val="both"/>
              <w:rPr>
                <w:rFonts w:cs="Arial"/>
                <w:color w:val="000000" w:themeColor="text1"/>
                <w:sz w:val="20"/>
                <w:szCs w:val="20"/>
              </w:rPr>
            </w:pPr>
            <w:r w:rsidRPr="00EC1745">
              <w:rPr>
                <w:rFonts w:cs="Arial"/>
                <w:color w:val="000000" w:themeColor="text1"/>
                <w:sz w:val="20"/>
                <w:szCs w:val="20"/>
              </w:rPr>
              <w:t>The Clerk of the Course will conduct a Drivers' Meeting 1:30h (one hour and thirty minutes) before the first car starting Leg 01.</w:t>
            </w:r>
          </w:p>
          <w:p w14:paraId="73751A57" w14:textId="77777777" w:rsidR="003A1595" w:rsidRPr="00EC1745" w:rsidRDefault="003A1595" w:rsidP="003A1595">
            <w:pPr>
              <w:pStyle w:val="Ingetavstnd"/>
              <w:jc w:val="both"/>
              <w:rPr>
                <w:rFonts w:cs="Arial"/>
                <w:color w:val="000000" w:themeColor="text1"/>
                <w:sz w:val="20"/>
                <w:szCs w:val="20"/>
              </w:rPr>
            </w:pPr>
          </w:p>
          <w:p w14:paraId="7DF9A896" w14:textId="57961A42" w:rsidR="003A1595" w:rsidRPr="00EC1745" w:rsidRDefault="003A1595" w:rsidP="003A1595">
            <w:pPr>
              <w:pStyle w:val="Ingetavstnd"/>
              <w:jc w:val="both"/>
              <w:rPr>
                <w:rFonts w:cs="Arial"/>
                <w:color w:val="000000" w:themeColor="text1"/>
                <w:sz w:val="20"/>
                <w:szCs w:val="20"/>
              </w:rPr>
            </w:pPr>
            <w:r w:rsidRPr="00EC1745">
              <w:rPr>
                <w:rFonts w:cs="Arial"/>
                <w:color w:val="000000" w:themeColor="text1"/>
                <w:sz w:val="20"/>
                <w:szCs w:val="20"/>
              </w:rPr>
              <w:t xml:space="preserve">The Drivers' Meeting </w:t>
            </w:r>
            <w:r w:rsidR="001434E6">
              <w:rPr>
                <w:rFonts w:cs="Arial"/>
                <w:color w:val="000000" w:themeColor="text1"/>
                <w:sz w:val="20"/>
                <w:szCs w:val="20"/>
              </w:rPr>
              <w:t>will</w:t>
            </w:r>
            <w:r w:rsidRPr="00EC1745">
              <w:rPr>
                <w:rFonts w:cs="Arial"/>
                <w:color w:val="000000" w:themeColor="text1"/>
                <w:sz w:val="20"/>
                <w:szCs w:val="20"/>
              </w:rPr>
              <w:t xml:space="preserve"> be duly posted in advance on the Official Notice Board.</w:t>
            </w:r>
          </w:p>
          <w:p w14:paraId="6209FB13" w14:textId="77777777" w:rsidR="003A1595" w:rsidRPr="00EC1745" w:rsidRDefault="003A1595" w:rsidP="003A1595">
            <w:pPr>
              <w:pStyle w:val="Ingetavstnd"/>
              <w:jc w:val="both"/>
              <w:rPr>
                <w:rFonts w:cs="Arial"/>
                <w:bCs/>
                <w:color w:val="000000" w:themeColor="text1"/>
                <w:sz w:val="20"/>
                <w:szCs w:val="20"/>
              </w:rPr>
            </w:pPr>
          </w:p>
          <w:p w14:paraId="6DC57EF2" w14:textId="4285D615" w:rsidR="003A1595" w:rsidRPr="00EC1745" w:rsidRDefault="003A1595" w:rsidP="003A1595">
            <w:pPr>
              <w:pStyle w:val="Ingetavstnd"/>
              <w:jc w:val="both"/>
              <w:rPr>
                <w:rFonts w:cs="Arial"/>
                <w:color w:val="000000" w:themeColor="text1"/>
                <w:sz w:val="20"/>
                <w:szCs w:val="20"/>
              </w:rPr>
            </w:pPr>
            <w:r w:rsidRPr="00EC1745">
              <w:rPr>
                <w:rFonts w:cs="Arial"/>
                <w:bCs/>
                <w:color w:val="000000" w:themeColor="text1"/>
                <w:sz w:val="20"/>
                <w:szCs w:val="20"/>
              </w:rPr>
              <w:t>The briefing should be also distributed</w:t>
            </w:r>
            <w:r w:rsidRPr="00EC1745">
              <w:rPr>
                <w:rFonts w:cs="Arial"/>
                <w:color w:val="000000" w:themeColor="text1"/>
                <w:sz w:val="20"/>
                <w:szCs w:val="20"/>
              </w:rPr>
              <w:t xml:space="preserve"> in writing, in English and </w:t>
            </w:r>
            <w:r w:rsidR="001434E6">
              <w:rPr>
                <w:rFonts w:cs="Arial"/>
                <w:color w:val="000000" w:themeColor="text1"/>
                <w:sz w:val="20"/>
                <w:szCs w:val="20"/>
              </w:rPr>
              <w:t>Swedish</w:t>
            </w:r>
            <w:r w:rsidRPr="00EC1745">
              <w:rPr>
                <w:rFonts w:cs="Arial"/>
                <w:color w:val="000000" w:themeColor="text1"/>
                <w:sz w:val="20"/>
                <w:szCs w:val="20"/>
              </w:rPr>
              <w:t xml:space="preserve">, </w:t>
            </w:r>
            <w:r w:rsidRPr="00EC1745">
              <w:rPr>
                <w:rFonts w:cs="Arial"/>
                <w:bCs/>
                <w:color w:val="000000" w:themeColor="text1"/>
                <w:sz w:val="20"/>
                <w:szCs w:val="20"/>
              </w:rPr>
              <w:t>during the meeting</w:t>
            </w:r>
            <w:r w:rsidRPr="00EC1745">
              <w:rPr>
                <w:rFonts w:cs="Arial"/>
                <w:color w:val="000000" w:themeColor="text1"/>
                <w:sz w:val="20"/>
                <w:szCs w:val="20"/>
              </w:rPr>
              <w:t>, with the competitors signing an acknowledgement of receipt.</w:t>
            </w:r>
          </w:p>
          <w:p w14:paraId="0B9F4B52" w14:textId="77777777" w:rsidR="00A71318" w:rsidRPr="00EC1745" w:rsidRDefault="00A71318" w:rsidP="003A1595">
            <w:pPr>
              <w:pStyle w:val="Ingetavstnd"/>
              <w:jc w:val="both"/>
              <w:rPr>
                <w:rFonts w:cs="Arial"/>
                <w:color w:val="000000" w:themeColor="text1"/>
                <w:sz w:val="20"/>
                <w:szCs w:val="20"/>
              </w:rPr>
            </w:pPr>
          </w:p>
          <w:p w14:paraId="31D6E1BE" w14:textId="2A312DA4" w:rsidR="003A1595" w:rsidRPr="00EC1745" w:rsidRDefault="003A1595" w:rsidP="00FB5F99">
            <w:pPr>
              <w:pStyle w:val="Ingetavstnd"/>
              <w:jc w:val="both"/>
              <w:rPr>
                <w:rFonts w:cs="Arial"/>
                <w:color w:val="000000" w:themeColor="text1"/>
                <w:sz w:val="20"/>
                <w:szCs w:val="20"/>
              </w:rPr>
            </w:pPr>
            <w:r w:rsidRPr="00EC1745">
              <w:rPr>
                <w:rFonts w:cs="Arial"/>
                <w:color w:val="000000" w:themeColor="text1"/>
                <w:sz w:val="20"/>
                <w:szCs w:val="20"/>
              </w:rPr>
              <w:t xml:space="preserve">The presence of both competitors (Driver and Co-driver) is compulsory. Absence, except in cases of Force Majeure decided by the Stewards of the event, will be penalised by adding </w:t>
            </w:r>
            <w:r w:rsidR="00FB5F99" w:rsidRPr="00EC1745">
              <w:rPr>
                <w:rFonts w:cs="Arial"/>
                <w:color w:val="000000" w:themeColor="text1"/>
                <w:sz w:val="20"/>
                <w:szCs w:val="20"/>
              </w:rPr>
              <w:t>50</w:t>
            </w:r>
            <w:r w:rsidRPr="00EC1745">
              <w:rPr>
                <w:rFonts w:cs="Arial"/>
                <w:color w:val="000000" w:themeColor="text1"/>
                <w:sz w:val="20"/>
                <w:szCs w:val="20"/>
              </w:rPr>
              <w:t xml:space="preserve"> Regularity points to the final Regularity Results of the Race of the relevant competitor(s). This penalty cannot be appealed.</w:t>
            </w:r>
          </w:p>
        </w:tc>
      </w:tr>
      <w:tr w:rsidR="003A1595" w:rsidRPr="00FF13A8" w14:paraId="15F7BE18" w14:textId="77777777" w:rsidTr="00D90FE5">
        <w:tc>
          <w:tcPr>
            <w:tcW w:w="508" w:type="dxa"/>
          </w:tcPr>
          <w:p w14:paraId="166BB810" w14:textId="77777777" w:rsidR="003A1595" w:rsidRPr="00FF13A8" w:rsidRDefault="003A1595" w:rsidP="007061CC">
            <w:pPr>
              <w:pStyle w:val="Ingetavstnd"/>
              <w:jc w:val="center"/>
              <w:rPr>
                <w:rFonts w:cs="Arial"/>
                <w:b/>
                <w:strike/>
                <w:sz w:val="14"/>
                <w:szCs w:val="20"/>
                <w:highlight w:val="magenta"/>
              </w:rPr>
            </w:pPr>
          </w:p>
        </w:tc>
        <w:tc>
          <w:tcPr>
            <w:tcW w:w="9799" w:type="dxa"/>
            <w:vAlign w:val="center"/>
          </w:tcPr>
          <w:p w14:paraId="3D80EC58" w14:textId="77777777" w:rsidR="003A1595" w:rsidRPr="003A1595" w:rsidRDefault="003A1595" w:rsidP="007061CC">
            <w:pPr>
              <w:pStyle w:val="Ingetavstnd"/>
              <w:rPr>
                <w:rFonts w:cs="Arial"/>
                <w:sz w:val="20"/>
                <w:szCs w:val="20"/>
              </w:rPr>
            </w:pPr>
          </w:p>
        </w:tc>
      </w:tr>
      <w:tr w:rsidR="00AC3F73" w:rsidRPr="00FF13A8" w14:paraId="180D0D62" w14:textId="77777777" w:rsidTr="00D90FE5">
        <w:tc>
          <w:tcPr>
            <w:tcW w:w="508" w:type="dxa"/>
            <w:shd w:val="clear" w:color="auto" w:fill="B8CCE4" w:themeFill="accent1" w:themeFillTint="66"/>
            <w:vAlign w:val="center"/>
          </w:tcPr>
          <w:p w14:paraId="1345723B" w14:textId="45F32FA9" w:rsidR="00FC62A1" w:rsidRPr="00EC1745" w:rsidRDefault="003A1595" w:rsidP="007061CC">
            <w:pPr>
              <w:pStyle w:val="Ingetavstnd"/>
              <w:jc w:val="center"/>
              <w:rPr>
                <w:rFonts w:cs="Arial"/>
                <w:b/>
                <w:color w:val="000000" w:themeColor="text1"/>
                <w:sz w:val="22"/>
                <w:szCs w:val="20"/>
              </w:rPr>
            </w:pPr>
            <w:r w:rsidRPr="00EC1745">
              <w:rPr>
                <w:rFonts w:cs="Arial"/>
                <w:b/>
                <w:color w:val="000000" w:themeColor="text1"/>
                <w:sz w:val="22"/>
                <w:szCs w:val="20"/>
              </w:rPr>
              <w:t>10</w:t>
            </w:r>
            <w:r w:rsidR="00476E61" w:rsidRPr="00EC1745">
              <w:rPr>
                <w:rFonts w:cs="Arial"/>
                <w:b/>
                <w:color w:val="000000" w:themeColor="text1"/>
                <w:sz w:val="22"/>
                <w:szCs w:val="20"/>
              </w:rPr>
              <w:t>.</w:t>
            </w:r>
          </w:p>
        </w:tc>
        <w:tc>
          <w:tcPr>
            <w:tcW w:w="9799" w:type="dxa"/>
            <w:shd w:val="clear" w:color="auto" w:fill="B8CCE4" w:themeFill="accent1" w:themeFillTint="66"/>
            <w:vAlign w:val="center"/>
          </w:tcPr>
          <w:p w14:paraId="6A3BED57" w14:textId="10F2ECC0" w:rsidR="00FC62A1" w:rsidRPr="005F052E" w:rsidRDefault="00E7372D" w:rsidP="001434E6">
            <w:pPr>
              <w:pStyle w:val="Ingetavstnd"/>
              <w:rPr>
                <w:rFonts w:cs="Arial"/>
                <w:b/>
                <w:sz w:val="22"/>
                <w:szCs w:val="20"/>
              </w:rPr>
            </w:pPr>
            <w:r w:rsidRPr="005F052E">
              <w:rPr>
                <w:rFonts w:cs="Arial"/>
                <w:b/>
                <w:sz w:val="22"/>
                <w:szCs w:val="20"/>
              </w:rPr>
              <w:t>CHARGING (BEV)</w:t>
            </w:r>
          </w:p>
        </w:tc>
      </w:tr>
      <w:tr w:rsidR="00AC3F73" w:rsidRPr="00FF13A8" w14:paraId="39BFF249" w14:textId="77777777" w:rsidTr="00D90FE5">
        <w:tc>
          <w:tcPr>
            <w:tcW w:w="508" w:type="dxa"/>
          </w:tcPr>
          <w:p w14:paraId="47C715DC" w14:textId="77777777" w:rsidR="00FC62A1" w:rsidRPr="00FF13A8" w:rsidRDefault="00FC62A1" w:rsidP="007061CC">
            <w:pPr>
              <w:pStyle w:val="Ingetavstnd"/>
              <w:jc w:val="center"/>
              <w:rPr>
                <w:rFonts w:cs="Arial"/>
                <w:b/>
                <w:sz w:val="20"/>
                <w:szCs w:val="20"/>
              </w:rPr>
            </w:pPr>
          </w:p>
        </w:tc>
        <w:tc>
          <w:tcPr>
            <w:tcW w:w="9799" w:type="dxa"/>
          </w:tcPr>
          <w:p w14:paraId="7CE96ADD" w14:textId="77777777" w:rsidR="00B43797" w:rsidRDefault="00B43797" w:rsidP="00B65738">
            <w:pPr>
              <w:pStyle w:val="Ingetavstnd"/>
              <w:jc w:val="both"/>
              <w:rPr>
                <w:rFonts w:cs="Arial"/>
                <w:sz w:val="20"/>
                <w:szCs w:val="20"/>
              </w:rPr>
            </w:pPr>
          </w:p>
          <w:p w14:paraId="1AC1E9FD" w14:textId="77777777" w:rsidR="00B43797" w:rsidRPr="00B43797" w:rsidRDefault="00B43797" w:rsidP="00B43797">
            <w:pPr>
              <w:jc w:val="both"/>
              <w:rPr>
                <w:rFonts w:cs="Arial"/>
                <w:color w:val="000000" w:themeColor="text1"/>
                <w:sz w:val="22"/>
              </w:rPr>
            </w:pPr>
            <w:r w:rsidRPr="00B43797">
              <w:rPr>
                <w:rFonts w:cs="Arial"/>
                <w:sz w:val="22"/>
              </w:rPr>
              <w:t xml:space="preserve">The organisation committee will not supply for </w:t>
            </w:r>
            <w:r w:rsidRPr="00B43797">
              <w:rPr>
                <w:rFonts w:cs="Arial"/>
                <w:color w:val="000000" w:themeColor="text1"/>
                <w:sz w:val="22"/>
              </w:rPr>
              <w:t>hydrogen cars.</w:t>
            </w:r>
          </w:p>
          <w:p w14:paraId="1C3A3E0B" w14:textId="77777777" w:rsidR="00B43797" w:rsidRPr="00B43797" w:rsidRDefault="00B43797" w:rsidP="00B43797">
            <w:pPr>
              <w:jc w:val="both"/>
              <w:rPr>
                <w:rFonts w:cs="Arial"/>
                <w:sz w:val="22"/>
              </w:rPr>
            </w:pPr>
            <w:r w:rsidRPr="00B43797">
              <w:rPr>
                <w:rFonts w:cs="Arial"/>
                <w:sz w:val="22"/>
              </w:rPr>
              <w:t xml:space="preserve">The organising committee will supply for recharging electric power </w:t>
            </w:r>
          </w:p>
          <w:p w14:paraId="016AE924" w14:textId="77777777" w:rsidR="00B43797" w:rsidRPr="00B43797" w:rsidRDefault="00B43797" w:rsidP="00B43797">
            <w:pPr>
              <w:numPr>
                <w:ilvl w:val="0"/>
                <w:numId w:val="14"/>
              </w:numPr>
              <w:ind w:left="318" w:hanging="284"/>
              <w:jc w:val="both"/>
              <w:rPr>
                <w:rFonts w:cs="Arial"/>
                <w:sz w:val="22"/>
              </w:rPr>
            </w:pPr>
            <w:r w:rsidRPr="00B43797">
              <w:rPr>
                <w:rFonts w:cs="Arial"/>
                <w:sz w:val="22"/>
              </w:rPr>
              <w:t xml:space="preserve">Recharging point: </w:t>
            </w:r>
            <w:proofErr w:type="spellStart"/>
            <w:r w:rsidRPr="00B43797">
              <w:rPr>
                <w:rFonts w:cs="Arial"/>
                <w:color w:val="002060"/>
                <w:sz w:val="22"/>
              </w:rPr>
              <w:t>Jamtkraft</w:t>
            </w:r>
            <w:proofErr w:type="spellEnd"/>
            <w:r w:rsidRPr="00B43797">
              <w:rPr>
                <w:rFonts w:cs="Arial"/>
                <w:color w:val="002060"/>
                <w:sz w:val="22"/>
              </w:rPr>
              <w:t xml:space="preserve">, </w:t>
            </w:r>
            <w:proofErr w:type="spellStart"/>
            <w:r w:rsidRPr="00B43797">
              <w:rPr>
                <w:rFonts w:cs="Arial"/>
                <w:color w:val="002060"/>
                <w:sz w:val="22"/>
              </w:rPr>
              <w:t>Kyrkgatan</w:t>
            </w:r>
            <w:proofErr w:type="spellEnd"/>
            <w:r w:rsidRPr="00B43797">
              <w:rPr>
                <w:rFonts w:cs="Arial"/>
                <w:color w:val="002060"/>
                <w:sz w:val="22"/>
              </w:rPr>
              <w:t xml:space="preserve"> 23, Östersund, Coordinate:</w:t>
            </w:r>
            <w:r w:rsidRPr="00B43797">
              <w:rPr>
                <w:rFonts w:cs="Arial"/>
                <w:color w:val="FF0000"/>
                <w:sz w:val="22"/>
              </w:rPr>
              <w:t xml:space="preserve"> </w:t>
            </w:r>
            <w:r w:rsidRPr="00214438">
              <w:rPr>
                <w:bCs/>
                <w:color w:val="000000"/>
                <w:sz w:val="22"/>
                <w:szCs w:val="18"/>
                <w:highlight w:val="yellow"/>
                <w:shd w:val="clear" w:color="auto" w:fill="FFFFFF"/>
              </w:rPr>
              <w:t>63°11'0.3"N 14°38'16.1"E</w:t>
            </w:r>
          </w:p>
          <w:p w14:paraId="7D7EC5F1" w14:textId="77777777" w:rsidR="00B43797" w:rsidRPr="00B43797" w:rsidRDefault="00B43797" w:rsidP="00B43797">
            <w:pPr>
              <w:numPr>
                <w:ilvl w:val="0"/>
                <w:numId w:val="14"/>
              </w:numPr>
              <w:ind w:left="318" w:hanging="284"/>
              <w:jc w:val="both"/>
              <w:rPr>
                <w:rFonts w:cs="Arial"/>
                <w:sz w:val="22"/>
              </w:rPr>
            </w:pPr>
            <w:r w:rsidRPr="00B43797">
              <w:rPr>
                <w:rFonts w:cs="Arial"/>
                <w:sz w:val="22"/>
              </w:rPr>
              <w:t>Recharging times: 18.30 - 07.30 each day</w:t>
            </w:r>
          </w:p>
          <w:p w14:paraId="037CB3C7" w14:textId="77777777" w:rsidR="00B43797" w:rsidRPr="00B43797" w:rsidRDefault="00B43797" w:rsidP="00B43797">
            <w:pPr>
              <w:numPr>
                <w:ilvl w:val="0"/>
                <w:numId w:val="14"/>
              </w:numPr>
              <w:ind w:left="318" w:hanging="284"/>
              <w:jc w:val="both"/>
              <w:rPr>
                <w:rFonts w:cs="Arial"/>
                <w:sz w:val="22"/>
              </w:rPr>
            </w:pPr>
            <w:r w:rsidRPr="00B43797">
              <w:rPr>
                <w:rFonts w:cs="Arial"/>
                <w:sz w:val="22"/>
              </w:rPr>
              <w:t>Voltage / Amperage supplied: 400 V /32 Ampere. Max 22 KW</w:t>
            </w:r>
          </w:p>
          <w:p w14:paraId="620996A8" w14:textId="77777777" w:rsidR="00B43797" w:rsidRPr="00B43797" w:rsidRDefault="00B43797" w:rsidP="00B43797">
            <w:pPr>
              <w:numPr>
                <w:ilvl w:val="0"/>
                <w:numId w:val="14"/>
              </w:numPr>
              <w:ind w:left="318" w:hanging="284"/>
              <w:jc w:val="both"/>
              <w:rPr>
                <w:rFonts w:cs="Arial"/>
                <w:color w:val="000000" w:themeColor="text1"/>
                <w:sz w:val="22"/>
              </w:rPr>
            </w:pPr>
            <w:r w:rsidRPr="00B43797">
              <w:rPr>
                <w:rFonts w:cs="Arial"/>
                <w:color w:val="000000" w:themeColor="text1"/>
                <w:sz w:val="22"/>
              </w:rPr>
              <w:t>Type of sockets: Type 2</w:t>
            </w:r>
          </w:p>
          <w:p w14:paraId="21B590D4" w14:textId="24E5A22B" w:rsidR="00B43797" w:rsidRDefault="00B43797" w:rsidP="00B43797">
            <w:pPr>
              <w:pStyle w:val="Ingetavstnd"/>
              <w:jc w:val="both"/>
              <w:rPr>
                <w:rFonts w:cs="Arial"/>
                <w:sz w:val="20"/>
                <w:szCs w:val="20"/>
              </w:rPr>
            </w:pPr>
            <w:r w:rsidRPr="00B43797">
              <w:rPr>
                <w:rFonts w:cs="Arial"/>
                <w:color w:val="000000" w:themeColor="text1"/>
                <w:sz w:val="22"/>
              </w:rPr>
              <w:t>The charging points are mandatory. No recharging stops at the legs</w:t>
            </w:r>
          </w:p>
          <w:p w14:paraId="4D81E843" w14:textId="77777777" w:rsidR="00B43797" w:rsidRDefault="00B43797" w:rsidP="00B65738">
            <w:pPr>
              <w:pStyle w:val="Ingetavstnd"/>
              <w:jc w:val="both"/>
              <w:rPr>
                <w:rFonts w:cs="Arial"/>
                <w:sz w:val="20"/>
                <w:szCs w:val="20"/>
              </w:rPr>
            </w:pPr>
          </w:p>
          <w:p w14:paraId="1C887367" w14:textId="192085AA" w:rsidR="00B43797" w:rsidRPr="00730A56" w:rsidRDefault="00B43797" w:rsidP="00B43797">
            <w:pPr>
              <w:pStyle w:val="Ingetavstnd"/>
              <w:jc w:val="both"/>
              <w:rPr>
                <w:rFonts w:cs="Arial"/>
                <w:sz w:val="20"/>
                <w:szCs w:val="20"/>
              </w:rPr>
            </w:pPr>
            <w:r>
              <w:rPr>
                <w:rFonts w:cs="Arial"/>
                <w:noProof/>
                <w:color w:val="365F91" w:themeColor="accent1" w:themeShade="BF"/>
                <w:sz w:val="20"/>
                <w:szCs w:val="20"/>
                <w:lang w:val="sv-SE" w:eastAsia="sv-SE"/>
              </w:rPr>
              <w:lastRenderedPageBreak/>
              <w:drawing>
                <wp:inline distT="0" distB="0" distL="0" distR="0" wp14:anchorId="003601A3" wp14:editId="32E977B3">
                  <wp:extent cx="2663687" cy="3551582"/>
                  <wp:effectExtent l="0" t="0" r="3810" b="0"/>
                  <wp:docPr id="12" name="Bildobjekt 12" descr="C:\Users\Thomas Fuchs\AppData\Local\Microsoft\Windows\INetCache\Content.Outlook\EGT86KYG\Resized_20221116_095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homas Fuchs\AppData\Local\Microsoft\Windows\INetCache\Content.Outlook\EGT86KYG\Resized_20221116_09542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96354" cy="3595138"/>
                          </a:xfrm>
                          <a:prstGeom prst="rect">
                            <a:avLst/>
                          </a:prstGeom>
                          <a:noFill/>
                          <a:ln>
                            <a:noFill/>
                          </a:ln>
                        </pic:spPr>
                      </pic:pic>
                    </a:graphicData>
                  </a:graphic>
                </wp:inline>
              </w:drawing>
            </w:r>
          </w:p>
        </w:tc>
      </w:tr>
      <w:tr w:rsidR="00AC3F73" w:rsidRPr="00FF13A8" w14:paraId="5AC9CBC8" w14:textId="77777777" w:rsidTr="00D90FE5">
        <w:tc>
          <w:tcPr>
            <w:tcW w:w="508" w:type="dxa"/>
          </w:tcPr>
          <w:p w14:paraId="13BEB962" w14:textId="77777777" w:rsidR="00EE136B" w:rsidRPr="00FF13A8" w:rsidRDefault="00EE136B" w:rsidP="00F90FEF">
            <w:pPr>
              <w:pStyle w:val="Ingetavstnd"/>
              <w:rPr>
                <w:rFonts w:cs="Arial"/>
                <w:b/>
                <w:sz w:val="20"/>
                <w:szCs w:val="20"/>
              </w:rPr>
            </w:pPr>
          </w:p>
        </w:tc>
        <w:tc>
          <w:tcPr>
            <w:tcW w:w="9799" w:type="dxa"/>
          </w:tcPr>
          <w:p w14:paraId="16DA966F" w14:textId="77777777" w:rsidR="00FC62A1" w:rsidRPr="00FF13A8" w:rsidRDefault="00FC62A1" w:rsidP="007061CC">
            <w:pPr>
              <w:pStyle w:val="Ingetavstnd"/>
              <w:rPr>
                <w:rFonts w:cs="Arial"/>
                <w:sz w:val="20"/>
                <w:szCs w:val="20"/>
              </w:rPr>
            </w:pPr>
          </w:p>
        </w:tc>
      </w:tr>
      <w:tr w:rsidR="00AC3F73" w:rsidRPr="00FF13A8" w14:paraId="16A800E9" w14:textId="77777777" w:rsidTr="00D90FE5">
        <w:tc>
          <w:tcPr>
            <w:tcW w:w="508" w:type="dxa"/>
            <w:shd w:val="clear" w:color="auto" w:fill="B8CCE4" w:themeFill="accent1" w:themeFillTint="66"/>
            <w:vAlign w:val="center"/>
          </w:tcPr>
          <w:p w14:paraId="0A9B9EFC" w14:textId="5B9DC86F" w:rsidR="00EE136B" w:rsidRPr="00EC1745" w:rsidRDefault="00EE136B" w:rsidP="003A1595">
            <w:pPr>
              <w:pStyle w:val="Ingetavstnd"/>
              <w:jc w:val="center"/>
              <w:rPr>
                <w:rFonts w:cs="Arial"/>
                <w:b/>
                <w:color w:val="000000" w:themeColor="text1"/>
                <w:sz w:val="22"/>
                <w:szCs w:val="20"/>
              </w:rPr>
            </w:pPr>
            <w:r w:rsidRPr="00EC1745">
              <w:rPr>
                <w:rFonts w:cs="Arial"/>
                <w:b/>
                <w:color w:val="000000" w:themeColor="text1"/>
                <w:sz w:val="22"/>
                <w:szCs w:val="20"/>
              </w:rPr>
              <w:t>1</w:t>
            </w:r>
            <w:r w:rsidR="003A1595" w:rsidRPr="00EC1745">
              <w:rPr>
                <w:rFonts w:cs="Arial"/>
                <w:b/>
                <w:color w:val="000000" w:themeColor="text1"/>
                <w:sz w:val="22"/>
                <w:szCs w:val="20"/>
              </w:rPr>
              <w:t>1</w:t>
            </w:r>
            <w:r w:rsidRPr="00EC1745">
              <w:rPr>
                <w:rFonts w:cs="Arial"/>
                <w:b/>
                <w:color w:val="000000" w:themeColor="text1"/>
                <w:sz w:val="22"/>
                <w:szCs w:val="20"/>
              </w:rPr>
              <w:t>.</w:t>
            </w:r>
          </w:p>
        </w:tc>
        <w:tc>
          <w:tcPr>
            <w:tcW w:w="9799" w:type="dxa"/>
            <w:shd w:val="clear" w:color="auto" w:fill="B8CCE4" w:themeFill="accent1" w:themeFillTint="66"/>
            <w:vAlign w:val="center"/>
          </w:tcPr>
          <w:p w14:paraId="0F2EEF89" w14:textId="1A8C75D2" w:rsidR="00EE136B" w:rsidRPr="005F052E" w:rsidRDefault="00C86B98" w:rsidP="004D67EC">
            <w:pPr>
              <w:pStyle w:val="Ingetavstnd"/>
              <w:jc w:val="both"/>
              <w:rPr>
                <w:rFonts w:cs="Arial"/>
                <w:sz w:val="22"/>
                <w:szCs w:val="20"/>
              </w:rPr>
            </w:pPr>
            <w:r>
              <w:rPr>
                <w:rFonts w:cs="Arial"/>
                <w:b/>
                <w:bCs/>
                <w:sz w:val="22"/>
                <w:szCs w:val="20"/>
              </w:rPr>
              <w:t>PERFORMANCE INDEX CALCULATION</w:t>
            </w:r>
          </w:p>
        </w:tc>
      </w:tr>
      <w:tr w:rsidR="00AC3F73" w:rsidRPr="00FF13A8" w14:paraId="7973F6BC" w14:textId="77777777" w:rsidTr="00D90FE5">
        <w:tc>
          <w:tcPr>
            <w:tcW w:w="508" w:type="dxa"/>
          </w:tcPr>
          <w:p w14:paraId="4637AF94" w14:textId="77777777" w:rsidR="00EE136B" w:rsidRPr="00FF13A8" w:rsidRDefault="00EE136B" w:rsidP="004D67EC">
            <w:pPr>
              <w:pStyle w:val="Ingetavstnd"/>
              <w:jc w:val="center"/>
              <w:rPr>
                <w:rFonts w:cs="Arial"/>
                <w:b/>
                <w:sz w:val="20"/>
                <w:szCs w:val="20"/>
              </w:rPr>
            </w:pPr>
          </w:p>
        </w:tc>
        <w:tc>
          <w:tcPr>
            <w:tcW w:w="9799" w:type="dxa"/>
          </w:tcPr>
          <w:p w14:paraId="61579ECD" w14:textId="55C550DB" w:rsidR="009D3EB5" w:rsidRPr="00776684" w:rsidRDefault="00577A69" w:rsidP="00D811D0">
            <w:pPr>
              <w:pStyle w:val="Ingetavstnd"/>
              <w:jc w:val="both"/>
              <w:rPr>
                <w:rFonts w:cs="Arial"/>
                <w:color w:val="000000" w:themeColor="text1"/>
                <w:sz w:val="20"/>
                <w:szCs w:val="20"/>
                <w:highlight w:val="yellow"/>
              </w:rPr>
            </w:pPr>
            <w:r w:rsidRPr="00D4306C">
              <w:rPr>
                <w:rFonts w:cs="Arial"/>
                <w:color w:val="000000" w:themeColor="text1"/>
                <w:sz w:val="20"/>
                <w:szCs w:val="20"/>
              </w:rPr>
              <w:t xml:space="preserve">As per </w:t>
            </w:r>
            <w:r w:rsidR="00776684" w:rsidRPr="00D4306C">
              <w:rPr>
                <w:rFonts w:cs="Arial"/>
                <w:color w:val="000000" w:themeColor="text1"/>
                <w:sz w:val="20"/>
                <w:szCs w:val="20"/>
              </w:rPr>
              <w:t xml:space="preserve">Article 3 of </w:t>
            </w:r>
            <w:r w:rsidRPr="00D4306C">
              <w:rPr>
                <w:rFonts w:cs="Arial"/>
                <w:color w:val="000000" w:themeColor="text1"/>
                <w:sz w:val="20"/>
                <w:szCs w:val="20"/>
              </w:rPr>
              <w:t xml:space="preserve">the FIA </w:t>
            </w:r>
            <w:r w:rsidR="00CA0FA3" w:rsidRPr="00D4306C">
              <w:rPr>
                <w:rFonts w:cs="Arial"/>
                <w:color w:val="000000" w:themeColor="text1"/>
                <w:sz w:val="20"/>
                <w:szCs w:val="20"/>
              </w:rPr>
              <w:t xml:space="preserve">Sporting Regulations </w:t>
            </w:r>
            <w:r w:rsidR="00776684" w:rsidRPr="00D4306C">
              <w:rPr>
                <w:rFonts w:cs="Arial"/>
                <w:color w:val="000000" w:themeColor="text1"/>
                <w:sz w:val="20"/>
                <w:szCs w:val="20"/>
              </w:rPr>
              <w:t>and Article</w:t>
            </w:r>
            <w:r w:rsidR="0085756C" w:rsidRPr="00D4306C">
              <w:rPr>
                <w:rFonts w:cs="Arial"/>
                <w:color w:val="000000" w:themeColor="text1"/>
                <w:sz w:val="20"/>
                <w:szCs w:val="20"/>
              </w:rPr>
              <w:t xml:space="preserve"> 6.2</w:t>
            </w:r>
            <w:r w:rsidR="002D0EC0" w:rsidRPr="00140BB2">
              <w:rPr>
                <w:rFonts w:cs="Arial"/>
                <w:color w:val="000000" w:themeColor="text1"/>
                <w:sz w:val="20"/>
                <w:szCs w:val="20"/>
              </w:rPr>
              <w:t>.1 and 6.2.2</w:t>
            </w:r>
            <w:r w:rsidR="0085756C" w:rsidRPr="00D4306C">
              <w:rPr>
                <w:rFonts w:cs="Arial"/>
                <w:color w:val="000000" w:themeColor="text1"/>
                <w:sz w:val="20"/>
                <w:szCs w:val="20"/>
              </w:rPr>
              <w:t xml:space="preserve"> </w:t>
            </w:r>
            <w:r w:rsidR="00776684" w:rsidRPr="00D4306C">
              <w:rPr>
                <w:rFonts w:cs="Arial"/>
                <w:color w:val="000000" w:themeColor="text1"/>
                <w:sz w:val="20"/>
                <w:szCs w:val="20"/>
              </w:rPr>
              <w:t xml:space="preserve">of the </w:t>
            </w:r>
            <w:r w:rsidR="0085756C" w:rsidRPr="00D4306C">
              <w:rPr>
                <w:rFonts w:cs="Arial"/>
                <w:color w:val="000000" w:themeColor="text1"/>
                <w:sz w:val="20"/>
                <w:szCs w:val="20"/>
              </w:rPr>
              <w:t>FIA Technical Regulations</w:t>
            </w:r>
            <w:r w:rsidR="00776684" w:rsidRPr="00D4306C">
              <w:rPr>
                <w:rFonts w:cs="Arial"/>
                <w:color w:val="000000" w:themeColor="text1"/>
                <w:sz w:val="20"/>
                <w:szCs w:val="20"/>
              </w:rPr>
              <w:t>.</w:t>
            </w:r>
          </w:p>
        </w:tc>
      </w:tr>
      <w:tr w:rsidR="00AC3F73" w:rsidRPr="00FF13A8" w14:paraId="741FE0D9" w14:textId="77777777" w:rsidTr="00D90FE5">
        <w:tc>
          <w:tcPr>
            <w:tcW w:w="508" w:type="dxa"/>
          </w:tcPr>
          <w:p w14:paraId="70CD8973" w14:textId="77777777" w:rsidR="00F90FEF" w:rsidRPr="00FF13A8" w:rsidRDefault="00F90FEF" w:rsidP="004D67EC">
            <w:pPr>
              <w:pStyle w:val="Ingetavstnd"/>
              <w:jc w:val="center"/>
              <w:rPr>
                <w:rFonts w:cs="Arial"/>
                <w:b/>
                <w:sz w:val="20"/>
                <w:szCs w:val="20"/>
              </w:rPr>
            </w:pPr>
          </w:p>
        </w:tc>
        <w:tc>
          <w:tcPr>
            <w:tcW w:w="9799" w:type="dxa"/>
          </w:tcPr>
          <w:p w14:paraId="181EE40F" w14:textId="77777777" w:rsidR="00F90FEF" w:rsidRPr="00FF13A8" w:rsidRDefault="00F90FEF" w:rsidP="004D67EC">
            <w:pPr>
              <w:pStyle w:val="Ingetavstnd"/>
              <w:jc w:val="both"/>
              <w:rPr>
                <w:rFonts w:cs="Arial"/>
                <w:b/>
                <w:sz w:val="20"/>
                <w:szCs w:val="20"/>
                <w:highlight w:val="green"/>
                <w:u w:val="single"/>
              </w:rPr>
            </w:pPr>
          </w:p>
        </w:tc>
      </w:tr>
      <w:tr w:rsidR="006526E9" w:rsidRPr="00FF13A8" w14:paraId="58A5F0BD" w14:textId="77777777" w:rsidTr="00D90FE5">
        <w:tc>
          <w:tcPr>
            <w:tcW w:w="508" w:type="dxa"/>
            <w:shd w:val="clear" w:color="auto" w:fill="B8CCE4" w:themeFill="accent1" w:themeFillTint="66"/>
            <w:vAlign w:val="center"/>
          </w:tcPr>
          <w:p w14:paraId="246ABC69" w14:textId="73AC8B54" w:rsidR="006526E9" w:rsidRPr="00140BB2" w:rsidRDefault="006526E9" w:rsidP="006526E9">
            <w:pPr>
              <w:pStyle w:val="Ingetavstnd"/>
              <w:jc w:val="center"/>
              <w:rPr>
                <w:rFonts w:cs="Arial"/>
                <w:b/>
                <w:color w:val="000000" w:themeColor="text1"/>
                <w:sz w:val="20"/>
                <w:szCs w:val="20"/>
              </w:rPr>
            </w:pPr>
            <w:r w:rsidRPr="00140BB2">
              <w:rPr>
                <w:rFonts w:cs="Arial"/>
                <w:b/>
                <w:color w:val="000000" w:themeColor="text1"/>
                <w:sz w:val="22"/>
                <w:szCs w:val="20"/>
              </w:rPr>
              <w:t>12.</w:t>
            </w:r>
          </w:p>
        </w:tc>
        <w:tc>
          <w:tcPr>
            <w:tcW w:w="9799" w:type="dxa"/>
            <w:shd w:val="clear" w:color="auto" w:fill="B8CCE4" w:themeFill="accent1" w:themeFillTint="66"/>
            <w:vAlign w:val="center"/>
          </w:tcPr>
          <w:p w14:paraId="2DCAD04D" w14:textId="116BE145" w:rsidR="006526E9" w:rsidRPr="00140BB2" w:rsidRDefault="006526E9" w:rsidP="00695EC0">
            <w:pPr>
              <w:pStyle w:val="Ingetavstnd"/>
              <w:jc w:val="both"/>
              <w:rPr>
                <w:rFonts w:cs="Arial"/>
                <w:b/>
                <w:color w:val="000000" w:themeColor="text1"/>
                <w:sz w:val="20"/>
                <w:szCs w:val="20"/>
                <w:highlight w:val="green"/>
              </w:rPr>
            </w:pPr>
            <w:r w:rsidRPr="00140BB2">
              <w:rPr>
                <w:rFonts w:cs="Arial"/>
                <w:b/>
                <w:bCs/>
                <w:iCs/>
                <w:color w:val="000000" w:themeColor="text1"/>
                <w:sz w:val="22"/>
                <w:szCs w:val="20"/>
              </w:rPr>
              <w:t>THE  MEASURING SYSTEM</w:t>
            </w:r>
          </w:p>
        </w:tc>
      </w:tr>
      <w:tr w:rsidR="006526E9" w:rsidRPr="00FF13A8" w14:paraId="09567710" w14:textId="77777777" w:rsidTr="00D90FE5">
        <w:tc>
          <w:tcPr>
            <w:tcW w:w="508" w:type="dxa"/>
          </w:tcPr>
          <w:p w14:paraId="09D0E56C" w14:textId="77777777" w:rsidR="006526E9" w:rsidRPr="00FF13A8" w:rsidRDefault="006526E9" w:rsidP="006526E9">
            <w:pPr>
              <w:pStyle w:val="Ingetavstnd"/>
              <w:jc w:val="center"/>
              <w:rPr>
                <w:rFonts w:cs="Arial"/>
                <w:b/>
                <w:sz w:val="20"/>
                <w:szCs w:val="20"/>
              </w:rPr>
            </w:pPr>
          </w:p>
        </w:tc>
        <w:tc>
          <w:tcPr>
            <w:tcW w:w="9799" w:type="dxa"/>
          </w:tcPr>
          <w:p w14:paraId="2DFE2176" w14:textId="393D2CE7" w:rsidR="006526E9" w:rsidRPr="00140BB2" w:rsidRDefault="006526E9" w:rsidP="003C2C22">
            <w:pPr>
              <w:pStyle w:val="Ingetavstnd"/>
              <w:jc w:val="both"/>
              <w:rPr>
                <w:rFonts w:cs="Arial"/>
                <w:sz w:val="20"/>
                <w:szCs w:val="20"/>
                <w:highlight w:val="green"/>
              </w:rPr>
            </w:pPr>
            <w:r w:rsidRPr="00140BB2">
              <w:rPr>
                <w:rFonts w:cs="Arial"/>
                <w:iCs/>
                <w:color w:val="000000" w:themeColor="text1"/>
                <w:sz w:val="20"/>
                <w:szCs w:val="20"/>
              </w:rPr>
              <w:t>The measuring system cannot be removed from the location in which it is installed by the scrutineers during the initial scrutineering, except if authorised by the technical delegate.</w:t>
            </w:r>
          </w:p>
        </w:tc>
      </w:tr>
      <w:tr w:rsidR="006526E9" w:rsidRPr="00FF13A8" w14:paraId="4EE0ABA8" w14:textId="77777777" w:rsidTr="00D90FE5">
        <w:tc>
          <w:tcPr>
            <w:tcW w:w="508" w:type="dxa"/>
          </w:tcPr>
          <w:p w14:paraId="29CD1625" w14:textId="77777777" w:rsidR="006526E9" w:rsidRPr="00FF13A8" w:rsidRDefault="006526E9" w:rsidP="004D67EC">
            <w:pPr>
              <w:pStyle w:val="Ingetavstnd"/>
              <w:jc w:val="center"/>
              <w:rPr>
                <w:rFonts w:cs="Arial"/>
                <w:b/>
                <w:sz w:val="20"/>
                <w:szCs w:val="20"/>
              </w:rPr>
            </w:pPr>
          </w:p>
        </w:tc>
        <w:tc>
          <w:tcPr>
            <w:tcW w:w="9799" w:type="dxa"/>
          </w:tcPr>
          <w:p w14:paraId="3BD754E5" w14:textId="77777777" w:rsidR="006526E9" w:rsidRPr="00FF13A8" w:rsidRDefault="006526E9" w:rsidP="004D67EC">
            <w:pPr>
              <w:pStyle w:val="Ingetavstnd"/>
              <w:jc w:val="both"/>
              <w:rPr>
                <w:rFonts w:cs="Arial"/>
                <w:b/>
                <w:sz w:val="20"/>
                <w:szCs w:val="20"/>
                <w:highlight w:val="green"/>
                <w:u w:val="single"/>
              </w:rPr>
            </w:pPr>
          </w:p>
        </w:tc>
      </w:tr>
      <w:tr w:rsidR="00AC3F73" w:rsidRPr="00FF13A8" w14:paraId="74B0AC62" w14:textId="77777777" w:rsidTr="00D90FE5">
        <w:tc>
          <w:tcPr>
            <w:tcW w:w="508" w:type="dxa"/>
            <w:shd w:val="clear" w:color="auto" w:fill="B8CCE4" w:themeFill="accent1" w:themeFillTint="66"/>
            <w:vAlign w:val="center"/>
          </w:tcPr>
          <w:p w14:paraId="0601D707" w14:textId="09B8BF57" w:rsidR="00FC62A1" w:rsidRPr="00EC1745" w:rsidRDefault="003A1595" w:rsidP="007061CC">
            <w:pPr>
              <w:pStyle w:val="Ingetavstnd"/>
              <w:jc w:val="center"/>
              <w:rPr>
                <w:rFonts w:cs="Arial"/>
                <w:b/>
                <w:color w:val="000000" w:themeColor="text1"/>
                <w:sz w:val="22"/>
                <w:szCs w:val="20"/>
              </w:rPr>
            </w:pPr>
            <w:r w:rsidRPr="00EC1745">
              <w:rPr>
                <w:rFonts w:cs="Arial"/>
                <w:b/>
                <w:color w:val="000000" w:themeColor="text1"/>
                <w:sz w:val="22"/>
                <w:szCs w:val="20"/>
              </w:rPr>
              <w:t>1</w:t>
            </w:r>
            <w:r w:rsidR="006526E9" w:rsidRPr="00140BB2">
              <w:rPr>
                <w:rFonts w:cs="Arial"/>
                <w:b/>
                <w:color w:val="000000" w:themeColor="text1"/>
                <w:sz w:val="22"/>
                <w:szCs w:val="20"/>
              </w:rPr>
              <w:t>3</w:t>
            </w:r>
            <w:r w:rsidR="003E681D" w:rsidRPr="00EC1745">
              <w:rPr>
                <w:rFonts w:cs="Arial"/>
                <w:b/>
                <w:color w:val="000000" w:themeColor="text1"/>
                <w:sz w:val="22"/>
                <w:szCs w:val="20"/>
              </w:rPr>
              <w:t>.</w:t>
            </w:r>
          </w:p>
        </w:tc>
        <w:tc>
          <w:tcPr>
            <w:tcW w:w="9799" w:type="dxa"/>
            <w:shd w:val="clear" w:color="auto" w:fill="B8CCE4" w:themeFill="accent1" w:themeFillTint="66"/>
            <w:vAlign w:val="center"/>
          </w:tcPr>
          <w:p w14:paraId="0FA2D421" w14:textId="77777777" w:rsidR="00FC62A1" w:rsidRPr="005F052E" w:rsidRDefault="002E34A5" w:rsidP="007061CC">
            <w:pPr>
              <w:pStyle w:val="Ingetavstnd"/>
              <w:rPr>
                <w:rFonts w:cs="Arial"/>
                <w:sz w:val="22"/>
                <w:szCs w:val="20"/>
              </w:rPr>
            </w:pPr>
            <w:r w:rsidRPr="005F052E">
              <w:rPr>
                <w:rFonts w:cs="Arial"/>
                <w:b/>
                <w:sz w:val="22"/>
                <w:szCs w:val="20"/>
              </w:rPr>
              <w:t>ENTRY PROCEDURE AND FEES</w:t>
            </w:r>
          </w:p>
        </w:tc>
      </w:tr>
      <w:tr w:rsidR="00AC3F73" w:rsidRPr="00FF13A8" w14:paraId="41495651" w14:textId="77777777" w:rsidTr="00D90FE5">
        <w:tc>
          <w:tcPr>
            <w:tcW w:w="508" w:type="dxa"/>
          </w:tcPr>
          <w:p w14:paraId="38D226DC" w14:textId="77777777" w:rsidR="00FC62A1" w:rsidRPr="00FF13A8" w:rsidRDefault="00FC62A1" w:rsidP="007061CC">
            <w:pPr>
              <w:pStyle w:val="Ingetavstnd"/>
              <w:jc w:val="center"/>
              <w:rPr>
                <w:rFonts w:cs="Arial"/>
                <w:b/>
                <w:sz w:val="20"/>
                <w:szCs w:val="20"/>
              </w:rPr>
            </w:pPr>
          </w:p>
        </w:tc>
        <w:tc>
          <w:tcPr>
            <w:tcW w:w="9799" w:type="dxa"/>
          </w:tcPr>
          <w:p w14:paraId="7129981E" w14:textId="10C14BC3" w:rsidR="00FC62A1" w:rsidRPr="00FF13A8" w:rsidRDefault="00244690" w:rsidP="00244690">
            <w:pPr>
              <w:pStyle w:val="Ingetavstnd"/>
              <w:jc w:val="both"/>
              <w:rPr>
                <w:rFonts w:cs="Arial"/>
                <w:sz w:val="20"/>
                <w:szCs w:val="20"/>
              </w:rPr>
            </w:pPr>
            <w:r w:rsidRPr="00FF13A8">
              <w:rPr>
                <w:rFonts w:cs="Arial"/>
                <w:sz w:val="20"/>
                <w:szCs w:val="20"/>
              </w:rPr>
              <w:t>Th</w:t>
            </w:r>
            <w:r w:rsidR="00F20746">
              <w:rPr>
                <w:rFonts w:cs="Arial"/>
                <w:sz w:val="20"/>
                <w:szCs w:val="20"/>
              </w:rPr>
              <w:t>e</w:t>
            </w:r>
            <w:r w:rsidRPr="00FF13A8">
              <w:rPr>
                <w:rFonts w:cs="Arial"/>
                <w:sz w:val="20"/>
                <w:szCs w:val="20"/>
              </w:rPr>
              <w:t xml:space="preserve"> entry fee</w:t>
            </w:r>
            <w:r w:rsidR="00F20746">
              <w:rPr>
                <w:rFonts w:cs="Arial"/>
                <w:sz w:val="20"/>
                <w:szCs w:val="20"/>
              </w:rPr>
              <w:t xml:space="preserve"> amount</w:t>
            </w:r>
            <w:r w:rsidRPr="00FF13A8">
              <w:rPr>
                <w:rFonts w:cs="Arial"/>
                <w:sz w:val="20"/>
                <w:szCs w:val="20"/>
              </w:rPr>
              <w:t xml:space="preserve"> is fixed for each crew comprising two people (driver and co-driver, or driver and navigator):</w:t>
            </w:r>
          </w:p>
          <w:p w14:paraId="63BD9AB3" w14:textId="77777777" w:rsidR="00244690" w:rsidRPr="00FF13A8" w:rsidRDefault="00244690" w:rsidP="00244690">
            <w:pPr>
              <w:pStyle w:val="Ingetavstnd"/>
              <w:jc w:val="both"/>
              <w:rPr>
                <w:rFonts w:cs="Arial"/>
                <w:sz w:val="20"/>
                <w:szCs w:val="20"/>
              </w:rPr>
            </w:pPr>
          </w:p>
          <w:p w14:paraId="7BE4C321" w14:textId="30688C49" w:rsidR="00244690" w:rsidRPr="00A148A5" w:rsidRDefault="00244690" w:rsidP="007A29B0">
            <w:pPr>
              <w:pStyle w:val="Ingetavstnd"/>
              <w:numPr>
                <w:ilvl w:val="0"/>
                <w:numId w:val="16"/>
              </w:numPr>
              <w:ind w:left="318" w:hanging="284"/>
              <w:rPr>
                <w:rFonts w:cs="Arial"/>
                <w:sz w:val="20"/>
                <w:szCs w:val="20"/>
              </w:rPr>
            </w:pPr>
            <w:r w:rsidRPr="00A148A5">
              <w:rPr>
                <w:rFonts w:cs="Arial"/>
                <w:sz w:val="20"/>
                <w:szCs w:val="20"/>
              </w:rPr>
              <w:t xml:space="preserve">With the optional advertising proposed by the Organiser: </w:t>
            </w:r>
            <w:r w:rsidR="00B43797" w:rsidRPr="00A148A5">
              <w:rPr>
                <w:rFonts w:cs="Arial"/>
                <w:sz w:val="20"/>
                <w:szCs w:val="20"/>
              </w:rPr>
              <w:t>500</w:t>
            </w:r>
            <w:r w:rsidRPr="00A148A5">
              <w:rPr>
                <w:rFonts w:cs="Arial"/>
                <w:sz w:val="20"/>
                <w:szCs w:val="20"/>
              </w:rPr>
              <w:t xml:space="preserve"> EUR</w:t>
            </w:r>
          </w:p>
          <w:p w14:paraId="121EBDBB" w14:textId="5EC737B5" w:rsidR="00244690" w:rsidRPr="00A148A5" w:rsidRDefault="00244690" w:rsidP="007A29B0">
            <w:pPr>
              <w:pStyle w:val="Ingetavstnd"/>
              <w:numPr>
                <w:ilvl w:val="0"/>
                <w:numId w:val="16"/>
              </w:numPr>
              <w:ind w:left="318" w:hanging="284"/>
              <w:rPr>
                <w:rFonts w:cs="Arial"/>
                <w:sz w:val="20"/>
                <w:szCs w:val="20"/>
              </w:rPr>
            </w:pPr>
            <w:r w:rsidRPr="00A148A5">
              <w:rPr>
                <w:rFonts w:cs="Arial"/>
                <w:sz w:val="20"/>
                <w:szCs w:val="20"/>
              </w:rPr>
              <w:t>Without the optional advertis</w:t>
            </w:r>
            <w:r w:rsidR="00F43A73" w:rsidRPr="00A148A5">
              <w:rPr>
                <w:rFonts w:cs="Arial"/>
                <w:sz w:val="20"/>
                <w:szCs w:val="20"/>
              </w:rPr>
              <w:t xml:space="preserve">ing proposed by the Organiser: </w:t>
            </w:r>
            <w:r w:rsidR="00B43797" w:rsidRPr="00A148A5">
              <w:rPr>
                <w:rFonts w:cs="Arial"/>
                <w:sz w:val="20"/>
                <w:szCs w:val="20"/>
              </w:rPr>
              <w:t>1000</w:t>
            </w:r>
            <w:r w:rsidRPr="00A148A5">
              <w:rPr>
                <w:rFonts w:cs="Arial"/>
                <w:sz w:val="20"/>
                <w:szCs w:val="20"/>
              </w:rPr>
              <w:t xml:space="preserve"> EUR</w:t>
            </w:r>
          </w:p>
          <w:p w14:paraId="730927D0" w14:textId="7ECEE4C0" w:rsidR="00244690" w:rsidRPr="00A210BF" w:rsidRDefault="00244690" w:rsidP="00B43797">
            <w:pPr>
              <w:pStyle w:val="Ingetavstnd"/>
              <w:jc w:val="both"/>
              <w:rPr>
                <w:rFonts w:cs="Arial"/>
                <w:color w:val="365F91" w:themeColor="accent1" w:themeShade="BF"/>
                <w:sz w:val="20"/>
                <w:szCs w:val="20"/>
              </w:rPr>
            </w:pPr>
          </w:p>
        </w:tc>
      </w:tr>
      <w:tr w:rsidR="00AC3F73" w:rsidRPr="00FF13A8" w14:paraId="766D9619" w14:textId="77777777" w:rsidTr="00D90FE5">
        <w:tc>
          <w:tcPr>
            <w:tcW w:w="508" w:type="dxa"/>
          </w:tcPr>
          <w:p w14:paraId="35812FBA" w14:textId="7546E3AB" w:rsidR="00C651E4" w:rsidRPr="00EC1745" w:rsidRDefault="003A1595" w:rsidP="007061CC">
            <w:pPr>
              <w:pStyle w:val="Ingetavstnd"/>
              <w:jc w:val="center"/>
              <w:rPr>
                <w:rFonts w:cs="Arial"/>
                <w:b/>
                <w:color w:val="000000" w:themeColor="text1"/>
                <w:sz w:val="16"/>
                <w:szCs w:val="20"/>
              </w:rPr>
            </w:pPr>
            <w:r w:rsidRPr="00EC1745">
              <w:rPr>
                <w:rFonts w:cs="Arial"/>
                <w:b/>
                <w:color w:val="000000" w:themeColor="text1"/>
                <w:sz w:val="16"/>
                <w:szCs w:val="20"/>
              </w:rPr>
              <w:t>1</w:t>
            </w:r>
            <w:r w:rsidR="006526E9" w:rsidRPr="00140BB2">
              <w:rPr>
                <w:rFonts w:cs="Arial"/>
                <w:b/>
                <w:color w:val="000000" w:themeColor="text1"/>
                <w:sz w:val="16"/>
                <w:szCs w:val="20"/>
              </w:rPr>
              <w:t>3</w:t>
            </w:r>
            <w:r w:rsidR="003E681D" w:rsidRPr="00EC1745">
              <w:rPr>
                <w:rFonts w:cs="Arial"/>
                <w:b/>
                <w:color w:val="000000" w:themeColor="text1"/>
                <w:sz w:val="16"/>
                <w:szCs w:val="20"/>
              </w:rPr>
              <w:t>.1</w:t>
            </w:r>
          </w:p>
        </w:tc>
        <w:tc>
          <w:tcPr>
            <w:tcW w:w="9799" w:type="dxa"/>
            <w:vAlign w:val="center"/>
          </w:tcPr>
          <w:p w14:paraId="3810C54B" w14:textId="76714BD4" w:rsidR="00C651E4" w:rsidRPr="00FF13A8" w:rsidRDefault="00C651E4" w:rsidP="00C651E4">
            <w:pPr>
              <w:pStyle w:val="Ingetavstnd"/>
              <w:jc w:val="both"/>
              <w:rPr>
                <w:rFonts w:cs="Arial"/>
                <w:b/>
                <w:bCs/>
                <w:sz w:val="20"/>
                <w:szCs w:val="20"/>
              </w:rPr>
            </w:pPr>
            <w:r w:rsidRPr="00FF13A8">
              <w:rPr>
                <w:rFonts w:cs="Arial"/>
                <w:b/>
                <w:bCs/>
                <w:sz w:val="20"/>
                <w:szCs w:val="20"/>
              </w:rPr>
              <w:t>Entry Fee</w:t>
            </w:r>
            <w:r w:rsidR="00D12895" w:rsidRPr="00FF13A8">
              <w:rPr>
                <w:rFonts w:cs="Arial"/>
                <w:b/>
                <w:bCs/>
                <w:sz w:val="20"/>
                <w:szCs w:val="20"/>
              </w:rPr>
              <w:t xml:space="preserve"> Refund</w:t>
            </w:r>
          </w:p>
        </w:tc>
      </w:tr>
      <w:tr w:rsidR="00AC3F73" w:rsidRPr="00FF13A8" w14:paraId="5A55DC10" w14:textId="77777777" w:rsidTr="00D90FE5">
        <w:tc>
          <w:tcPr>
            <w:tcW w:w="508" w:type="dxa"/>
          </w:tcPr>
          <w:p w14:paraId="652444B3" w14:textId="77777777" w:rsidR="00FC62A1" w:rsidRPr="00FF13A8" w:rsidRDefault="00FC62A1" w:rsidP="007061CC">
            <w:pPr>
              <w:pStyle w:val="Ingetavstnd"/>
              <w:jc w:val="center"/>
              <w:rPr>
                <w:rFonts w:cs="Arial"/>
                <w:b/>
                <w:sz w:val="20"/>
                <w:szCs w:val="20"/>
              </w:rPr>
            </w:pPr>
          </w:p>
        </w:tc>
        <w:tc>
          <w:tcPr>
            <w:tcW w:w="9799" w:type="dxa"/>
          </w:tcPr>
          <w:p w14:paraId="3B6C7E8A" w14:textId="77777777" w:rsidR="00C651E4" w:rsidRPr="00FF13A8" w:rsidRDefault="00C651E4" w:rsidP="00C651E4">
            <w:pPr>
              <w:pStyle w:val="Ingetavstnd"/>
              <w:jc w:val="both"/>
              <w:rPr>
                <w:rFonts w:cs="Arial"/>
                <w:bCs/>
                <w:sz w:val="20"/>
                <w:szCs w:val="20"/>
              </w:rPr>
            </w:pPr>
            <w:r w:rsidRPr="00FF13A8">
              <w:rPr>
                <w:rFonts w:cs="Arial"/>
                <w:bCs/>
                <w:sz w:val="20"/>
                <w:szCs w:val="20"/>
              </w:rPr>
              <w:t xml:space="preserve">Entry fees will be </w:t>
            </w:r>
            <w:r w:rsidR="0061432D" w:rsidRPr="00FF13A8">
              <w:rPr>
                <w:rFonts w:cs="Arial"/>
                <w:bCs/>
                <w:sz w:val="20"/>
                <w:szCs w:val="20"/>
              </w:rPr>
              <w:t>refunded</w:t>
            </w:r>
            <w:r w:rsidRPr="00FF13A8">
              <w:rPr>
                <w:rFonts w:cs="Arial"/>
                <w:bCs/>
                <w:sz w:val="20"/>
                <w:szCs w:val="20"/>
              </w:rPr>
              <w:t xml:space="preserve"> in full:</w:t>
            </w:r>
          </w:p>
          <w:p w14:paraId="4C3F431B" w14:textId="77777777" w:rsidR="00C651E4" w:rsidRPr="00FF13A8" w:rsidRDefault="00C651E4" w:rsidP="007A29B0">
            <w:pPr>
              <w:pStyle w:val="Ingetavstnd"/>
              <w:numPr>
                <w:ilvl w:val="0"/>
                <w:numId w:val="7"/>
              </w:numPr>
              <w:ind w:left="318" w:hanging="284"/>
              <w:jc w:val="both"/>
              <w:rPr>
                <w:rFonts w:cs="Arial"/>
                <w:sz w:val="20"/>
                <w:szCs w:val="20"/>
              </w:rPr>
            </w:pPr>
            <w:r w:rsidRPr="00FF13A8">
              <w:rPr>
                <w:rFonts w:cs="Arial"/>
                <w:bCs/>
                <w:sz w:val="20"/>
                <w:szCs w:val="20"/>
              </w:rPr>
              <w:t>If the entry is not accepted.</w:t>
            </w:r>
          </w:p>
          <w:p w14:paraId="03FEA03C" w14:textId="342D7DEC" w:rsidR="00FC62A1" w:rsidRPr="005E01C1" w:rsidRDefault="00C651E4" w:rsidP="00C651E4">
            <w:pPr>
              <w:pStyle w:val="Ingetavstnd"/>
              <w:numPr>
                <w:ilvl w:val="0"/>
                <w:numId w:val="7"/>
              </w:numPr>
              <w:ind w:left="318" w:hanging="284"/>
              <w:jc w:val="both"/>
              <w:rPr>
                <w:rFonts w:cs="Arial"/>
                <w:sz w:val="20"/>
                <w:szCs w:val="20"/>
              </w:rPr>
            </w:pPr>
            <w:r w:rsidRPr="00FF13A8">
              <w:rPr>
                <w:rFonts w:cs="Arial"/>
                <w:sz w:val="20"/>
                <w:szCs w:val="20"/>
              </w:rPr>
              <w:t>If the event is cancelled.</w:t>
            </w:r>
          </w:p>
        </w:tc>
      </w:tr>
      <w:tr w:rsidR="00AC3F73" w:rsidRPr="00FF13A8" w14:paraId="44F81F2A" w14:textId="77777777" w:rsidTr="00D90FE5">
        <w:tc>
          <w:tcPr>
            <w:tcW w:w="508" w:type="dxa"/>
          </w:tcPr>
          <w:p w14:paraId="2AE8297B" w14:textId="77793F2C" w:rsidR="00FC62A1" w:rsidRPr="00EC1745" w:rsidRDefault="003A1595" w:rsidP="007061CC">
            <w:pPr>
              <w:pStyle w:val="Ingetavstnd"/>
              <w:jc w:val="center"/>
              <w:rPr>
                <w:rFonts w:cs="Arial"/>
                <w:b/>
                <w:color w:val="000000" w:themeColor="text1"/>
                <w:sz w:val="16"/>
                <w:szCs w:val="20"/>
              </w:rPr>
            </w:pPr>
            <w:r w:rsidRPr="00EC1745">
              <w:rPr>
                <w:rFonts w:cs="Arial"/>
                <w:b/>
                <w:color w:val="000000" w:themeColor="text1"/>
                <w:sz w:val="16"/>
                <w:szCs w:val="20"/>
              </w:rPr>
              <w:t>1</w:t>
            </w:r>
            <w:r w:rsidR="006526E9" w:rsidRPr="00140BB2">
              <w:rPr>
                <w:rFonts w:cs="Arial"/>
                <w:b/>
                <w:color w:val="000000" w:themeColor="text1"/>
                <w:sz w:val="16"/>
                <w:szCs w:val="20"/>
              </w:rPr>
              <w:t>3</w:t>
            </w:r>
            <w:r w:rsidR="003E681D" w:rsidRPr="00EC1745">
              <w:rPr>
                <w:rFonts w:cs="Arial"/>
                <w:b/>
                <w:color w:val="000000" w:themeColor="text1"/>
                <w:sz w:val="16"/>
                <w:szCs w:val="20"/>
              </w:rPr>
              <w:t>.2</w:t>
            </w:r>
          </w:p>
        </w:tc>
        <w:tc>
          <w:tcPr>
            <w:tcW w:w="9799" w:type="dxa"/>
            <w:vAlign w:val="center"/>
          </w:tcPr>
          <w:p w14:paraId="278C1B18" w14:textId="77777777" w:rsidR="00FC62A1" w:rsidRPr="00FF13A8" w:rsidRDefault="00C651E4" w:rsidP="00C651E4">
            <w:pPr>
              <w:pStyle w:val="Ingetavstnd"/>
              <w:jc w:val="both"/>
              <w:rPr>
                <w:rFonts w:cs="Arial"/>
                <w:sz w:val="20"/>
                <w:szCs w:val="20"/>
              </w:rPr>
            </w:pPr>
            <w:r w:rsidRPr="00FF13A8">
              <w:rPr>
                <w:rFonts w:cs="Arial"/>
                <w:b/>
                <w:sz w:val="20"/>
                <w:szCs w:val="20"/>
                <w:lang w:bidi="en-US"/>
              </w:rPr>
              <w:t>Crew documents</w:t>
            </w:r>
          </w:p>
        </w:tc>
      </w:tr>
      <w:tr w:rsidR="00AC3F73" w:rsidRPr="00FF13A8" w14:paraId="2CE3C2E2" w14:textId="77777777" w:rsidTr="00D90FE5">
        <w:tc>
          <w:tcPr>
            <w:tcW w:w="508" w:type="dxa"/>
          </w:tcPr>
          <w:p w14:paraId="7DD077FA" w14:textId="77777777" w:rsidR="00FC62A1" w:rsidRPr="00FF13A8" w:rsidRDefault="00FC62A1" w:rsidP="007061CC">
            <w:pPr>
              <w:pStyle w:val="Ingetavstnd"/>
              <w:jc w:val="center"/>
              <w:rPr>
                <w:rFonts w:cs="Arial"/>
                <w:b/>
                <w:sz w:val="20"/>
                <w:szCs w:val="20"/>
              </w:rPr>
            </w:pPr>
          </w:p>
        </w:tc>
        <w:tc>
          <w:tcPr>
            <w:tcW w:w="9799" w:type="dxa"/>
          </w:tcPr>
          <w:p w14:paraId="4197BD56" w14:textId="590FF2C0" w:rsidR="0061432D" w:rsidRPr="00FF13A8" w:rsidRDefault="0061432D" w:rsidP="0061432D">
            <w:pPr>
              <w:pStyle w:val="Ingetavstnd"/>
              <w:jc w:val="both"/>
              <w:rPr>
                <w:rFonts w:cs="Arial"/>
                <w:sz w:val="20"/>
                <w:szCs w:val="20"/>
                <w:lang w:bidi="en-US"/>
              </w:rPr>
            </w:pPr>
            <w:r w:rsidRPr="00FF13A8">
              <w:rPr>
                <w:rFonts w:cs="Arial"/>
                <w:sz w:val="20"/>
                <w:szCs w:val="20"/>
                <w:lang w:bidi="en-US"/>
              </w:rPr>
              <w:t xml:space="preserve">A crew </w:t>
            </w:r>
            <w:r w:rsidR="00F20746">
              <w:rPr>
                <w:rFonts w:cs="Arial"/>
                <w:sz w:val="20"/>
                <w:szCs w:val="20"/>
                <w:lang w:bidi="en-US"/>
              </w:rPr>
              <w:t xml:space="preserve">is made up of </w:t>
            </w:r>
            <w:r w:rsidRPr="00FF13A8">
              <w:rPr>
                <w:rFonts w:cs="Arial"/>
                <w:sz w:val="20"/>
                <w:szCs w:val="20"/>
                <w:lang w:bidi="en-US"/>
              </w:rPr>
              <w:t xml:space="preserve">one driver and one co-driver, or one driver and one navigator. </w:t>
            </w:r>
          </w:p>
          <w:p w14:paraId="75476E78" w14:textId="77777777" w:rsidR="0061432D" w:rsidRPr="00FF13A8" w:rsidRDefault="0061432D" w:rsidP="0061432D">
            <w:pPr>
              <w:pStyle w:val="Ingetavstnd"/>
              <w:jc w:val="both"/>
              <w:rPr>
                <w:rFonts w:cs="Arial"/>
                <w:sz w:val="20"/>
                <w:szCs w:val="20"/>
                <w:lang w:bidi="en-US"/>
              </w:rPr>
            </w:pPr>
          </w:p>
          <w:p w14:paraId="5065F6D1" w14:textId="123E6F4C" w:rsidR="0061432D" w:rsidRPr="00FF13A8" w:rsidRDefault="0061432D" w:rsidP="0061432D">
            <w:pPr>
              <w:pStyle w:val="Ingetavstnd"/>
              <w:jc w:val="both"/>
              <w:rPr>
                <w:rFonts w:cs="Arial"/>
                <w:sz w:val="20"/>
                <w:szCs w:val="20"/>
              </w:rPr>
            </w:pPr>
            <w:r w:rsidRPr="00FF13A8">
              <w:rPr>
                <w:rFonts w:cs="Arial"/>
                <w:sz w:val="20"/>
                <w:szCs w:val="20"/>
              </w:rPr>
              <w:t xml:space="preserve">Both must </w:t>
            </w:r>
            <w:r w:rsidR="009C1015">
              <w:rPr>
                <w:rFonts w:cs="Arial"/>
                <w:sz w:val="20"/>
                <w:szCs w:val="20"/>
              </w:rPr>
              <w:t>have</w:t>
            </w:r>
            <w:r w:rsidRPr="00FF13A8">
              <w:rPr>
                <w:rFonts w:cs="Arial"/>
                <w:sz w:val="20"/>
                <w:szCs w:val="20"/>
              </w:rPr>
              <w:t xml:space="preserve"> the following documents:</w:t>
            </w:r>
          </w:p>
          <w:p w14:paraId="476523D4" w14:textId="77777777" w:rsidR="0005603E" w:rsidRPr="00FF13A8" w:rsidRDefault="0005603E" w:rsidP="0061432D">
            <w:pPr>
              <w:pStyle w:val="Ingetavstnd"/>
              <w:jc w:val="both"/>
              <w:rPr>
                <w:rFonts w:cs="Arial"/>
                <w:b/>
                <w:sz w:val="20"/>
                <w:szCs w:val="20"/>
              </w:rPr>
            </w:pPr>
          </w:p>
          <w:p w14:paraId="21BC261A" w14:textId="0E7C25E0" w:rsidR="0061432D" w:rsidRDefault="0061432D" w:rsidP="0061432D">
            <w:pPr>
              <w:pStyle w:val="Ingetavstnd"/>
              <w:numPr>
                <w:ilvl w:val="0"/>
                <w:numId w:val="19"/>
              </w:numPr>
              <w:ind w:left="318" w:hanging="284"/>
              <w:jc w:val="both"/>
              <w:rPr>
                <w:rFonts w:cs="Arial"/>
                <w:sz w:val="20"/>
                <w:szCs w:val="20"/>
                <w:lang w:bidi="en-US"/>
              </w:rPr>
            </w:pPr>
            <w:r w:rsidRPr="004A5F95">
              <w:rPr>
                <w:rFonts w:cs="Arial"/>
                <w:sz w:val="20"/>
                <w:szCs w:val="20"/>
                <w:lang w:bidi="en-US"/>
              </w:rPr>
              <w:t>Driving</w:t>
            </w:r>
            <w:r w:rsidRPr="004A5F95">
              <w:rPr>
                <w:rFonts w:cs="Arial"/>
                <w:sz w:val="20"/>
                <w:szCs w:val="20"/>
              </w:rPr>
              <w:t xml:space="preserve"> </w:t>
            </w:r>
            <w:r w:rsidRPr="00587490">
              <w:rPr>
                <w:rFonts w:cs="Arial"/>
                <w:sz w:val="20"/>
                <w:szCs w:val="20"/>
              </w:rPr>
              <w:t>licence</w:t>
            </w:r>
            <w:r w:rsidRPr="00587490">
              <w:rPr>
                <w:rFonts w:cs="Arial"/>
                <w:sz w:val="20"/>
                <w:szCs w:val="20"/>
                <w:lang w:bidi="en-US"/>
              </w:rPr>
              <w:t xml:space="preserve"> according to the</w:t>
            </w:r>
            <w:r w:rsidRPr="004A5F95">
              <w:rPr>
                <w:rFonts w:cs="Arial"/>
                <w:sz w:val="20"/>
                <w:szCs w:val="20"/>
                <w:lang w:bidi="en-US"/>
              </w:rPr>
              <w:t xml:space="preserve"> entered vehicles </w:t>
            </w:r>
            <w:r w:rsidRPr="00D4306C">
              <w:rPr>
                <w:rFonts w:cs="Arial"/>
                <w:sz w:val="20"/>
                <w:szCs w:val="20"/>
                <w:lang w:bidi="en-US"/>
              </w:rPr>
              <w:t>(</w:t>
            </w:r>
            <w:r w:rsidR="004A5F95" w:rsidRPr="00D4306C">
              <w:rPr>
                <w:rFonts w:cs="Arial"/>
                <w:sz w:val="20"/>
                <w:szCs w:val="20"/>
                <w:lang w:bidi="en-US"/>
              </w:rPr>
              <w:t xml:space="preserve">this does not apply to </w:t>
            </w:r>
            <w:r w:rsidR="00D4306C" w:rsidRPr="00D4306C">
              <w:rPr>
                <w:rFonts w:cs="Arial"/>
                <w:sz w:val="20"/>
                <w:szCs w:val="20"/>
                <w:lang w:bidi="en-US"/>
              </w:rPr>
              <w:t>co</w:t>
            </w:r>
            <w:r w:rsidR="00632413" w:rsidRPr="001407A0">
              <w:rPr>
                <w:rFonts w:cs="Arial"/>
                <w:b/>
                <w:bCs/>
                <w:color w:val="FF0000"/>
                <w:sz w:val="20"/>
                <w:szCs w:val="20"/>
                <w:u w:val="single"/>
                <w:lang w:bidi="en-US"/>
              </w:rPr>
              <w:t>-</w:t>
            </w:r>
            <w:r w:rsidR="00D4306C" w:rsidRPr="00D4306C">
              <w:rPr>
                <w:rFonts w:cs="Arial"/>
                <w:sz w:val="20"/>
                <w:szCs w:val="20"/>
                <w:lang w:bidi="en-US"/>
              </w:rPr>
              <w:t>drivers</w:t>
            </w:r>
            <w:r w:rsidR="004A5F95" w:rsidRPr="00D4306C">
              <w:rPr>
                <w:rFonts w:cs="Arial"/>
                <w:sz w:val="20"/>
                <w:szCs w:val="20"/>
                <w:lang w:bidi="en-US"/>
              </w:rPr>
              <w:t>)</w:t>
            </w:r>
            <w:r w:rsidR="004A5F95" w:rsidRPr="004A5F95">
              <w:rPr>
                <w:rFonts w:cs="Arial"/>
                <w:sz w:val="20"/>
                <w:szCs w:val="20"/>
                <w:lang w:bidi="en-US"/>
              </w:rPr>
              <w:t xml:space="preserve"> </w:t>
            </w:r>
          </w:p>
          <w:p w14:paraId="4EF46F36" w14:textId="77777777" w:rsidR="003E450F" w:rsidRPr="003E450F" w:rsidRDefault="003E450F" w:rsidP="003E450F">
            <w:pPr>
              <w:pStyle w:val="Ingetavstnd"/>
              <w:ind w:left="34"/>
              <w:jc w:val="both"/>
              <w:rPr>
                <w:rFonts w:cs="Arial"/>
                <w:sz w:val="20"/>
                <w:szCs w:val="20"/>
                <w:lang w:bidi="en-US"/>
              </w:rPr>
            </w:pPr>
            <w:bookmarkStart w:id="0" w:name="_Hlk145329580"/>
          </w:p>
          <w:p w14:paraId="125B510C" w14:textId="69B22484" w:rsidR="003E450F" w:rsidRPr="003E450F" w:rsidRDefault="003E450F" w:rsidP="003E450F">
            <w:pPr>
              <w:pStyle w:val="Ingetavstnd"/>
              <w:numPr>
                <w:ilvl w:val="0"/>
                <w:numId w:val="29"/>
              </w:numPr>
              <w:ind w:left="354" w:hanging="283"/>
              <w:jc w:val="both"/>
              <w:rPr>
                <w:rFonts w:cs="Arial"/>
                <w:sz w:val="20"/>
                <w:szCs w:val="20"/>
                <w:lang w:bidi="en-US"/>
              </w:rPr>
            </w:pPr>
            <w:r w:rsidRPr="003E450F">
              <w:rPr>
                <w:rFonts w:cs="Arial"/>
                <w:b/>
                <w:bCs/>
                <w:sz w:val="20"/>
                <w:szCs w:val="20"/>
                <w:u w:val="single"/>
                <w:lang w:bidi="en-US"/>
              </w:rPr>
              <w:t>An IT LSC licence as defined in Article 19 of Appendix L is required.</w:t>
            </w:r>
            <w:r w:rsidRPr="003E450F">
              <w:rPr>
                <w:rFonts w:cs="Arial"/>
                <w:sz w:val="20"/>
                <w:szCs w:val="20"/>
                <w:lang w:bidi="en-US"/>
              </w:rPr>
              <w:t xml:space="preserve"> This licence can be obtained for the event, and must be valid for its duration and issued by the ASN or by the organiser’s ASN (with the written permission of the competitor’s ASN). It must be handed to the participant at the latest during the administrative checks. It will be subject to the payment of a fee of </w:t>
            </w:r>
            <w:r w:rsidR="007051DA">
              <w:rPr>
                <w:rFonts w:cs="Arial"/>
                <w:sz w:val="20"/>
                <w:szCs w:val="20"/>
                <w:lang w:bidi="en-US"/>
              </w:rPr>
              <w:t>20</w:t>
            </w:r>
            <w:r w:rsidRPr="003E450F">
              <w:rPr>
                <w:rFonts w:cs="Arial"/>
                <w:sz w:val="20"/>
                <w:szCs w:val="20"/>
                <w:lang w:bidi="en-US"/>
              </w:rPr>
              <w:t xml:space="preserve"> EUR.</w:t>
            </w:r>
          </w:p>
          <w:p w14:paraId="5440F873" w14:textId="77777777" w:rsidR="003E450F" w:rsidRPr="003E450F" w:rsidRDefault="003E450F" w:rsidP="003E450F">
            <w:pPr>
              <w:pStyle w:val="Ingetavstnd"/>
              <w:ind w:left="354" w:hanging="283"/>
              <w:jc w:val="both"/>
              <w:rPr>
                <w:rFonts w:cs="Arial"/>
                <w:sz w:val="20"/>
                <w:szCs w:val="20"/>
                <w:lang w:bidi="en-US"/>
              </w:rPr>
            </w:pPr>
          </w:p>
          <w:p w14:paraId="5B882B5E" w14:textId="77777777" w:rsidR="003E450F" w:rsidRPr="003E450F" w:rsidRDefault="003E450F" w:rsidP="003E450F">
            <w:pPr>
              <w:pStyle w:val="Ingetavstnd"/>
              <w:numPr>
                <w:ilvl w:val="0"/>
                <w:numId w:val="29"/>
              </w:numPr>
              <w:ind w:left="354" w:hanging="283"/>
              <w:jc w:val="both"/>
              <w:rPr>
                <w:rFonts w:cs="Arial"/>
                <w:b/>
                <w:sz w:val="20"/>
                <w:szCs w:val="20"/>
                <w:u w:val="single"/>
                <w:lang w:bidi="en-US"/>
              </w:rPr>
            </w:pPr>
            <w:r w:rsidRPr="003E450F">
              <w:rPr>
                <w:rFonts w:cs="Arial"/>
                <w:b/>
                <w:sz w:val="20"/>
                <w:szCs w:val="20"/>
                <w:u w:val="single"/>
                <w:lang w:bidi="en-US"/>
              </w:rPr>
              <w:t>A Competitor licence can be provided by the parent ASN of the entrant. This licence may be combined with the IT LSC licence defined above, but this must be clearly stated on it.</w:t>
            </w:r>
            <w:bookmarkEnd w:id="0"/>
          </w:p>
          <w:p w14:paraId="11F49BF4" w14:textId="77777777" w:rsidR="003E450F" w:rsidRPr="003E450F" w:rsidRDefault="003E450F" w:rsidP="003E450F">
            <w:pPr>
              <w:pStyle w:val="Ingetavstnd"/>
              <w:ind w:left="34"/>
              <w:jc w:val="both"/>
              <w:rPr>
                <w:rFonts w:cs="Arial"/>
                <w:sz w:val="20"/>
                <w:szCs w:val="20"/>
                <w:lang w:bidi="en-US"/>
              </w:rPr>
            </w:pPr>
          </w:p>
          <w:p w14:paraId="53F4D134" w14:textId="77777777" w:rsidR="0061432D" w:rsidRPr="00FF13A8" w:rsidRDefault="0061432D" w:rsidP="0061432D">
            <w:pPr>
              <w:pStyle w:val="Ingetavstnd"/>
              <w:numPr>
                <w:ilvl w:val="0"/>
                <w:numId w:val="19"/>
              </w:numPr>
              <w:ind w:left="318" w:hanging="284"/>
              <w:jc w:val="both"/>
              <w:rPr>
                <w:rFonts w:cs="Arial"/>
                <w:sz w:val="20"/>
                <w:szCs w:val="20"/>
                <w:lang w:bidi="en-US"/>
              </w:rPr>
            </w:pPr>
            <w:r w:rsidRPr="00FF13A8">
              <w:rPr>
                <w:rFonts w:cs="Arial"/>
                <w:bCs/>
                <w:sz w:val="20"/>
                <w:szCs w:val="20"/>
              </w:rPr>
              <w:lastRenderedPageBreak/>
              <w:t>Vehicle document permitting its free circulation on public roads.</w:t>
            </w:r>
          </w:p>
          <w:p w14:paraId="720A97F2" w14:textId="77777777" w:rsidR="0061432D" w:rsidRPr="00FF13A8" w:rsidRDefault="0061432D" w:rsidP="0061432D">
            <w:pPr>
              <w:pStyle w:val="Ingetavstnd"/>
              <w:ind w:left="318" w:hanging="284"/>
              <w:jc w:val="both"/>
              <w:rPr>
                <w:rFonts w:cs="Arial"/>
                <w:bCs/>
                <w:sz w:val="20"/>
                <w:szCs w:val="20"/>
                <w:lang w:bidi="en-US"/>
              </w:rPr>
            </w:pPr>
          </w:p>
          <w:p w14:paraId="50115CB3" w14:textId="3F5CFFF3" w:rsidR="00C400F5" w:rsidRDefault="001B2361" w:rsidP="00A039A1">
            <w:pPr>
              <w:pStyle w:val="Ingetavstnd"/>
              <w:numPr>
                <w:ilvl w:val="0"/>
                <w:numId w:val="19"/>
              </w:numPr>
              <w:ind w:left="318" w:hanging="284"/>
              <w:jc w:val="both"/>
              <w:rPr>
                <w:rFonts w:cs="Arial"/>
                <w:bCs/>
                <w:sz w:val="20"/>
                <w:szCs w:val="20"/>
                <w:lang w:bidi="en-US"/>
              </w:rPr>
            </w:pPr>
            <w:r w:rsidRPr="00695EC0">
              <w:rPr>
                <w:rFonts w:cs="Arial"/>
                <w:bCs/>
                <w:sz w:val="20"/>
                <w:szCs w:val="20"/>
                <w:lang w:bidi="en-US"/>
              </w:rPr>
              <w:t>If</w:t>
            </w:r>
            <w:r w:rsidR="00C400F5" w:rsidRPr="00695EC0">
              <w:rPr>
                <w:rFonts w:cs="Arial"/>
                <w:bCs/>
                <w:sz w:val="20"/>
                <w:szCs w:val="20"/>
                <w:lang w:bidi="en-US"/>
              </w:rPr>
              <w:t xml:space="preserve"> applicable, </w:t>
            </w:r>
            <w:r w:rsidR="00F42F3A" w:rsidRPr="00695EC0">
              <w:rPr>
                <w:rFonts w:cs="Arial"/>
                <w:bCs/>
                <w:sz w:val="20"/>
                <w:szCs w:val="20"/>
                <w:lang w:bidi="en-US"/>
              </w:rPr>
              <w:t xml:space="preserve">the </w:t>
            </w:r>
            <w:r w:rsidR="00C400F5" w:rsidRPr="00695EC0">
              <w:rPr>
                <w:rFonts w:cs="Arial"/>
                <w:bCs/>
                <w:sz w:val="20"/>
                <w:szCs w:val="20"/>
                <w:lang w:bidi="en-US"/>
              </w:rPr>
              <w:t xml:space="preserve">vehicle document required in </w:t>
            </w:r>
            <w:r w:rsidR="001A3450" w:rsidRPr="00695EC0">
              <w:rPr>
                <w:rFonts w:cs="Arial"/>
                <w:bCs/>
                <w:sz w:val="20"/>
                <w:szCs w:val="20"/>
                <w:lang w:bidi="en-US"/>
              </w:rPr>
              <w:t>the Technical R</w:t>
            </w:r>
            <w:r w:rsidR="00803F81" w:rsidRPr="00695EC0">
              <w:rPr>
                <w:rFonts w:cs="Arial"/>
                <w:bCs/>
                <w:sz w:val="20"/>
                <w:szCs w:val="20"/>
                <w:lang w:bidi="en-US"/>
              </w:rPr>
              <w:t xml:space="preserve">egulations </w:t>
            </w:r>
            <w:r w:rsidR="001A3450" w:rsidRPr="00695EC0">
              <w:rPr>
                <w:rFonts w:cs="Arial"/>
                <w:bCs/>
                <w:sz w:val="20"/>
                <w:szCs w:val="20"/>
                <w:lang w:bidi="en-US"/>
              </w:rPr>
              <w:t xml:space="preserve">of </w:t>
            </w:r>
            <w:r w:rsidR="00695EC0">
              <w:rPr>
                <w:rFonts w:cs="Arial"/>
                <w:bCs/>
                <w:sz w:val="20"/>
                <w:szCs w:val="20"/>
                <w:lang w:bidi="en-US"/>
              </w:rPr>
              <w:t>Swedish law.</w:t>
            </w:r>
          </w:p>
          <w:p w14:paraId="23B26E26" w14:textId="77777777" w:rsidR="00695EC0" w:rsidRDefault="00695EC0" w:rsidP="00695EC0">
            <w:pPr>
              <w:pStyle w:val="Liststycke"/>
              <w:rPr>
                <w:rFonts w:cs="Arial"/>
                <w:bCs/>
                <w:sz w:val="20"/>
                <w:szCs w:val="20"/>
                <w:lang w:bidi="en-US"/>
              </w:rPr>
            </w:pPr>
          </w:p>
          <w:p w14:paraId="6DD3EAC9" w14:textId="77777777" w:rsidR="00695EC0" w:rsidRPr="00FF13A8" w:rsidRDefault="00695EC0" w:rsidP="00695EC0">
            <w:pPr>
              <w:pStyle w:val="Ingetavstnd"/>
              <w:ind w:left="318"/>
              <w:jc w:val="both"/>
              <w:rPr>
                <w:rFonts w:cs="Arial"/>
                <w:bCs/>
                <w:sz w:val="20"/>
                <w:szCs w:val="20"/>
                <w:lang w:bidi="en-US"/>
              </w:rPr>
            </w:pPr>
          </w:p>
          <w:p w14:paraId="245E775D" w14:textId="39BFED23" w:rsidR="00F42F3A" w:rsidRPr="00B43797" w:rsidRDefault="00F42F3A" w:rsidP="00677F1C">
            <w:pPr>
              <w:pStyle w:val="Ingetavstnd"/>
              <w:numPr>
                <w:ilvl w:val="0"/>
                <w:numId w:val="19"/>
              </w:numPr>
              <w:ind w:left="318" w:hanging="284"/>
              <w:jc w:val="both"/>
              <w:rPr>
                <w:rFonts w:cs="Arial"/>
                <w:b/>
                <w:sz w:val="20"/>
                <w:szCs w:val="20"/>
                <w:u w:val="single"/>
                <w:lang w:bidi="en-US"/>
              </w:rPr>
            </w:pPr>
            <w:r>
              <w:rPr>
                <w:rFonts w:cs="Arial"/>
                <w:bCs/>
                <w:sz w:val="20"/>
                <w:szCs w:val="20"/>
                <w:lang w:bidi="en-US"/>
              </w:rPr>
              <w:t>V</w:t>
            </w:r>
            <w:r w:rsidR="0061432D" w:rsidRPr="00FF13A8">
              <w:rPr>
                <w:rFonts w:cs="Arial"/>
                <w:bCs/>
                <w:sz w:val="20"/>
                <w:szCs w:val="20"/>
                <w:lang w:bidi="en-US"/>
              </w:rPr>
              <w:t xml:space="preserve">alid </w:t>
            </w:r>
            <w:r w:rsidR="007051DA">
              <w:rPr>
                <w:rFonts w:cs="Arial"/>
                <w:bCs/>
                <w:sz w:val="20"/>
                <w:szCs w:val="20"/>
                <w:lang w:bidi="en-US"/>
              </w:rPr>
              <w:t xml:space="preserve">and adequate </w:t>
            </w:r>
            <w:r>
              <w:rPr>
                <w:rFonts w:cs="Arial"/>
                <w:bCs/>
                <w:sz w:val="20"/>
                <w:szCs w:val="20"/>
                <w:lang w:bidi="en-US"/>
              </w:rPr>
              <w:t xml:space="preserve">vehicle </w:t>
            </w:r>
            <w:r w:rsidR="0061432D" w:rsidRPr="00FF13A8">
              <w:rPr>
                <w:rFonts w:cs="Arial"/>
                <w:bCs/>
                <w:sz w:val="20"/>
                <w:szCs w:val="20"/>
                <w:lang w:bidi="en-US"/>
              </w:rPr>
              <w:t xml:space="preserve">insurance certificate in accordance with the </w:t>
            </w:r>
            <w:r w:rsidR="00D12895">
              <w:rPr>
                <w:rFonts w:cs="Arial"/>
                <w:bCs/>
                <w:sz w:val="20"/>
                <w:szCs w:val="20"/>
                <w:lang w:bidi="en-US"/>
              </w:rPr>
              <w:t>vehicle</w:t>
            </w:r>
            <w:r w:rsidR="0061432D" w:rsidRPr="00FF13A8">
              <w:rPr>
                <w:rFonts w:cs="Arial"/>
                <w:bCs/>
                <w:sz w:val="20"/>
                <w:szCs w:val="20"/>
                <w:lang w:bidi="en-US"/>
              </w:rPr>
              <w:t xml:space="preserve"> </w:t>
            </w:r>
            <w:r w:rsidR="00D12895">
              <w:rPr>
                <w:rFonts w:cs="Arial"/>
                <w:bCs/>
                <w:sz w:val="20"/>
                <w:szCs w:val="20"/>
                <w:lang w:bidi="en-US"/>
              </w:rPr>
              <w:t>laws</w:t>
            </w:r>
            <w:r w:rsidR="0061432D" w:rsidRPr="00FF13A8">
              <w:rPr>
                <w:rFonts w:cs="Arial"/>
                <w:bCs/>
                <w:sz w:val="20"/>
                <w:szCs w:val="20"/>
                <w:lang w:bidi="en-US"/>
              </w:rPr>
              <w:t>.</w:t>
            </w:r>
          </w:p>
          <w:p w14:paraId="5715F197" w14:textId="77777777" w:rsidR="00B43797" w:rsidRDefault="00B43797" w:rsidP="00B43797">
            <w:pPr>
              <w:pStyle w:val="Liststycke"/>
              <w:rPr>
                <w:rFonts w:cs="Arial"/>
                <w:b/>
                <w:sz w:val="20"/>
                <w:szCs w:val="20"/>
                <w:u w:val="single"/>
                <w:lang w:bidi="en-US"/>
              </w:rPr>
            </w:pPr>
          </w:p>
          <w:p w14:paraId="7AF07B9F" w14:textId="44B518CA" w:rsidR="007051DA" w:rsidRDefault="00273F5B" w:rsidP="007051DA">
            <w:pPr>
              <w:pStyle w:val="Ingetavstnd"/>
              <w:numPr>
                <w:ilvl w:val="0"/>
                <w:numId w:val="19"/>
              </w:numPr>
              <w:ind w:left="318" w:hanging="284"/>
              <w:jc w:val="both"/>
              <w:rPr>
                <w:rFonts w:cs="Arial"/>
                <w:sz w:val="20"/>
                <w:szCs w:val="20"/>
                <w:lang w:bidi="en-US"/>
              </w:rPr>
            </w:pPr>
            <w:r>
              <w:rPr>
                <w:rFonts w:cs="Arial"/>
                <w:sz w:val="20"/>
                <w:szCs w:val="20"/>
                <w:lang w:bidi="en-US"/>
              </w:rPr>
              <w:t xml:space="preserve">Approval rules </w:t>
            </w:r>
            <w:proofErr w:type="spellStart"/>
            <w:r>
              <w:rPr>
                <w:rFonts w:cs="Arial"/>
                <w:sz w:val="20"/>
                <w:szCs w:val="20"/>
                <w:lang w:bidi="en-US"/>
              </w:rPr>
              <w:t>Parc</w:t>
            </w:r>
            <w:proofErr w:type="spellEnd"/>
            <w:r>
              <w:rPr>
                <w:rFonts w:cs="Arial"/>
                <w:sz w:val="20"/>
                <w:szCs w:val="20"/>
                <w:lang w:bidi="en-US"/>
              </w:rPr>
              <w:t xml:space="preserve"> </w:t>
            </w:r>
            <w:proofErr w:type="spellStart"/>
            <w:r>
              <w:rPr>
                <w:rFonts w:cs="Arial"/>
                <w:sz w:val="20"/>
                <w:szCs w:val="20"/>
                <w:lang w:bidi="en-US"/>
              </w:rPr>
              <w:t>Fermé</w:t>
            </w:r>
            <w:proofErr w:type="spellEnd"/>
            <w:r>
              <w:rPr>
                <w:rFonts w:cs="Arial"/>
                <w:sz w:val="20"/>
                <w:szCs w:val="20"/>
                <w:lang w:bidi="en-US"/>
              </w:rPr>
              <w:t xml:space="preserve"> signed by driver</w:t>
            </w:r>
            <w:r w:rsidR="003C2C22">
              <w:rPr>
                <w:rFonts w:cs="Arial"/>
                <w:sz w:val="20"/>
                <w:szCs w:val="20"/>
                <w:lang w:bidi="en-US"/>
              </w:rPr>
              <w:t xml:space="preserve"> on administrative check in.</w:t>
            </w:r>
          </w:p>
          <w:p w14:paraId="76C37D91" w14:textId="77777777" w:rsidR="003C2C22" w:rsidRDefault="003C2C22" w:rsidP="003C2C22">
            <w:pPr>
              <w:pStyle w:val="Liststycke"/>
              <w:rPr>
                <w:rFonts w:cs="Arial"/>
                <w:sz w:val="20"/>
                <w:szCs w:val="20"/>
                <w:lang w:bidi="en-US"/>
              </w:rPr>
            </w:pPr>
          </w:p>
          <w:p w14:paraId="451E0CF4" w14:textId="656DB6B4" w:rsidR="003C2C22" w:rsidRPr="005E01C1" w:rsidRDefault="003C2C22" w:rsidP="003C2C22">
            <w:pPr>
              <w:pStyle w:val="Ingetavstnd"/>
              <w:ind w:left="318"/>
              <w:jc w:val="both"/>
              <w:rPr>
                <w:rFonts w:cs="Arial"/>
                <w:sz w:val="20"/>
                <w:szCs w:val="20"/>
                <w:lang w:bidi="en-US"/>
              </w:rPr>
            </w:pPr>
          </w:p>
        </w:tc>
      </w:tr>
      <w:tr w:rsidR="00AC3F73" w:rsidRPr="00FF13A8" w14:paraId="66C22A45" w14:textId="77777777" w:rsidTr="00D90FE5">
        <w:tc>
          <w:tcPr>
            <w:tcW w:w="508" w:type="dxa"/>
          </w:tcPr>
          <w:p w14:paraId="38B83490" w14:textId="75E3153B" w:rsidR="00FC62A1" w:rsidRPr="00EC1745" w:rsidRDefault="003A1595" w:rsidP="007061CC">
            <w:pPr>
              <w:pStyle w:val="Ingetavstnd"/>
              <w:jc w:val="center"/>
              <w:rPr>
                <w:rFonts w:cs="Arial"/>
                <w:b/>
                <w:color w:val="000000" w:themeColor="text1"/>
                <w:sz w:val="16"/>
                <w:szCs w:val="20"/>
              </w:rPr>
            </w:pPr>
            <w:r w:rsidRPr="00EC1745">
              <w:rPr>
                <w:rFonts w:cs="Arial"/>
                <w:b/>
                <w:color w:val="000000" w:themeColor="text1"/>
                <w:sz w:val="16"/>
                <w:szCs w:val="20"/>
              </w:rPr>
              <w:lastRenderedPageBreak/>
              <w:t>1</w:t>
            </w:r>
            <w:r w:rsidR="006526E9" w:rsidRPr="00140BB2">
              <w:rPr>
                <w:rFonts w:cs="Arial"/>
                <w:b/>
                <w:color w:val="000000" w:themeColor="text1"/>
                <w:sz w:val="16"/>
                <w:szCs w:val="20"/>
              </w:rPr>
              <w:t>3</w:t>
            </w:r>
            <w:r w:rsidR="003E681D" w:rsidRPr="00EC1745">
              <w:rPr>
                <w:rFonts w:cs="Arial"/>
                <w:b/>
                <w:color w:val="000000" w:themeColor="text1"/>
                <w:sz w:val="16"/>
                <w:szCs w:val="20"/>
              </w:rPr>
              <w:t>.3.</w:t>
            </w:r>
          </w:p>
        </w:tc>
        <w:tc>
          <w:tcPr>
            <w:tcW w:w="9799" w:type="dxa"/>
            <w:vAlign w:val="center"/>
          </w:tcPr>
          <w:p w14:paraId="0DC557B3" w14:textId="77777777" w:rsidR="00FC62A1" w:rsidRPr="00FF13A8" w:rsidRDefault="00AF2FA9" w:rsidP="007061CC">
            <w:pPr>
              <w:pStyle w:val="Ingetavstnd"/>
              <w:rPr>
                <w:rFonts w:cs="Arial"/>
                <w:b/>
                <w:sz w:val="20"/>
                <w:szCs w:val="20"/>
              </w:rPr>
            </w:pPr>
            <w:r w:rsidRPr="00FF13A8">
              <w:rPr>
                <w:rFonts w:cs="Arial"/>
                <w:b/>
                <w:sz w:val="20"/>
                <w:szCs w:val="20"/>
              </w:rPr>
              <w:t>Entry Form</w:t>
            </w:r>
          </w:p>
        </w:tc>
      </w:tr>
      <w:tr w:rsidR="00AC3F73" w:rsidRPr="00FF13A8" w14:paraId="2D5852D8" w14:textId="77777777" w:rsidTr="00D90FE5">
        <w:tc>
          <w:tcPr>
            <w:tcW w:w="508" w:type="dxa"/>
          </w:tcPr>
          <w:p w14:paraId="41DC7467" w14:textId="77777777" w:rsidR="00FC62A1" w:rsidRPr="00FF13A8" w:rsidRDefault="00FC62A1" w:rsidP="007061CC">
            <w:pPr>
              <w:pStyle w:val="Ingetavstnd"/>
              <w:jc w:val="center"/>
              <w:rPr>
                <w:rFonts w:cs="Arial"/>
                <w:b/>
                <w:sz w:val="20"/>
                <w:szCs w:val="20"/>
              </w:rPr>
            </w:pPr>
          </w:p>
        </w:tc>
        <w:tc>
          <w:tcPr>
            <w:tcW w:w="9799" w:type="dxa"/>
          </w:tcPr>
          <w:p w14:paraId="416A7D5E" w14:textId="7023E431" w:rsidR="00FC62A1" w:rsidRPr="00FF13A8" w:rsidRDefault="00AF2FA9" w:rsidP="003C2C22">
            <w:pPr>
              <w:pStyle w:val="Ingetavstnd"/>
              <w:jc w:val="both"/>
              <w:rPr>
                <w:rFonts w:cs="Arial"/>
                <w:color w:val="365F91" w:themeColor="accent1" w:themeShade="BF"/>
                <w:sz w:val="20"/>
                <w:szCs w:val="20"/>
              </w:rPr>
            </w:pPr>
            <w:r w:rsidRPr="00FF13A8">
              <w:rPr>
                <w:rFonts w:cs="Arial"/>
                <w:sz w:val="20"/>
                <w:szCs w:val="20"/>
              </w:rPr>
              <w:t xml:space="preserve">Any person, or legal entity, wishing to participate </w:t>
            </w:r>
            <w:r w:rsidR="00F42F3A">
              <w:rPr>
                <w:rFonts w:cs="Arial"/>
                <w:sz w:val="20"/>
                <w:szCs w:val="20"/>
              </w:rPr>
              <w:t>in</w:t>
            </w:r>
            <w:r w:rsidR="00F42F3A" w:rsidRPr="00FF13A8">
              <w:rPr>
                <w:rFonts w:cs="Arial"/>
                <w:sz w:val="20"/>
                <w:szCs w:val="20"/>
              </w:rPr>
              <w:t xml:space="preserve"> </w:t>
            </w:r>
            <w:r w:rsidRPr="00FF13A8">
              <w:rPr>
                <w:rFonts w:cs="Arial"/>
                <w:sz w:val="20"/>
                <w:szCs w:val="20"/>
              </w:rPr>
              <w:t xml:space="preserve">the event must submit a </w:t>
            </w:r>
            <w:r w:rsidR="00F42F3A">
              <w:rPr>
                <w:rFonts w:cs="Arial"/>
                <w:sz w:val="20"/>
                <w:szCs w:val="20"/>
              </w:rPr>
              <w:t>completed</w:t>
            </w:r>
            <w:r w:rsidRPr="00FF13A8">
              <w:rPr>
                <w:rFonts w:cs="Arial"/>
                <w:sz w:val="20"/>
                <w:szCs w:val="20"/>
              </w:rPr>
              <w:t xml:space="preserve"> and signed entry form (see Appendix 1)</w:t>
            </w:r>
            <w:r w:rsidR="00F42F3A" w:rsidRPr="00FF13A8">
              <w:rPr>
                <w:rFonts w:cs="Arial"/>
                <w:sz w:val="20"/>
                <w:szCs w:val="20"/>
              </w:rPr>
              <w:t xml:space="preserve"> to the </w:t>
            </w:r>
            <w:r w:rsidR="00F42F3A">
              <w:rPr>
                <w:rFonts w:cs="Arial"/>
                <w:sz w:val="20"/>
                <w:szCs w:val="20"/>
              </w:rPr>
              <w:t>e</w:t>
            </w:r>
            <w:r w:rsidR="00F42F3A" w:rsidRPr="00FF13A8">
              <w:rPr>
                <w:rFonts w:cs="Arial"/>
                <w:sz w:val="20"/>
                <w:szCs w:val="20"/>
              </w:rPr>
              <w:t>vent secretariat</w:t>
            </w:r>
            <w:r w:rsidRPr="00FF13A8">
              <w:rPr>
                <w:rFonts w:cs="Arial"/>
                <w:sz w:val="20"/>
                <w:szCs w:val="20"/>
              </w:rPr>
              <w:t xml:space="preserve">, together with all other requested documents, photos, etc. before </w:t>
            </w:r>
            <w:proofErr w:type="spellStart"/>
            <w:r w:rsidR="003C2C22">
              <w:rPr>
                <w:rFonts w:cs="Arial"/>
                <w:sz w:val="20"/>
                <w:szCs w:val="20"/>
              </w:rPr>
              <w:t>thu</w:t>
            </w:r>
            <w:r w:rsidR="005E01C1">
              <w:rPr>
                <w:rFonts w:cs="Arial"/>
                <w:sz w:val="20"/>
                <w:szCs w:val="20"/>
              </w:rPr>
              <w:t>r</w:t>
            </w:r>
            <w:r w:rsidR="003C2C22">
              <w:rPr>
                <w:rFonts w:cs="Arial"/>
                <w:sz w:val="20"/>
                <w:szCs w:val="20"/>
              </w:rPr>
              <w:t>s</w:t>
            </w:r>
            <w:r w:rsidR="005E01C1">
              <w:rPr>
                <w:rFonts w:cs="Arial"/>
                <w:sz w:val="20"/>
                <w:szCs w:val="20"/>
              </w:rPr>
              <w:t>day</w:t>
            </w:r>
            <w:proofErr w:type="spellEnd"/>
            <w:r w:rsidR="005E01C1">
              <w:rPr>
                <w:rFonts w:cs="Arial"/>
                <w:sz w:val="20"/>
                <w:szCs w:val="20"/>
              </w:rPr>
              <w:t xml:space="preserve"> </w:t>
            </w:r>
            <w:r w:rsidR="003C2C22">
              <w:rPr>
                <w:rFonts w:cs="Arial"/>
                <w:sz w:val="20"/>
                <w:szCs w:val="20"/>
              </w:rPr>
              <w:t>23</w:t>
            </w:r>
            <w:r w:rsidR="005E01C1">
              <w:rPr>
                <w:rFonts w:cs="Arial"/>
                <w:sz w:val="20"/>
                <w:szCs w:val="20"/>
              </w:rPr>
              <w:t xml:space="preserve"> J</w:t>
            </w:r>
            <w:r w:rsidR="00B43797">
              <w:rPr>
                <w:rFonts w:cs="Arial"/>
                <w:sz w:val="20"/>
                <w:szCs w:val="20"/>
              </w:rPr>
              <w:t>anuary 2025</w:t>
            </w:r>
            <w:r w:rsidR="00F42F3A">
              <w:rPr>
                <w:rFonts w:cs="Arial"/>
                <w:color w:val="365F91" w:themeColor="accent1" w:themeShade="BF"/>
                <w:sz w:val="20"/>
                <w:szCs w:val="20"/>
              </w:rPr>
              <w:t>.</w:t>
            </w:r>
          </w:p>
        </w:tc>
      </w:tr>
      <w:tr w:rsidR="00AC3F73" w:rsidRPr="00FF13A8" w14:paraId="67DDC3FD" w14:textId="77777777" w:rsidTr="00D90FE5">
        <w:tc>
          <w:tcPr>
            <w:tcW w:w="508" w:type="dxa"/>
          </w:tcPr>
          <w:p w14:paraId="306EFE30" w14:textId="1BE0CCAF" w:rsidR="00FC62A1" w:rsidRPr="00EC1745" w:rsidRDefault="00FC62A1" w:rsidP="007061CC">
            <w:pPr>
              <w:pStyle w:val="Ingetavstnd"/>
              <w:jc w:val="center"/>
              <w:rPr>
                <w:rFonts w:cs="Arial"/>
                <w:b/>
                <w:color w:val="000000" w:themeColor="text1"/>
                <w:sz w:val="16"/>
                <w:szCs w:val="20"/>
              </w:rPr>
            </w:pPr>
            <w:bookmarkStart w:id="1" w:name="_GoBack"/>
            <w:bookmarkEnd w:id="1"/>
          </w:p>
        </w:tc>
        <w:tc>
          <w:tcPr>
            <w:tcW w:w="9799" w:type="dxa"/>
          </w:tcPr>
          <w:p w14:paraId="6481EFEA" w14:textId="2BF61DC5" w:rsidR="00FC62A1" w:rsidRPr="00FF13A8" w:rsidRDefault="00FC62A1" w:rsidP="006F0752">
            <w:pPr>
              <w:pStyle w:val="Ingetavstnd"/>
              <w:jc w:val="both"/>
              <w:rPr>
                <w:rFonts w:cs="Arial"/>
                <w:sz w:val="20"/>
                <w:szCs w:val="20"/>
              </w:rPr>
            </w:pPr>
          </w:p>
        </w:tc>
      </w:tr>
      <w:tr w:rsidR="00AC3F73" w:rsidRPr="00FF13A8" w14:paraId="4E202977" w14:textId="77777777" w:rsidTr="00D90FE5">
        <w:tc>
          <w:tcPr>
            <w:tcW w:w="508" w:type="dxa"/>
          </w:tcPr>
          <w:p w14:paraId="41B4B4E6" w14:textId="02239309" w:rsidR="00FC62A1" w:rsidRPr="00EC1745" w:rsidRDefault="00FC62A1" w:rsidP="007061CC">
            <w:pPr>
              <w:pStyle w:val="Ingetavstnd"/>
              <w:jc w:val="center"/>
              <w:rPr>
                <w:rFonts w:cs="Arial"/>
                <w:b/>
                <w:color w:val="000000" w:themeColor="text1"/>
                <w:sz w:val="16"/>
                <w:szCs w:val="20"/>
              </w:rPr>
            </w:pPr>
          </w:p>
        </w:tc>
        <w:tc>
          <w:tcPr>
            <w:tcW w:w="9799" w:type="dxa"/>
          </w:tcPr>
          <w:p w14:paraId="4C8CBC49" w14:textId="0F386912" w:rsidR="00573DFD" w:rsidRPr="00EC1745" w:rsidRDefault="00573DFD" w:rsidP="006533C1">
            <w:pPr>
              <w:pStyle w:val="Ingetavstnd"/>
              <w:jc w:val="both"/>
              <w:rPr>
                <w:rFonts w:cs="Arial"/>
                <w:color w:val="000000" w:themeColor="text1"/>
                <w:sz w:val="20"/>
                <w:szCs w:val="20"/>
                <w:lang w:bidi="en-US"/>
              </w:rPr>
            </w:pPr>
          </w:p>
        </w:tc>
      </w:tr>
      <w:tr w:rsidR="00AC3F73" w:rsidRPr="00FF13A8" w14:paraId="751D6F19" w14:textId="77777777" w:rsidTr="00D90FE5">
        <w:tc>
          <w:tcPr>
            <w:tcW w:w="508" w:type="dxa"/>
          </w:tcPr>
          <w:p w14:paraId="42E3981E" w14:textId="77777777" w:rsidR="00283331" w:rsidRPr="00FF13A8" w:rsidRDefault="00283331" w:rsidP="007061CC">
            <w:pPr>
              <w:pStyle w:val="Ingetavstnd"/>
              <w:jc w:val="center"/>
              <w:rPr>
                <w:rFonts w:cs="Arial"/>
                <w:b/>
                <w:strike/>
                <w:sz w:val="16"/>
                <w:szCs w:val="20"/>
                <w:highlight w:val="magenta"/>
              </w:rPr>
            </w:pPr>
          </w:p>
        </w:tc>
        <w:tc>
          <w:tcPr>
            <w:tcW w:w="9799" w:type="dxa"/>
            <w:vAlign w:val="center"/>
          </w:tcPr>
          <w:p w14:paraId="304F813B" w14:textId="77777777" w:rsidR="00283331" w:rsidRPr="00FF13A8" w:rsidRDefault="00283331" w:rsidP="007061CC">
            <w:pPr>
              <w:pStyle w:val="Ingetavstnd"/>
              <w:rPr>
                <w:rFonts w:cs="Arial"/>
                <w:b/>
                <w:sz w:val="20"/>
                <w:szCs w:val="20"/>
                <w:lang w:bidi="en-US"/>
              </w:rPr>
            </w:pPr>
          </w:p>
        </w:tc>
      </w:tr>
      <w:tr w:rsidR="00AC3F73" w:rsidRPr="00FF13A8" w14:paraId="669D1E5B" w14:textId="77777777" w:rsidTr="00D90FE5">
        <w:tc>
          <w:tcPr>
            <w:tcW w:w="508" w:type="dxa"/>
            <w:shd w:val="clear" w:color="auto" w:fill="B8CCE4" w:themeFill="accent1" w:themeFillTint="66"/>
            <w:vAlign w:val="center"/>
          </w:tcPr>
          <w:p w14:paraId="053C1AE8" w14:textId="28DF3E52" w:rsidR="00FC62A1" w:rsidRPr="00EC1745" w:rsidRDefault="003A1595" w:rsidP="007061CC">
            <w:pPr>
              <w:pStyle w:val="Ingetavstnd"/>
              <w:jc w:val="center"/>
              <w:rPr>
                <w:rFonts w:cs="Arial"/>
                <w:b/>
                <w:color w:val="000000" w:themeColor="text1"/>
                <w:sz w:val="22"/>
                <w:szCs w:val="20"/>
              </w:rPr>
            </w:pPr>
            <w:r w:rsidRPr="00EC1745">
              <w:rPr>
                <w:rFonts w:cs="Arial"/>
                <w:b/>
                <w:color w:val="000000" w:themeColor="text1"/>
                <w:sz w:val="22"/>
                <w:szCs w:val="20"/>
              </w:rPr>
              <w:t>1</w:t>
            </w:r>
            <w:r w:rsidR="006526E9" w:rsidRPr="00140BB2">
              <w:rPr>
                <w:rFonts w:cs="Arial"/>
                <w:b/>
                <w:color w:val="000000" w:themeColor="text1"/>
                <w:sz w:val="22"/>
                <w:szCs w:val="20"/>
              </w:rPr>
              <w:t>4</w:t>
            </w:r>
            <w:r w:rsidR="00965A35" w:rsidRPr="00EC1745">
              <w:rPr>
                <w:rFonts w:cs="Arial"/>
                <w:b/>
                <w:color w:val="000000" w:themeColor="text1"/>
                <w:sz w:val="22"/>
                <w:szCs w:val="20"/>
              </w:rPr>
              <w:t>.</w:t>
            </w:r>
          </w:p>
        </w:tc>
        <w:tc>
          <w:tcPr>
            <w:tcW w:w="9799" w:type="dxa"/>
            <w:shd w:val="clear" w:color="auto" w:fill="B8CCE4" w:themeFill="accent1" w:themeFillTint="66"/>
            <w:vAlign w:val="center"/>
          </w:tcPr>
          <w:p w14:paraId="6DE0DD77" w14:textId="77777777" w:rsidR="00FC62A1" w:rsidRPr="005F052E" w:rsidRDefault="00651C12" w:rsidP="007061CC">
            <w:pPr>
              <w:pStyle w:val="Ingetavstnd"/>
              <w:rPr>
                <w:rFonts w:cs="Arial"/>
                <w:sz w:val="22"/>
                <w:szCs w:val="20"/>
              </w:rPr>
            </w:pPr>
            <w:r w:rsidRPr="005F052E">
              <w:rPr>
                <w:rFonts w:cs="Arial"/>
                <w:b/>
                <w:sz w:val="22"/>
                <w:szCs w:val="20"/>
                <w:lang w:bidi="en-US"/>
              </w:rPr>
              <w:t>Advertising Promotion and Publicity</w:t>
            </w:r>
          </w:p>
        </w:tc>
      </w:tr>
      <w:tr w:rsidR="00AC3F73" w:rsidRPr="00FF13A8" w14:paraId="39C30F59" w14:textId="77777777" w:rsidTr="00D90FE5">
        <w:tc>
          <w:tcPr>
            <w:tcW w:w="508" w:type="dxa"/>
          </w:tcPr>
          <w:p w14:paraId="34A27A47" w14:textId="1784CEB4" w:rsidR="00715ECD" w:rsidRPr="00EC1745" w:rsidRDefault="003A1595" w:rsidP="007061CC">
            <w:pPr>
              <w:pStyle w:val="Ingetavstnd"/>
              <w:jc w:val="center"/>
              <w:rPr>
                <w:rFonts w:cs="Arial"/>
                <w:b/>
                <w:color w:val="000000" w:themeColor="text1"/>
                <w:sz w:val="14"/>
                <w:szCs w:val="20"/>
              </w:rPr>
            </w:pPr>
            <w:r w:rsidRPr="00EC1745">
              <w:rPr>
                <w:rFonts w:cs="Arial"/>
                <w:b/>
                <w:color w:val="000000" w:themeColor="text1"/>
                <w:sz w:val="14"/>
                <w:szCs w:val="20"/>
              </w:rPr>
              <w:t>1</w:t>
            </w:r>
            <w:r w:rsidR="006526E9" w:rsidRPr="00140BB2">
              <w:rPr>
                <w:rFonts w:cs="Arial"/>
                <w:b/>
                <w:color w:val="000000" w:themeColor="text1"/>
                <w:sz w:val="14"/>
                <w:szCs w:val="20"/>
              </w:rPr>
              <w:t>4</w:t>
            </w:r>
            <w:r w:rsidR="007E19B2" w:rsidRPr="00EC1745">
              <w:rPr>
                <w:rFonts w:cs="Arial"/>
                <w:b/>
                <w:color w:val="000000" w:themeColor="text1"/>
                <w:sz w:val="14"/>
                <w:szCs w:val="20"/>
              </w:rPr>
              <w:t>.1.</w:t>
            </w:r>
          </w:p>
        </w:tc>
        <w:tc>
          <w:tcPr>
            <w:tcW w:w="9799" w:type="dxa"/>
            <w:vAlign w:val="center"/>
          </w:tcPr>
          <w:p w14:paraId="5839BAE0" w14:textId="77777777" w:rsidR="00715ECD" w:rsidRPr="00FF13A8" w:rsidRDefault="00715ECD" w:rsidP="00651C12">
            <w:pPr>
              <w:pStyle w:val="Ingetavstnd"/>
              <w:jc w:val="both"/>
              <w:rPr>
                <w:rFonts w:cs="Arial"/>
                <w:b/>
                <w:sz w:val="20"/>
                <w:szCs w:val="20"/>
              </w:rPr>
            </w:pPr>
            <w:r w:rsidRPr="00FF13A8">
              <w:rPr>
                <w:rFonts w:cs="Arial"/>
                <w:b/>
                <w:sz w:val="20"/>
                <w:szCs w:val="20"/>
              </w:rPr>
              <w:t>Official Supporter</w:t>
            </w:r>
          </w:p>
        </w:tc>
      </w:tr>
      <w:tr w:rsidR="00AC3F73" w:rsidRPr="00FF13A8" w14:paraId="0BE20449" w14:textId="77777777" w:rsidTr="00D90FE5">
        <w:tc>
          <w:tcPr>
            <w:tcW w:w="508" w:type="dxa"/>
          </w:tcPr>
          <w:p w14:paraId="0B30995C" w14:textId="77777777" w:rsidR="00FC62A1" w:rsidRPr="00EC1745" w:rsidRDefault="00FC62A1" w:rsidP="007061CC">
            <w:pPr>
              <w:pStyle w:val="Ingetavstnd"/>
              <w:jc w:val="center"/>
              <w:rPr>
                <w:rFonts w:cs="Arial"/>
                <w:b/>
                <w:color w:val="000000" w:themeColor="text1"/>
                <w:sz w:val="20"/>
                <w:szCs w:val="20"/>
              </w:rPr>
            </w:pPr>
          </w:p>
        </w:tc>
        <w:tc>
          <w:tcPr>
            <w:tcW w:w="9799" w:type="dxa"/>
          </w:tcPr>
          <w:p w14:paraId="62781199" w14:textId="7821F5EB" w:rsidR="009A1934" w:rsidRPr="00FF13A8" w:rsidRDefault="00651C12" w:rsidP="00651C12">
            <w:pPr>
              <w:pStyle w:val="Ingetavstnd"/>
              <w:jc w:val="both"/>
              <w:rPr>
                <w:rFonts w:cs="Arial"/>
                <w:sz w:val="20"/>
                <w:szCs w:val="20"/>
              </w:rPr>
            </w:pPr>
            <w:r w:rsidRPr="00FF13A8">
              <w:rPr>
                <w:rFonts w:cs="Arial"/>
                <w:sz w:val="20"/>
                <w:szCs w:val="20"/>
              </w:rPr>
              <w:t xml:space="preserve">The organisation of the event is supported by </w:t>
            </w:r>
            <w:proofErr w:type="spellStart"/>
            <w:r w:rsidR="00695EC0">
              <w:rPr>
                <w:rFonts w:cs="Arial"/>
                <w:sz w:val="20"/>
                <w:szCs w:val="20"/>
              </w:rPr>
              <w:t>Östersunds</w:t>
            </w:r>
            <w:proofErr w:type="spellEnd"/>
            <w:r w:rsidR="00695EC0">
              <w:rPr>
                <w:rFonts w:cs="Arial"/>
                <w:sz w:val="20"/>
                <w:szCs w:val="20"/>
              </w:rPr>
              <w:t xml:space="preserve"> </w:t>
            </w:r>
            <w:proofErr w:type="spellStart"/>
            <w:r w:rsidR="00695EC0">
              <w:rPr>
                <w:rFonts w:cs="Arial"/>
                <w:sz w:val="20"/>
                <w:szCs w:val="20"/>
              </w:rPr>
              <w:t>Kommun</w:t>
            </w:r>
            <w:proofErr w:type="spellEnd"/>
            <w:r w:rsidR="00695EC0">
              <w:rPr>
                <w:rFonts w:cs="Arial"/>
                <w:sz w:val="20"/>
                <w:szCs w:val="20"/>
              </w:rPr>
              <w:t xml:space="preserve">, INTEA and </w:t>
            </w:r>
            <w:proofErr w:type="spellStart"/>
            <w:r w:rsidR="00695EC0">
              <w:rPr>
                <w:rFonts w:cs="Arial"/>
                <w:sz w:val="20"/>
                <w:szCs w:val="20"/>
              </w:rPr>
              <w:t>Jämtkraft</w:t>
            </w:r>
            <w:proofErr w:type="spellEnd"/>
            <w:r w:rsidRPr="00FF13A8">
              <w:rPr>
                <w:rFonts w:cs="Arial"/>
                <w:sz w:val="20"/>
                <w:szCs w:val="20"/>
              </w:rPr>
              <w:t xml:space="preserve"> the logos of which must, as a matter of obligation, be displayed on the competition numbers and on any other promotional material intended to be placed on vehicles. Optional advertising material can be proposed by the organisers as follows</w:t>
            </w:r>
            <w:r w:rsidR="009A1934" w:rsidRPr="00FF13A8">
              <w:rPr>
                <w:rFonts w:cs="Arial"/>
                <w:sz w:val="20"/>
                <w:szCs w:val="20"/>
              </w:rPr>
              <w:t>:</w:t>
            </w:r>
          </w:p>
          <w:p w14:paraId="6AD1C0E5" w14:textId="49E43534" w:rsidR="009A1934" w:rsidRPr="00FF13A8" w:rsidRDefault="009A1934" w:rsidP="00651C12">
            <w:pPr>
              <w:pStyle w:val="Ingetavstnd"/>
              <w:numPr>
                <w:ilvl w:val="0"/>
                <w:numId w:val="7"/>
              </w:numPr>
              <w:ind w:left="318" w:hanging="284"/>
              <w:jc w:val="both"/>
              <w:rPr>
                <w:rFonts w:cs="Arial"/>
                <w:color w:val="365F91" w:themeColor="accent1" w:themeShade="BF"/>
                <w:sz w:val="20"/>
                <w:szCs w:val="20"/>
              </w:rPr>
            </w:pPr>
          </w:p>
        </w:tc>
      </w:tr>
      <w:tr w:rsidR="00AC3F73" w:rsidRPr="00FF13A8" w14:paraId="6F8BE4A3" w14:textId="77777777" w:rsidTr="00D90FE5">
        <w:tc>
          <w:tcPr>
            <w:tcW w:w="508" w:type="dxa"/>
          </w:tcPr>
          <w:p w14:paraId="78CB17FE" w14:textId="04762E99" w:rsidR="000573E3" w:rsidRPr="00EC1745" w:rsidRDefault="003A1595" w:rsidP="007061CC">
            <w:pPr>
              <w:pStyle w:val="Ingetavstnd"/>
              <w:jc w:val="center"/>
              <w:rPr>
                <w:rFonts w:cs="Arial"/>
                <w:b/>
                <w:color w:val="000000" w:themeColor="text1"/>
                <w:sz w:val="14"/>
                <w:szCs w:val="20"/>
              </w:rPr>
            </w:pPr>
            <w:r w:rsidRPr="00EC1745">
              <w:rPr>
                <w:rFonts w:cs="Arial"/>
                <w:b/>
                <w:color w:val="000000" w:themeColor="text1"/>
                <w:sz w:val="14"/>
                <w:szCs w:val="20"/>
              </w:rPr>
              <w:t>1</w:t>
            </w:r>
            <w:r w:rsidR="006526E9" w:rsidRPr="00140BB2">
              <w:rPr>
                <w:rFonts w:cs="Arial"/>
                <w:b/>
                <w:color w:val="000000" w:themeColor="text1"/>
                <w:sz w:val="14"/>
                <w:szCs w:val="20"/>
              </w:rPr>
              <w:t>4</w:t>
            </w:r>
            <w:r w:rsidR="007E19B2" w:rsidRPr="00EC1745">
              <w:rPr>
                <w:rFonts w:cs="Arial"/>
                <w:b/>
                <w:color w:val="000000" w:themeColor="text1"/>
                <w:sz w:val="14"/>
                <w:szCs w:val="20"/>
              </w:rPr>
              <w:t>.2.</w:t>
            </w:r>
          </w:p>
        </w:tc>
        <w:tc>
          <w:tcPr>
            <w:tcW w:w="9799" w:type="dxa"/>
          </w:tcPr>
          <w:p w14:paraId="22646350" w14:textId="3305BAE1" w:rsidR="00827DBF" w:rsidRPr="00FF13A8" w:rsidRDefault="00827DBF" w:rsidP="00827DBF">
            <w:pPr>
              <w:pStyle w:val="Ingetavstnd"/>
              <w:jc w:val="both"/>
              <w:rPr>
                <w:rFonts w:cs="Arial"/>
                <w:sz w:val="20"/>
                <w:szCs w:val="20"/>
              </w:rPr>
            </w:pPr>
            <w:r w:rsidRPr="00FF13A8">
              <w:rPr>
                <w:rFonts w:cs="Arial"/>
                <w:sz w:val="20"/>
                <w:szCs w:val="20"/>
              </w:rPr>
              <w:t>The Organisers will provide the participants with</w:t>
            </w:r>
            <w:r w:rsidR="00F42F3A">
              <w:rPr>
                <w:rFonts w:cs="Arial"/>
                <w:sz w:val="20"/>
                <w:szCs w:val="20"/>
              </w:rPr>
              <w:t xml:space="preserve"> the following</w:t>
            </w:r>
            <w:r w:rsidRPr="00FF13A8">
              <w:rPr>
                <w:rFonts w:cs="Arial"/>
                <w:sz w:val="20"/>
                <w:szCs w:val="20"/>
              </w:rPr>
              <w:t xml:space="preserve"> material</w:t>
            </w:r>
            <w:r w:rsidR="00F42F3A">
              <w:rPr>
                <w:rFonts w:cs="Arial"/>
                <w:sz w:val="20"/>
                <w:szCs w:val="20"/>
              </w:rPr>
              <w:t>s</w:t>
            </w:r>
            <w:r w:rsidRPr="00FF13A8">
              <w:rPr>
                <w:rFonts w:cs="Arial"/>
                <w:sz w:val="20"/>
                <w:szCs w:val="20"/>
              </w:rPr>
              <w:t xml:space="preserve"> and services:</w:t>
            </w:r>
          </w:p>
          <w:p w14:paraId="1816AB53" w14:textId="42F1E85E" w:rsidR="00827DBF" w:rsidRPr="008314B5" w:rsidRDefault="00827DBF" w:rsidP="00B43797">
            <w:pPr>
              <w:pStyle w:val="Ingetavstnd"/>
              <w:numPr>
                <w:ilvl w:val="0"/>
                <w:numId w:val="21"/>
              </w:numPr>
              <w:ind w:left="318" w:hanging="284"/>
              <w:jc w:val="both"/>
              <w:rPr>
                <w:rFonts w:cs="Arial"/>
                <w:sz w:val="20"/>
                <w:szCs w:val="20"/>
              </w:rPr>
            </w:pPr>
            <w:r w:rsidRPr="008314B5">
              <w:rPr>
                <w:rFonts w:cs="Arial"/>
                <w:sz w:val="20"/>
                <w:szCs w:val="20"/>
              </w:rPr>
              <w:t>Proposed optional advertising material</w:t>
            </w:r>
            <w:r w:rsidR="00A7072E" w:rsidRPr="008314B5">
              <w:rPr>
                <w:rFonts w:cs="Arial"/>
                <w:sz w:val="20"/>
                <w:szCs w:val="20"/>
              </w:rPr>
              <w:t>;;</w:t>
            </w:r>
          </w:p>
          <w:p w14:paraId="38B752AA" w14:textId="3F5F7BDE" w:rsidR="00827DBF" w:rsidRPr="008314B5" w:rsidRDefault="00827DBF" w:rsidP="00D35607">
            <w:pPr>
              <w:pStyle w:val="Ingetavstnd"/>
              <w:numPr>
                <w:ilvl w:val="0"/>
                <w:numId w:val="21"/>
              </w:numPr>
              <w:ind w:left="318" w:hanging="284"/>
              <w:jc w:val="both"/>
              <w:rPr>
                <w:rFonts w:cs="Arial"/>
                <w:sz w:val="20"/>
                <w:szCs w:val="20"/>
              </w:rPr>
            </w:pPr>
            <w:r w:rsidRPr="008314B5">
              <w:rPr>
                <w:rFonts w:cs="Arial"/>
                <w:sz w:val="20"/>
                <w:szCs w:val="20"/>
              </w:rPr>
              <w:t xml:space="preserve">Free </w:t>
            </w:r>
            <w:r w:rsidR="00B43797" w:rsidRPr="008314B5">
              <w:rPr>
                <w:rFonts w:cs="Arial"/>
                <w:sz w:val="20"/>
                <w:szCs w:val="20"/>
              </w:rPr>
              <w:t>tickets for the regrouping lunch</w:t>
            </w:r>
          </w:p>
          <w:p w14:paraId="6BEB1ED9" w14:textId="77777777" w:rsidR="00827DBF" w:rsidRDefault="001A3450" w:rsidP="007A29B0">
            <w:pPr>
              <w:pStyle w:val="Ingetavstnd"/>
              <w:numPr>
                <w:ilvl w:val="0"/>
                <w:numId w:val="21"/>
              </w:numPr>
              <w:ind w:left="318" w:hanging="284"/>
              <w:jc w:val="both"/>
              <w:rPr>
                <w:rFonts w:cs="Arial"/>
                <w:sz w:val="20"/>
                <w:szCs w:val="20"/>
              </w:rPr>
            </w:pPr>
            <w:r w:rsidRPr="008314B5">
              <w:rPr>
                <w:rFonts w:cs="Arial"/>
                <w:sz w:val="20"/>
                <w:szCs w:val="20"/>
              </w:rPr>
              <w:t>Invitation to</w:t>
            </w:r>
            <w:r w:rsidR="00827DBF" w:rsidRPr="008314B5">
              <w:rPr>
                <w:rFonts w:cs="Arial"/>
                <w:sz w:val="20"/>
                <w:szCs w:val="20"/>
              </w:rPr>
              <w:t xml:space="preserve"> the Official Dinner and Prize</w:t>
            </w:r>
            <w:r w:rsidR="00833EFF" w:rsidRPr="008314B5">
              <w:rPr>
                <w:rFonts w:cs="Arial"/>
                <w:sz w:val="20"/>
                <w:szCs w:val="20"/>
              </w:rPr>
              <w:t>-</w:t>
            </w:r>
            <w:r w:rsidR="00827DBF" w:rsidRPr="008314B5">
              <w:rPr>
                <w:rFonts w:cs="Arial"/>
                <w:sz w:val="20"/>
                <w:szCs w:val="20"/>
              </w:rPr>
              <w:t>Giving Ceremony.</w:t>
            </w:r>
          </w:p>
          <w:p w14:paraId="360B6E1B" w14:textId="17901E62" w:rsidR="000573E3" w:rsidRPr="00FF13A8" w:rsidRDefault="005E01C1" w:rsidP="005E01C1">
            <w:pPr>
              <w:pStyle w:val="Ingetavstnd"/>
              <w:numPr>
                <w:ilvl w:val="0"/>
                <w:numId w:val="21"/>
              </w:numPr>
              <w:ind w:left="340" w:hanging="340"/>
              <w:jc w:val="both"/>
              <w:rPr>
                <w:rFonts w:cs="Arial"/>
                <w:sz w:val="20"/>
                <w:szCs w:val="20"/>
              </w:rPr>
            </w:pPr>
            <w:r>
              <w:rPr>
                <w:rFonts w:cs="Arial"/>
                <w:sz w:val="20"/>
                <w:szCs w:val="20"/>
              </w:rPr>
              <w:t>S</w:t>
            </w:r>
            <w:r w:rsidR="00B43797">
              <w:rPr>
                <w:rFonts w:cs="Arial"/>
                <w:sz w:val="20"/>
                <w:szCs w:val="20"/>
              </w:rPr>
              <w:t xml:space="preserve">tarting number and </w:t>
            </w:r>
            <w:r w:rsidR="001F569E">
              <w:rPr>
                <w:rFonts w:cs="Arial"/>
                <w:sz w:val="20"/>
                <w:szCs w:val="20"/>
              </w:rPr>
              <w:t>stickers</w:t>
            </w:r>
          </w:p>
        </w:tc>
      </w:tr>
      <w:tr w:rsidR="00AC3F73" w:rsidRPr="00FF13A8" w14:paraId="251F8DEB" w14:textId="77777777" w:rsidTr="00D90FE5">
        <w:tc>
          <w:tcPr>
            <w:tcW w:w="508" w:type="dxa"/>
          </w:tcPr>
          <w:p w14:paraId="64CF3175" w14:textId="77777777" w:rsidR="000573E3" w:rsidRPr="00EC1745" w:rsidRDefault="000573E3" w:rsidP="007061CC">
            <w:pPr>
              <w:pStyle w:val="Ingetavstnd"/>
              <w:jc w:val="center"/>
              <w:rPr>
                <w:rFonts w:cs="Arial"/>
                <w:b/>
                <w:color w:val="000000" w:themeColor="text1"/>
                <w:sz w:val="20"/>
                <w:szCs w:val="20"/>
              </w:rPr>
            </w:pPr>
          </w:p>
        </w:tc>
        <w:tc>
          <w:tcPr>
            <w:tcW w:w="9799" w:type="dxa"/>
          </w:tcPr>
          <w:p w14:paraId="7BA9333C" w14:textId="77777777" w:rsidR="000573E3" w:rsidRPr="00FF13A8" w:rsidRDefault="000573E3" w:rsidP="007061CC">
            <w:pPr>
              <w:pStyle w:val="Ingetavstnd"/>
              <w:rPr>
                <w:rFonts w:cs="Arial"/>
                <w:sz w:val="20"/>
                <w:szCs w:val="20"/>
              </w:rPr>
            </w:pPr>
          </w:p>
        </w:tc>
      </w:tr>
      <w:tr w:rsidR="00AC3F73" w:rsidRPr="00FF13A8" w14:paraId="33B8F083" w14:textId="77777777" w:rsidTr="00D90FE5">
        <w:tc>
          <w:tcPr>
            <w:tcW w:w="508" w:type="dxa"/>
            <w:shd w:val="clear" w:color="auto" w:fill="B8CCE4" w:themeFill="accent1" w:themeFillTint="66"/>
            <w:vAlign w:val="center"/>
          </w:tcPr>
          <w:p w14:paraId="4694336F" w14:textId="00EBD56F" w:rsidR="005D3636" w:rsidRPr="00EC1745" w:rsidRDefault="003A1595" w:rsidP="007061CC">
            <w:pPr>
              <w:pStyle w:val="Ingetavstnd"/>
              <w:jc w:val="center"/>
              <w:rPr>
                <w:rFonts w:cs="Arial"/>
                <w:b/>
                <w:strike/>
                <w:color w:val="000000" w:themeColor="text1"/>
                <w:sz w:val="22"/>
                <w:szCs w:val="20"/>
              </w:rPr>
            </w:pPr>
            <w:r w:rsidRPr="00EC1745">
              <w:rPr>
                <w:rFonts w:cs="Arial"/>
                <w:b/>
                <w:color w:val="000000" w:themeColor="text1"/>
                <w:sz w:val="22"/>
                <w:szCs w:val="20"/>
              </w:rPr>
              <w:t>1</w:t>
            </w:r>
            <w:r w:rsidR="006526E9" w:rsidRPr="00140BB2">
              <w:rPr>
                <w:rFonts w:cs="Arial"/>
                <w:b/>
                <w:color w:val="000000" w:themeColor="text1"/>
                <w:sz w:val="22"/>
                <w:szCs w:val="20"/>
              </w:rPr>
              <w:t>5</w:t>
            </w:r>
            <w:r w:rsidR="004D67EC" w:rsidRPr="00EC1745">
              <w:rPr>
                <w:rFonts w:cs="Arial"/>
                <w:b/>
                <w:color w:val="000000" w:themeColor="text1"/>
                <w:sz w:val="22"/>
                <w:szCs w:val="20"/>
              </w:rPr>
              <w:t>.</w:t>
            </w:r>
          </w:p>
        </w:tc>
        <w:tc>
          <w:tcPr>
            <w:tcW w:w="9799" w:type="dxa"/>
            <w:shd w:val="clear" w:color="auto" w:fill="B8CCE4" w:themeFill="accent1" w:themeFillTint="66"/>
            <w:vAlign w:val="center"/>
          </w:tcPr>
          <w:p w14:paraId="3E85F29B" w14:textId="77777777" w:rsidR="005D3636" w:rsidRPr="005F052E" w:rsidRDefault="00047EA0" w:rsidP="007061CC">
            <w:pPr>
              <w:pStyle w:val="Ingetavstnd"/>
              <w:rPr>
                <w:rFonts w:cs="Arial"/>
                <w:b/>
                <w:sz w:val="22"/>
                <w:szCs w:val="20"/>
                <w:highlight w:val="magenta"/>
              </w:rPr>
            </w:pPr>
            <w:r w:rsidRPr="005F052E">
              <w:rPr>
                <w:rFonts w:cs="Arial"/>
                <w:b/>
                <w:sz w:val="22"/>
                <w:szCs w:val="20"/>
              </w:rPr>
              <w:t>PROTESTS / APPEALS</w:t>
            </w:r>
          </w:p>
        </w:tc>
      </w:tr>
      <w:tr w:rsidR="00AC3F73" w:rsidRPr="00FF13A8" w14:paraId="4868DD70" w14:textId="77777777" w:rsidTr="00D90FE5">
        <w:tc>
          <w:tcPr>
            <w:tcW w:w="508" w:type="dxa"/>
          </w:tcPr>
          <w:p w14:paraId="58EFA103" w14:textId="77777777" w:rsidR="005D3636" w:rsidRPr="00FF13A8" w:rsidRDefault="005D3636" w:rsidP="007061CC">
            <w:pPr>
              <w:pStyle w:val="Ingetavstnd"/>
              <w:jc w:val="center"/>
              <w:rPr>
                <w:rFonts w:cs="Arial"/>
                <w:b/>
                <w:strike/>
                <w:sz w:val="16"/>
                <w:szCs w:val="20"/>
                <w:highlight w:val="magenta"/>
              </w:rPr>
            </w:pPr>
          </w:p>
        </w:tc>
        <w:tc>
          <w:tcPr>
            <w:tcW w:w="9799" w:type="dxa"/>
          </w:tcPr>
          <w:p w14:paraId="7C00DE9B" w14:textId="72219510" w:rsidR="005D3636" w:rsidRPr="00FF13A8" w:rsidRDefault="00047EA0" w:rsidP="001F569E">
            <w:pPr>
              <w:pStyle w:val="Ingetavstnd"/>
              <w:rPr>
                <w:rFonts w:cs="Arial"/>
                <w:sz w:val="20"/>
                <w:szCs w:val="20"/>
                <w:highlight w:val="magenta"/>
              </w:rPr>
            </w:pPr>
            <w:r w:rsidRPr="00FF13A8">
              <w:rPr>
                <w:rFonts w:cs="Arial"/>
                <w:sz w:val="20"/>
                <w:szCs w:val="20"/>
                <w:lang w:bidi="en-US"/>
              </w:rPr>
              <w:t xml:space="preserve">The amount of the </w:t>
            </w:r>
            <w:r w:rsidR="00966359" w:rsidRPr="00377A3C">
              <w:rPr>
                <w:rFonts w:cs="Arial"/>
                <w:color w:val="000000" w:themeColor="text1"/>
                <w:sz w:val="20"/>
                <w:szCs w:val="18"/>
              </w:rPr>
              <w:t>protest</w:t>
            </w:r>
            <w:r w:rsidR="00966359">
              <w:rPr>
                <w:rFonts w:cs="Arial"/>
                <w:color w:val="C00000"/>
                <w:sz w:val="20"/>
                <w:szCs w:val="20"/>
                <w:lang w:bidi="en-US"/>
              </w:rPr>
              <w:t xml:space="preserve"> </w:t>
            </w:r>
            <w:r w:rsidRPr="00FF13A8">
              <w:rPr>
                <w:rFonts w:cs="Arial"/>
                <w:sz w:val="20"/>
                <w:szCs w:val="20"/>
                <w:lang w:bidi="en-US"/>
              </w:rPr>
              <w:t xml:space="preserve">fee is </w:t>
            </w:r>
            <w:r w:rsidR="001F569E">
              <w:rPr>
                <w:rFonts w:cs="Arial"/>
                <w:sz w:val="20"/>
                <w:szCs w:val="20"/>
                <w:lang w:bidi="en-US"/>
              </w:rPr>
              <w:t>1000</w:t>
            </w:r>
            <w:r w:rsidRPr="00C0745D">
              <w:rPr>
                <w:rFonts w:cs="Arial"/>
                <w:color w:val="365F91" w:themeColor="accent1" w:themeShade="BF"/>
                <w:sz w:val="20"/>
                <w:szCs w:val="20"/>
                <w:lang w:bidi="en-US"/>
              </w:rPr>
              <w:t xml:space="preserve"> </w:t>
            </w:r>
            <w:r w:rsidRPr="00C0745D">
              <w:rPr>
                <w:rFonts w:cs="Arial"/>
                <w:color w:val="000000" w:themeColor="text1"/>
                <w:sz w:val="20"/>
                <w:szCs w:val="20"/>
                <w:lang w:bidi="en-US"/>
              </w:rPr>
              <w:t>EUR</w:t>
            </w:r>
          </w:p>
        </w:tc>
      </w:tr>
      <w:tr w:rsidR="00AC3F73" w:rsidRPr="00FF13A8" w14:paraId="34ECF1C7" w14:textId="77777777" w:rsidTr="00D90FE5">
        <w:tc>
          <w:tcPr>
            <w:tcW w:w="508" w:type="dxa"/>
          </w:tcPr>
          <w:p w14:paraId="7A03F8B6" w14:textId="77777777" w:rsidR="00047EA0" w:rsidRPr="00FF13A8" w:rsidRDefault="00047EA0" w:rsidP="007061CC">
            <w:pPr>
              <w:pStyle w:val="Ingetavstnd"/>
              <w:jc w:val="center"/>
              <w:rPr>
                <w:rFonts w:cs="Arial"/>
                <w:b/>
                <w:strike/>
                <w:sz w:val="16"/>
                <w:szCs w:val="20"/>
                <w:highlight w:val="magenta"/>
              </w:rPr>
            </w:pPr>
          </w:p>
        </w:tc>
        <w:tc>
          <w:tcPr>
            <w:tcW w:w="9799" w:type="dxa"/>
          </w:tcPr>
          <w:p w14:paraId="056954F5" w14:textId="419E63B2" w:rsidR="00047EA0" w:rsidRPr="00FF13A8" w:rsidRDefault="00047EA0" w:rsidP="00047EA0">
            <w:pPr>
              <w:pStyle w:val="Ingetavstnd"/>
              <w:jc w:val="both"/>
              <w:rPr>
                <w:rFonts w:cs="Arial"/>
                <w:sz w:val="20"/>
                <w:szCs w:val="20"/>
                <w:highlight w:val="magenta"/>
              </w:rPr>
            </w:pPr>
            <w:r w:rsidRPr="00FF13A8">
              <w:rPr>
                <w:rFonts w:cs="Arial"/>
                <w:sz w:val="20"/>
                <w:szCs w:val="20"/>
                <w:lang w:bidi="en-US"/>
              </w:rPr>
              <w:t xml:space="preserve">Protests against the preliminary official results of the </w:t>
            </w:r>
            <w:r w:rsidR="00A7072E">
              <w:rPr>
                <w:rFonts w:cs="Arial"/>
                <w:sz w:val="20"/>
                <w:szCs w:val="20"/>
                <w:lang w:bidi="en-US"/>
              </w:rPr>
              <w:t>e</w:t>
            </w:r>
            <w:r w:rsidRPr="00FF13A8">
              <w:rPr>
                <w:rFonts w:cs="Arial"/>
                <w:sz w:val="20"/>
                <w:szCs w:val="20"/>
                <w:lang w:bidi="en-US"/>
              </w:rPr>
              <w:t xml:space="preserve">vent must be lodged, in writing, in accordance with the </w:t>
            </w:r>
            <w:r w:rsidR="00112C27" w:rsidRPr="00FF13A8">
              <w:rPr>
                <w:rFonts w:cs="Arial"/>
                <w:sz w:val="20"/>
                <w:szCs w:val="20"/>
                <w:lang w:bidi="en-US"/>
              </w:rPr>
              <w:t>prescriptions</w:t>
            </w:r>
            <w:r w:rsidRPr="00FF13A8">
              <w:rPr>
                <w:rFonts w:cs="Arial"/>
                <w:sz w:val="20"/>
                <w:szCs w:val="20"/>
                <w:lang w:bidi="en-US"/>
              </w:rPr>
              <w:t xml:space="preserve"> set in the ISC</w:t>
            </w:r>
            <w:r w:rsidR="009456D2">
              <w:rPr>
                <w:rFonts w:cs="Arial"/>
                <w:sz w:val="20"/>
                <w:szCs w:val="20"/>
                <w:lang w:bidi="en-US"/>
              </w:rPr>
              <w:t>,</w:t>
            </w:r>
            <w:r w:rsidRPr="00FF13A8">
              <w:rPr>
                <w:rFonts w:cs="Arial"/>
                <w:sz w:val="20"/>
                <w:szCs w:val="20"/>
                <w:lang w:bidi="en-US"/>
              </w:rPr>
              <w:t xml:space="preserve"> with the Clerk of the Course within 30 minutes of the moment of their posting on the official notice board. Upon the expiration of this time period, the preliminary results become final.</w:t>
            </w:r>
          </w:p>
        </w:tc>
      </w:tr>
      <w:tr w:rsidR="00AC3F73" w:rsidRPr="00FF13A8" w14:paraId="5D9CC4ED" w14:textId="77777777" w:rsidTr="00D90FE5">
        <w:tc>
          <w:tcPr>
            <w:tcW w:w="508" w:type="dxa"/>
          </w:tcPr>
          <w:p w14:paraId="010430AB" w14:textId="77777777" w:rsidR="00047EA0" w:rsidRPr="00FF13A8" w:rsidRDefault="00047EA0" w:rsidP="007061CC">
            <w:pPr>
              <w:pStyle w:val="Ingetavstnd"/>
              <w:jc w:val="center"/>
              <w:rPr>
                <w:rFonts w:cs="Arial"/>
                <w:b/>
                <w:strike/>
                <w:sz w:val="16"/>
                <w:szCs w:val="20"/>
                <w:highlight w:val="magenta"/>
              </w:rPr>
            </w:pPr>
          </w:p>
        </w:tc>
        <w:tc>
          <w:tcPr>
            <w:tcW w:w="9799" w:type="dxa"/>
          </w:tcPr>
          <w:p w14:paraId="18CBCDA4" w14:textId="44349979" w:rsidR="00047EA0" w:rsidRPr="00FF13A8" w:rsidRDefault="00112C27" w:rsidP="00AC3F73">
            <w:pPr>
              <w:pStyle w:val="Ingetavstnd"/>
              <w:jc w:val="both"/>
              <w:rPr>
                <w:rFonts w:cs="Arial"/>
                <w:sz w:val="20"/>
                <w:szCs w:val="20"/>
                <w:highlight w:val="magenta"/>
              </w:rPr>
            </w:pPr>
            <w:r w:rsidRPr="00FF13A8">
              <w:rPr>
                <w:rFonts w:cs="Arial"/>
                <w:sz w:val="20"/>
                <w:szCs w:val="20"/>
                <w:lang w:bidi="en-US"/>
              </w:rPr>
              <w:t>Every protest is eligible to be examined by the Stewards of the</w:t>
            </w:r>
            <w:r w:rsidR="00A7072E">
              <w:rPr>
                <w:rFonts w:cs="Arial"/>
                <w:sz w:val="20"/>
                <w:szCs w:val="20"/>
                <w:lang w:bidi="en-US"/>
              </w:rPr>
              <w:t xml:space="preserve"> e</w:t>
            </w:r>
            <w:r w:rsidRPr="00FF13A8">
              <w:rPr>
                <w:rFonts w:cs="Arial"/>
                <w:sz w:val="20"/>
                <w:szCs w:val="20"/>
                <w:lang w:bidi="en-US"/>
              </w:rPr>
              <w:t xml:space="preserve">vent only if it is accompanied by the aforementioned protest fee defined in </w:t>
            </w:r>
            <w:r w:rsidR="00AC3F73" w:rsidRPr="00FF13A8">
              <w:rPr>
                <w:rFonts w:cs="Arial"/>
                <w:sz w:val="20"/>
                <w:szCs w:val="20"/>
                <w:lang w:bidi="en-US"/>
              </w:rPr>
              <w:t>this article</w:t>
            </w:r>
            <w:r w:rsidR="001A554E" w:rsidRPr="00FF13A8">
              <w:rPr>
                <w:rFonts w:cs="Arial"/>
                <w:sz w:val="20"/>
                <w:szCs w:val="20"/>
                <w:lang w:bidi="en-US"/>
              </w:rPr>
              <w:t>,</w:t>
            </w:r>
            <w:r w:rsidRPr="00FF13A8">
              <w:rPr>
                <w:rFonts w:cs="Arial"/>
                <w:sz w:val="20"/>
                <w:szCs w:val="20"/>
                <w:lang w:bidi="en-US"/>
              </w:rPr>
              <w:t xml:space="preserve"> which is not refundable should the protest fail to be upheld.</w:t>
            </w:r>
          </w:p>
        </w:tc>
      </w:tr>
      <w:tr w:rsidR="00AC3F73" w:rsidRPr="00FF13A8" w14:paraId="178EB72F" w14:textId="77777777" w:rsidTr="00D90FE5">
        <w:tc>
          <w:tcPr>
            <w:tcW w:w="508" w:type="dxa"/>
          </w:tcPr>
          <w:p w14:paraId="623B8DDA" w14:textId="77777777" w:rsidR="00047EA0" w:rsidRPr="00FF13A8" w:rsidRDefault="00047EA0" w:rsidP="007061CC">
            <w:pPr>
              <w:pStyle w:val="Ingetavstnd"/>
              <w:jc w:val="center"/>
              <w:rPr>
                <w:rFonts w:cs="Arial"/>
                <w:b/>
                <w:strike/>
                <w:sz w:val="16"/>
                <w:szCs w:val="20"/>
                <w:highlight w:val="magenta"/>
              </w:rPr>
            </w:pPr>
          </w:p>
        </w:tc>
        <w:tc>
          <w:tcPr>
            <w:tcW w:w="9799" w:type="dxa"/>
          </w:tcPr>
          <w:p w14:paraId="21BDCCF2" w14:textId="5ADA0B47" w:rsidR="00DF296D" w:rsidRPr="00FF13A8" w:rsidRDefault="00DF296D" w:rsidP="0058043D">
            <w:pPr>
              <w:pStyle w:val="Ingetavstnd"/>
              <w:jc w:val="both"/>
              <w:rPr>
                <w:rFonts w:cs="Arial"/>
                <w:sz w:val="20"/>
                <w:szCs w:val="20"/>
                <w:lang w:bidi="en-US"/>
              </w:rPr>
            </w:pPr>
            <w:r w:rsidRPr="00FF13A8">
              <w:rPr>
                <w:rFonts w:cs="Arial"/>
                <w:sz w:val="20"/>
                <w:szCs w:val="20"/>
                <w:lang w:bidi="en-US"/>
              </w:rPr>
              <w:t xml:space="preserve">For the National Court of Appeal, the fees </w:t>
            </w:r>
            <w:r w:rsidR="00A7072E">
              <w:rPr>
                <w:rFonts w:cs="Arial"/>
                <w:sz w:val="20"/>
                <w:szCs w:val="20"/>
                <w:lang w:bidi="en-US"/>
              </w:rPr>
              <w:t>are</w:t>
            </w:r>
            <w:r w:rsidRPr="00FF13A8">
              <w:rPr>
                <w:rFonts w:cs="Arial"/>
                <w:sz w:val="20"/>
                <w:szCs w:val="20"/>
                <w:lang w:bidi="en-US"/>
              </w:rPr>
              <w:t xml:space="preserve"> </w:t>
            </w:r>
            <w:r w:rsidR="00273F5B">
              <w:rPr>
                <w:rFonts w:cs="Arial"/>
                <w:sz w:val="20"/>
                <w:szCs w:val="20"/>
                <w:lang w:bidi="en-US"/>
              </w:rPr>
              <w:t>1500</w:t>
            </w:r>
            <w:r w:rsidRPr="00FF13A8">
              <w:rPr>
                <w:rFonts w:cs="Arial"/>
                <w:sz w:val="20"/>
                <w:szCs w:val="20"/>
                <w:lang w:bidi="en-US"/>
              </w:rPr>
              <w:t xml:space="preserve"> EUR</w:t>
            </w:r>
          </w:p>
          <w:p w14:paraId="46A620C5" w14:textId="7F97FBC8" w:rsidR="00047EA0" w:rsidRDefault="00DF296D" w:rsidP="0058043D">
            <w:pPr>
              <w:pStyle w:val="Ingetavstnd"/>
              <w:jc w:val="both"/>
              <w:rPr>
                <w:rFonts w:cs="Arial"/>
                <w:sz w:val="20"/>
                <w:szCs w:val="20"/>
                <w:lang w:bidi="en-US"/>
              </w:rPr>
            </w:pPr>
            <w:r w:rsidRPr="00FF13A8">
              <w:rPr>
                <w:rFonts w:cs="Arial"/>
                <w:sz w:val="20"/>
                <w:szCs w:val="20"/>
                <w:lang w:bidi="en-US"/>
              </w:rPr>
              <w:t xml:space="preserve">For the FIA </w:t>
            </w:r>
            <w:r w:rsidR="005616BE">
              <w:rPr>
                <w:rFonts w:cs="Arial"/>
                <w:sz w:val="20"/>
                <w:szCs w:val="20"/>
                <w:lang w:bidi="en-US"/>
              </w:rPr>
              <w:t xml:space="preserve">International </w:t>
            </w:r>
            <w:r w:rsidRPr="00FF13A8">
              <w:rPr>
                <w:rFonts w:cs="Arial"/>
                <w:sz w:val="20"/>
                <w:szCs w:val="20"/>
                <w:lang w:bidi="en-US"/>
              </w:rPr>
              <w:t xml:space="preserve">Court of Appeal, the fees </w:t>
            </w:r>
            <w:r w:rsidR="00A7072E">
              <w:rPr>
                <w:rFonts w:cs="Arial"/>
                <w:sz w:val="20"/>
                <w:szCs w:val="20"/>
                <w:lang w:bidi="en-US"/>
              </w:rPr>
              <w:t>are</w:t>
            </w:r>
            <w:r w:rsidRPr="00FF13A8">
              <w:rPr>
                <w:rFonts w:cs="Arial"/>
                <w:sz w:val="20"/>
                <w:szCs w:val="20"/>
                <w:lang w:bidi="en-US"/>
              </w:rPr>
              <w:t xml:space="preserve"> </w:t>
            </w:r>
            <w:r w:rsidR="00273F5B">
              <w:rPr>
                <w:rFonts w:cs="Arial"/>
                <w:sz w:val="20"/>
                <w:szCs w:val="20"/>
                <w:lang w:bidi="en-US"/>
              </w:rPr>
              <w:t>3000</w:t>
            </w:r>
            <w:r w:rsidRPr="00FF13A8">
              <w:rPr>
                <w:rFonts w:cs="Arial"/>
                <w:sz w:val="20"/>
                <w:szCs w:val="20"/>
                <w:lang w:bidi="en-US"/>
              </w:rPr>
              <w:t xml:space="preserve"> EUR</w:t>
            </w:r>
          </w:p>
          <w:p w14:paraId="53EB0918" w14:textId="34A86A5B" w:rsidR="00132608" w:rsidRPr="00D21DA1" w:rsidRDefault="00132608" w:rsidP="00132608">
            <w:pPr>
              <w:pStyle w:val="Ingetavstnd"/>
              <w:rPr>
                <w:rFonts w:cs="Arial"/>
                <w:sz w:val="20"/>
                <w:szCs w:val="20"/>
                <w:lang w:bidi="en-US"/>
              </w:rPr>
            </w:pPr>
            <w:r w:rsidRPr="00D21DA1">
              <w:rPr>
                <w:rFonts w:cs="Arial"/>
                <w:sz w:val="20"/>
                <w:szCs w:val="20"/>
                <w:lang w:bidi="en-US"/>
              </w:rPr>
              <w:t xml:space="preserve">The appeal deposit for an international appeal is </w:t>
            </w:r>
            <w:r w:rsidR="00273F5B">
              <w:rPr>
                <w:rFonts w:cs="Arial"/>
                <w:sz w:val="20"/>
                <w:szCs w:val="20"/>
                <w:lang w:bidi="en-US"/>
              </w:rPr>
              <w:t>5000</w:t>
            </w:r>
            <w:r w:rsidRPr="00D21DA1">
              <w:rPr>
                <w:rFonts w:cs="Arial"/>
                <w:sz w:val="20"/>
                <w:szCs w:val="20"/>
                <w:lang w:bidi="en-US"/>
              </w:rPr>
              <w:t xml:space="preserve"> EUR </w:t>
            </w:r>
          </w:p>
          <w:p w14:paraId="096C3736" w14:textId="1A232DD8" w:rsidR="00132608" w:rsidRPr="00132608" w:rsidRDefault="00132608" w:rsidP="0058043D">
            <w:pPr>
              <w:pStyle w:val="Ingetavstnd"/>
              <w:jc w:val="both"/>
              <w:rPr>
                <w:rFonts w:cs="Arial"/>
                <w:sz w:val="20"/>
                <w:szCs w:val="20"/>
                <w:lang w:bidi="en-US"/>
              </w:rPr>
            </w:pPr>
            <w:r w:rsidRPr="00D21DA1">
              <w:rPr>
                <w:rFonts w:cs="Arial"/>
                <w:sz w:val="20"/>
                <w:szCs w:val="20"/>
                <w:lang w:bidi="en-US"/>
              </w:rPr>
              <w:t>All protests and/or appeals must be lodged in accordance with Articles 13 and 15 of the Code and, where applicable, with the FIA Judicial and Disciplinary Rules.</w:t>
            </w:r>
          </w:p>
        </w:tc>
      </w:tr>
      <w:tr w:rsidR="00AC3F73" w:rsidRPr="00FF13A8" w14:paraId="2C2F81B8" w14:textId="77777777" w:rsidTr="00D90FE5">
        <w:tc>
          <w:tcPr>
            <w:tcW w:w="508" w:type="dxa"/>
          </w:tcPr>
          <w:p w14:paraId="59165220" w14:textId="77777777" w:rsidR="00112C27" w:rsidRPr="00FF13A8" w:rsidRDefault="00112C27" w:rsidP="007061CC">
            <w:pPr>
              <w:pStyle w:val="Ingetavstnd"/>
              <w:jc w:val="center"/>
              <w:rPr>
                <w:rFonts w:cs="Arial"/>
                <w:b/>
                <w:strike/>
                <w:sz w:val="20"/>
                <w:szCs w:val="20"/>
                <w:highlight w:val="magenta"/>
              </w:rPr>
            </w:pPr>
          </w:p>
        </w:tc>
        <w:tc>
          <w:tcPr>
            <w:tcW w:w="9799" w:type="dxa"/>
          </w:tcPr>
          <w:p w14:paraId="48597D7A" w14:textId="77777777" w:rsidR="00112C27" w:rsidRPr="00FF13A8" w:rsidRDefault="00112C27" w:rsidP="007061CC">
            <w:pPr>
              <w:pStyle w:val="Ingetavstnd"/>
              <w:rPr>
                <w:rFonts w:cs="Arial"/>
                <w:strike/>
                <w:sz w:val="20"/>
                <w:szCs w:val="20"/>
                <w:highlight w:val="magenta"/>
              </w:rPr>
            </w:pPr>
          </w:p>
        </w:tc>
      </w:tr>
      <w:tr w:rsidR="00AC3F73" w:rsidRPr="00FF13A8" w14:paraId="570E81DA" w14:textId="77777777" w:rsidTr="00D90FE5">
        <w:tc>
          <w:tcPr>
            <w:tcW w:w="508" w:type="dxa"/>
            <w:shd w:val="clear" w:color="auto" w:fill="B8CCE4" w:themeFill="accent1" w:themeFillTint="66"/>
            <w:vAlign w:val="center"/>
          </w:tcPr>
          <w:p w14:paraId="359045DD" w14:textId="21B86D0B" w:rsidR="00112C27" w:rsidRPr="00EC1745" w:rsidRDefault="003A1595" w:rsidP="007061CC">
            <w:pPr>
              <w:pStyle w:val="Ingetavstnd"/>
              <w:jc w:val="center"/>
              <w:rPr>
                <w:rFonts w:cs="Arial"/>
                <w:b/>
                <w:strike/>
                <w:color w:val="000000" w:themeColor="text1"/>
                <w:sz w:val="22"/>
                <w:szCs w:val="20"/>
              </w:rPr>
            </w:pPr>
            <w:r w:rsidRPr="00EC1745">
              <w:rPr>
                <w:rFonts w:cs="Arial"/>
                <w:b/>
                <w:color w:val="000000" w:themeColor="text1"/>
                <w:sz w:val="22"/>
                <w:szCs w:val="20"/>
              </w:rPr>
              <w:t>1</w:t>
            </w:r>
            <w:r w:rsidR="006526E9" w:rsidRPr="00140BB2">
              <w:rPr>
                <w:rFonts w:cs="Arial"/>
                <w:b/>
                <w:color w:val="000000" w:themeColor="text1"/>
                <w:sz w:val="22"/>
                <w:szCs w:val="20"/>
              </w:rPr>
              <w:t>6</w:t>
            </w:r>
            <w:r w:rsidR="00CF579A" w:rsidRPr="00EC1745">
              <w:rPr>
                <w:rFonts w:cs="Arial"/>
                <w:b/>
                <w:color w:val="000000" w:themeColor="text1"/>
                <w:sz w:val="22"/>
                <w:szCs w:val="20"/>
              </w:rPr>
              <w:t>.</w:t>
            </w:r>
          </w:p>
        </w:tc>
        <w:tc>
          <w:tcPr>
            <w:tcW w:w="9799" w:type="dxa"/>
            <w:shd w:val="clear" w:color="auto" w:fill="B8CCE4" w:themeFill="accent1" w:themeFillTint="66"/>
            <w:vAlign w:val="center"/>
          </w:tcPr>
          <w:p w14:paraId="7AD4F6D7" w14:textId="77777777" w:rsidR="00112C27" w:rsidRPr="005F052E" w:rsidRDefault="006D7DF6" w:rsidP="007061CC">
            <w:pPr>
              <w:pStyle w:val="Ingetavstnd"/>
              <w:rPr>
                <w:rFonts w:cs="Arial"/>
                <w:sz w:val="22"/>
                <w:szCs w:val="20"/>
                <w:highlight w:val="magenta"/>
              </w:rPr>
            </w:pPr>
            <w:r w:rsidRPr="005F052E">
              <w:rPr>
                <w:rFonts w:cs="Arial"/>
                <w:b/>
                <w:sz w:val="22"/>
                <w:szCs w:val="20"/>
              </w:rPr>
              <w:t>APPLICATION AND INTERPRETATION OF THE REGULATIONS</w:t>
            </w:r>
          </w:p>
        </w:tc>
      </w:tr>
      <w:tr w:rsidR="00AC3F73" w:rsidRPr="00FF13A8" w14:paraId="5E2C2F91" w14:textId="77777777" w:rsidTr="00D90FE5">
        <w:tc>
          <w:tcPr>
            <w:tcW w:w="508" w:type="dxa"/>
          </w:tcPr>
          <w:p w14:paraId="629869D3" w14:textId="77777777" w:rsidR="00112C27" w:rsidRPr="00FF13A8" w:rsidRDefault="00112C27" w:rsidP="007061CC">
            <w:pPr>
              <w:pStyle w:val="Ingetavstnd"/>
              <w:jc w:val="center"/>
              <w:rPr>
                <w:rFonts w:cs="Arial"/>
                <w:b/>
                <w:strike/>
                <w:sz w:val="20"/>
                <w:szCs w:val="20"/>
                <w:highlight w:val="magenta"/>
              </w:rPr>
            </w:pPr>
          </w:p>
        </w:tc>
        <w:tc>
          <w:tcPr>
            <w:tcW w:w="9799" w:type="dxa"/>
          </w:tcPr>
          <w:p w14:paraId="0C20B77F" w14:textId="77777777" w:rsidR="00112C27" w:rsidRPr="00FF13A8" w:rsidRDefault="006D7DF6" w:rsidP="006D7DF6">
            <w:pPr>
              <w:pStyle w:val="Ingetavstnd"/>
              <w:jc w:val="both"/>
              <w:rPr>
                <w:rFonts w:cs="Arial"/>
                <w:sz w:val="20"/>
                <w:szCs w:val="20"/>
                <w:highlight w:val="magenta"/>
              </w:rPr>
            </w:pPr>
            <w:r w:rsidRPr="00FF13A8">
              <w:rPr>
                <w:rFonts w:cs="Arial"/>
                <w:sz w:val="20"/>
                <w:szCs w:val="20"/>
              </w:rPr>
              <w:t>In case of a dispute over the interpretation of the regulations</w:t>
            </w:r>
            <w:r w:rsidRPr="00FF13A8">
              <w:rPr>
                <w:rFonts w:cs="Arial"/>
                <w:b/>
                <w:sz w:val="20"/>
                <w:szCs w:val="20"/>
              </w:rPr>
              <w:t xml:space="preserve">, </w:t>
            </w:r>
            <w:r w:rsidRPr="00FF13A8">
              <w:rPr>
                <w:rFonts w:cs="Arial"/>
                <w:sz w:val="20"/>
                <w:szCs w:val="20"/>
              </w:rPr>
              <w:t>the English text will prevail.</w:t>
            </w:r>
          </w:p>
        </w:tc>
      </w:tr>
      <w:tr w:rsidR="00AC3F73" w:rsidRPr="00FF13A8" w14:paraId="6116819B" w14:textId="77777777" w:rsidTr="00D90FE5">
        <w:tc>
          <w:tcPr>
            <w:tcW w:w="508" w:type="dxa"/>
          </w:tcPr>
          <w:p w14:paraId="6029C2DD" w14:textId="77777777" w:rsidR="00112C27" w:rsidRPr="00FF13A8" w:rsidRDefault="00112C27" w:rsidP="007061CC">
            <w:pPr>
              <w:pStyle w:val="Ingetavstnd"/>
              <w:jc w:val="center"/>
              <w:rPr>
                <w:rFonts w:cs="Arial"/>
                <w:b/>
                <w:sz w:val="20"/>
                <w:szCs w:val="20"/>
              </w:rPr>
            </w:pPr>
          </w:p>
        </w:tc>
        <w:tc>
          <w:tcPr>
            <w:tcW w:w="9799" w:type="dxa"/>
          </w:tcPr>
          <w:p w14:paraId="3D25756C" w14:textId="77777777" w:rsidR="00112C27" w:rsidRPr="00FF13A8" w:rsidRDefault="00112C27" w:rsidP="007061CC">
            <w:pPr>
              <w:pStyle w:val="Ingetavstnd"/>
              <w:rPr>
                <w:rFonts w:cs="Arial"/>
                <w:sz w:val="20"/>
                <w:szCs w:val="20"/>
              </w:rPr>
            </w:pPr>
          </w:p>
        </w:tc>
      </w:tr>
      <w:tr w:rsidR="00E4471C" w:rsidRPr="00FF13A8" w14:paraId="6A8F3F25" w14:textId="77777777" w:rsidTr="00D90FE5">
        <w:tc>
          <w:tcPr>
            <w:tcW w:w="10307" w:type="dxa"/>
            <w:gridSpan w:val="2"/>
            <w:shd w:val="clear" w:color="auto" w:fill="B8CCE4" w:themeFill="accent1" w:themeFillTint="66"/>
            <w:vAlign w:val="center"/>
          </w:tcPr>
          <w:p w14:paraId="3776FB30" w14:textId="1DA86EE5" w:rsidR="00E4471C" w:rsidRPr="005F052E" w:rsidRDefault="00632413" w:rsidP="00677F1C">
            <w:pPr>
              <w:pStyle w:val="Ingetavstnd"/>
              <w:rPr>
                <w:rFonts w:cs="Arial"/>
                <w:b/>
                <w:sz w:val="22"/>
                <w:szCs w:val="20"/>
              </w:rPr>
            </w:pPr>
            <w:r w:rsidRPr="00377A3C">
              <w:rPr>
                <w:rFonts w:cs="Arial"/>
                <w:b/>
                <w:color w:val="000000" w:themeColor="text1"/>
                <w:sz w:val="22"/>
                <w:szCs w:val="20"/>
              </w:rPr>
              <w:t>DOCUMENTS TO</w:t>
            </w:r>
            <w:r w:rsidR="00E4471C" w:rsidRPr="001407A0">
              <w:rPr>
                <w:rFonts w:cs="Arial"/>
                <w:b/>
                <w:color w:val="FF0000"/>
                <w:sz w:val="22"/>
                <w:szCs w:val="20"/>
              </w:rPr>
              <w:t xml:space="preserve"> </w:t>
            </w:r>
            <w:r w:rsidR="00E4471C" w:rsidRPr="005F052E">
              <w:rPr>
                <w:rFonts w:cs="Arial"/>
                <w:b/>
                <w:sz w:val="22"/>
                <w:szCs w:val="20"/>
              </w:rPr>
              <w:t>BE ATTACHED</w:t>
            </w:r>
          </w:p>
        </w:tc>
      </w:tr>
      <w:tr w:rsidR="00AC3F73" w:rsidRPr="00FF13A8" w14:paraId="02EC22A7" w14:textId="77777777" w:rsidTr="00D90FE5">
        <w:tc>
          <w:tcPr>
            <w:tcW w:w="508" w:type="dxa"/>
          </w:tcPr>
          <w:p w14:paraId="14765F10" w14:textId="77777777" w:rsidR="00112C27" w:rsidRPr="00FF13A8" w:rsidRDefault="00112C27" w:rsidP="007061CC">
            <w:pPr>
              <w:pStyle w:val="Ingetavstnd"/>
              <w:jc w:val="center"/>
              <w:rPr>
                <w:rFonts w:cs="Arial"/>
                <w:b/>
                <w:sz w:val="20"/>
                <w:szCs w:val="20"/>
              </w:rPr>
            </w:pPr>
          </w:p>
        </w:tc>
        <w:tc>
          <w:tcPr>
            <w:tcW w:w="9799" w:type="dxa"/>
          </w:tcPr>
          <w:p w14:paraId="1C299C84" w14:textId="77777777" w:rsidR="00590CDC" w:rsidRPr="00FF13A8" w:rsidRDefault="00590CDC" w:rsidP="00590CDC">
            <w:pPr>
              <w:pStyle w:val="Ingetavstnd"/>
              <w:numPr>
                <w:ilvl w:val="0"/>
                <w:numId w:val="24"/>
              </w:numPr>
              <w:ind w:left="318" w:hanging="284"/>
              <w:jc w:val="both"/>
              <w:rPr>
                <w:rFonts w:cs="Arial"/>
                <w:sz w:val="20"/>
                <w:szCs w:val="20"/>
              </w:rPr>
            </w:pPr>
            <w:r w:rsidRPr="00FF13A8">
              <w:rPr>
                <w:rFonts w:cs="Arial"/>
                <w:b/>
                <w:sz w:val="20"/>
                <w:szCs w:val="20"/>
              </w:rPr>
              <w:t>APPENDIX 1</w:t>
            </w:r>
            <w:r w:rsidRPr="00FF13A8">
              <w:rPr>
                <w:rFonts w:cs="Arial"/>
                <w:sz w:val="20"/>
                <w:szCs w:val="20"/>
              </w:rPr>
              <w:t xml:space="preserve"> – Entry Form</w:t>
            </w:r>
          </w:p>
          <w:p w14:paraId="0366342C" w14:textId="2EB8D278" w:rsidR="00273F5B" w:rsidRPr="00FF13A8" w:rsidRDefault="00273F5B" w:rsidP="00695EC0">
            <w:pPr>
              <w:pStyle w:val="Ingetavstnd"/>
              <w:numPr>
                <w:ilvl w:val="0"/>
                <w:numId w:val="24"/>
              </w:numPr>
              <w:ind w:left="318" w:hanging="284"/>
              <w:jc w:val="both"/>
              <w:rPr>
                <w:rFonts w:cs="Arial"/>
                <w:sz w:val="20"/>
                <w:szCs w:val="20"/>
                <w:lang w:bidi="en-US"/>
              </w:rPr>
            </w:pPr>
            <w:r w:rsidRPr="00273F5B">
              <w:rPr>
                <w:rFonts w:cs="Arial"/>
                <w:b/>
                <w:sz w:val="20"/>
                <w:szCs w:val="20"/>
                <w:lang w:bidi="en-US"/>
              </w:rPr>
              <w:t>APPENDIX</w:t>
            </w:r>
            <w:r>
              <w:rPr>
                <w:rFonts w:cs="Arial"/>
                <w:b/>
                <w:sz w:val="20"/>
                <w:szCs w:val="20"/>
                <w:lang w:bidi="en-US"/>
              </w:rPr>
              <w:t xml:space="preserve"> </w:t>
            </w:r>
            <w:r w:rsidRPr="00273F5B">
              <w:rPr>
                <w:rFonts w:cs="Arial"/>
                <w:b/>
                <w:sz w:val="20"/>
                <w:szCs w:val="20"/>
                <w:lang w:bidi="en-US"/>
              </w:rPr>
              <w:t>2 –</w:t>
            </w:r>
            <w:r>
              <w:rPr>
                <w:rFonts w:cs="Arial"/>
                <w:sz w:val="20"/>
                <w:szCs w:val="20"/>
                <w:lang w:bidi="en-US"/>
              </w:rPr>
              <w:t xml:space="preserve"> Approval rules </w:t>
            </w:r>
            <w:proofErr w:type="spellStart"/>
            <w:r>
              <w:rPr>
                <w:rFonts w:cs="Arial"/>
                <w:sz w:val="20"/>
                <w:szCs w:val="20"/>
                <w:lang w:bidi="en-US"/>
              </w:rPr>
              <w:t>Parc</w:t>
            </w:r>
            <w:proofErr w:type="spellEnd"/>
            <w:r>
              <w:rPr>
                <w:rFonts w:cs="Arial"/>
                <w:sz w:val="20"/>
                <w:szCs w:val="20"/>
                <w:lang w:bidi="en-US"/>
              </w:rPr>
              <w:t xml:space="preserve"> </w:t>
            </w:r>
            <w:proofErr w:type="spellStart"/>
            <w:r>
              <w:rPr>
                <w:rFonts w:cs="Arial"/>
                <w:sz w:val="20"/>
                <w:szCs w:val="20"/>
                <w:lang w:bidi="en-US"/>
              </w:rPr>
              <w:t>Fermé</w:t>
            </w:r>
            <w:proofErr w:type="spellEnd"/>
            <w:r>
              <w:rPr>
                <w:rFonts w:cs="Arial"/>
                <w:sz w:val="20"/>
                <w:szCs w:val="20"/>
                <w:lang w:bidi="en-US"/>
              </w:rPr>
              <w:t xml:space="preserve"> signed by driver</w:t>
            </w:r>
          </w:p>
        </w:tc>
      </w:tr>
    </w:tbl>
    <w:p w14:paraId="37FA09A8" w14:textId="77777777" w:rsidR="007061CC" w:rsidRPr="00FF13A8" w:rsidRDefault="007061CC" w:rsidP="007061CC">
      <w:pPr>
        <w:pStyle w:val="Ingetavstnd"/>
        <w:jc w:val="both"/>
        <w:rPr>
          <w:rFonts w:cs="Arial"/>
          <w:sz w:val="20"/>
          <w:szCs w:val="20"/>
        </w:rPr>
      </w:pPr>
    </w:p>
    <w:sectPr w:rsidR="007061CC" w:rsidRPr="00FF13A8">
      <w:headerReference w:type="default" r:id="rId16"/>
      <w:footerReference w:type="even" r:id="rId17"/>
      <w:footerReference w:type="default" r:id="rId18"/>
      <w:footerReference w:type="first" r:id="rId1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679398B" w15:done="0"/>
  <w15:commentEx w15:paraId="64B00231" w15:done="0"/>
  <w15:commentEx w15:paraId="4198F491" w15:done="0"/>
  <w15:commentEx w15:paraId="138C421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91A3" w16cex:dateUtc="2023-08-30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F44D5F" w16cid:durableId="289991A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99B10" w14:textId="77777777" w:rsidR="00225BA7" w:rsidRDefault="00225BA7" w:rsidP="000A1871">
      <w:pPr>
        <w:spacing w:after="0" w:line="240" w:lineRule="auto"/>
      </w:pPr>
      <w:r>
        <w:separator/>
      </w:r>
    </w:p>
  </w:endnote>
  <w:endnote w:type="continuationSeparator" w:id="0">
    <w:p w14:paraId="5638188B" w14:textId="77777777" w:rsidR="00225BA7" w:rsidRDefault="00225BA7" w:rsidP="000A1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61724" w14:textId="20AF2DBD" w:rsidR="00B43797" w:rsidRDefault="00B43797">
    <w:pPr>
      <w:pStyle w:val="Sidfot"/>
    </w:pPr>
    <w:r>
      <w:rPr>
        <w:noProof/>
        <w:lang w:val="sv-SE" w:eastAsia="sv-SE"/>
      </w:rPr>
      <mc:AlternateContent>
        <mc:Choice Requires="wps">
          <w:drawing>
            <wp:anchor distT="0" distB="0" distL="0" distR="0" simplePos="0" relativeHeight="251657728" behindDoc="0" locked="0" layoutInCell="1" allowOverlap="1" wp14:anchorId="7B7A6ABF" wp14:editId="419351DD">
              <wp:simplePos x="635" y="635"/>
              <wp:positionH relativeFrom="column">
                <wp:align>center</wp:align>
              </wp:positionH>
              <wp:positionV relativeFrom="paragraph">
                <wp:posOffset>635</wp:posOffset>
              </wp:positionV>
              <wp:extent cx="443865" cy="443865"/>
              <wp:effectExtent l="0" t="0" r="2540" b="13970"/>
              <wp:wrapSquare wrapText="bothSides"/>
              <wp:docPr id="3" name="Text Box 3" descr="FIA Public">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xmlns:w16se="http://schemas.microsoft.com/office/word/2015/wordml/symex" xmlns:w15="http://schemas.microsoft.com/office/word/2012/wordml" xmlns:cx1="http://schemas.microsoft.com/office/drawing/2015/9/8/chartex" xmlns:cx="http://schemas.microsoft.com/office/drawing/2014/chartex"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F4DE95" w14:textId="5B0BDF5B" w:rsidR="00B43797" w:rsidRPr="006D00A0" w:rsidRDefault="00B43797">
                          <w:pPr>
                            <w:rPr>
                              <w:rFonts w:ascii="Calibri" w:eastAsia="Calibri" w:hAnsi="Calibri" w:cs="Calibri"/>
                              <w:color w:val="000000"/>
                              <w:sz w:val="12"/>
                              <w:szCs w:val="12"/>
                            </w:rPr>
                          </w:pPr>
                          <w:r w:rsidRPr="006D00A0">
                            <w:rPr>
                              <w:rFonts w:ascii="Calibri" w:eastAsia="Calibri" w:hAnsi="Calibri" w:cs="Calibri"/>
                              <w:color w:val="000000"/>
                              <w:sz w:val="12"/>
                              <w:szCs w:val="12"/>
                            </w:rPr>
                            <w:t>FIA 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alt="FIA Public" style="position:absolute;margin-left:0;margin-top:.05pt;width:34.95pt;height:34.95pt;z-index:25165772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AO1vaxcAgAAnQQAAA4AAAAAAAAAAAAAAAAALgIAAGRycy9lMm9Eb2MueG1sUEsBAi0A&#10;FAAGAAgAAAAhAISw0yjWAAAAAwEAAA8AAAAAAAAAAAAAAAAAtgQAAGRycy9kb3ducmV2LnhtbFBL&#10;BQYAAAAABAAEAPMAAAC5BQAAAAA=&#10;" filled="f" stroked="f">
              <v:textbox style="mso-fit-shape-to-text:t" inset="0,0,0,0">
                <w:txbxContent>
                  <w:p w14:paraId="66F4DE95" w14:textId="5B0BDF5B" w:rsidR="00B43797" w:rsidRPr="006D00A0" w:rsidRDefault="00B43797">
                    <w:pPr>
                      <w:rPr>
                        <w:rFonts w:ascii="Calibri" w:eastAsia="Calibri" w:hAnsi="Calibri" w:cs="Calibri"/>
                        <w:color w:val="000000"/>
                        <w:sz w:val="12"/>
                        <w:szCs w:val="12"/>
                      </w:rPr>
                    </w:pPr>
                    <w:r w:rsidRPr="006D00A0">
                      <w:rPr>
                        <w:rFonts w:ascii="Calibri" w:eastAsia="Calibri" w:hAnsi="Calibri" w:cs="Calibri"/>
                        <w:color w:val="000000"/>
                        <w:sz w:val="12"/>
                        <w:szCs w:val="12"/>
                      </w:rPr>
                      <w:t>FIA Public</w:t>
                    </w:r>
                  </w:p>
                </w:txbxContent>
              </v:textbox>
              <w10:wrap type="squar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CE016B" w14:textId="6C87F9F8" w:rsidR="00B43797" w:rsidRPr="00CA0FA3" w:rsidRDefault="00225BA7" w:rsidP="00070DA3">
    <w:pPr>
      <w:pStyle w:val="Sidfot"/>
      <w:jc w:val="center"/>
      <w:rPr>
        <w:rFonts w:cs="Arial"/>
        <w:b/>
        <w:sz w:val="16"/>
      </w:rPr>
    </w:pPr>
    <w:sdt>
      <w:sdtPr>
        <w:rPr>
          <w:rFonts w:cs="Arial"/>
          <w:b/>
          <w:sz w:val="16"/>
        </w:rPr>
        <w:id w:val="2083410449"/>
        <w:docPartObj>
          <w:docPartGallery w:val="Page Numbers (Bottom of Page)"/>
          <w:docPartUnique/>
        </w:docPartObj>
      </w:sdtPr>
      <w:sdtEndPr/>
      <w:sdtContent>
        <w:sdt>
          <w:sdtPr>
            <w:rPr>
              <w:rFonts w:cs="Arial"/>
              <w:b/>
              <w:sz w:val="16"/>
            </w:rPr>
            <w:id w:val="98381352"/>
            <w:docPartObj>
              <w:docPartGallery w:val="Page Numbers (Top of Page)"/>
              <w:docPartUnique/>
            </w:docPartObj>
          </w:sdtPr>
          <w:sdtEndPr/>
          <w:sdtContent>
            <w:r w:rsidR="00B43797" w:rsidRPr="00CA0FA3">
              <w:rPr>
                <w:rFonts w:cs="Arial"/>
                <w:b/>
                <w:sz w:val="16"/>
              </w:rPr>
              <w:t xml:space="preserve">Page </w:t>
            </w:r>
            <w:r w:rsidR="00B43797" w:rsidRPr="00CA0FA3">
              <w:rPr>
                <w:rFonts w:cs="Arial"/>
                <w:b/>
                <w:bCs/>
                <w:sz w:val="16"/>
                <w:szCs w:val="24"/>
              </w:rPr>
              <w:fldChar w:fldCharType="begin"/>
            </w:r>
            <w:r w:rsidR="00B43797" w:rsidRPr="00CA0FA3">
              <w:rPr>
                <w:rFonts w:cs="Arial"/>
                <w:b/>
                <w:bCs/>
                <w:sz w:val="16"/>
              </w:rPr>
              <w:instrText xml:space="preserve"> PAGE </w:instrText>
            </w:r>
            <w:r w:rsidR="00B43797" w:rsidRPr="00CA0FA3">
              <w:rPr>
                <w:rFonts w:cs="Arial"/>
                <w:b/>
                <w:bCs/>
                <w:sz w:val="16"/>
                <w:szCs w:val="24"/>
              </w:rPr>
              <w:fldChar w:fldCharType="separate"/>
            </w:r>
            <w:r w:rsidR="003C2C22">
              <w:rPr>
                <w:rFonts w:cs="Arial"/>
                <w:b/>
                <w:bCs/>
                <w:noProof/>
                <w:sz w:val="16"/>
              </w:rPr>
              <w:t>7</w:t>
            </w:r>
            <w:r w:rsidR="00B43797" w:rsidRPr="00CA0FA3">
              <w:rPr>
                <w:rFonts w:cs="Arial"/>
                <w:b/>
                <w:bCs/>
                <w:sz w:val="16"/>
                <w:szCs w:val="24"/>
              </w:rPr>
              <w:fldChar w:fldCharType="end"/>
            </w:r>
            <w:r w:rsidR="00B43797" w:rsidRPr="00CA0FA3">
              <w:rPr>
                <w:rFonts w:cs="Arial"/>
                <w:b/>
                <w:sz w:val="16"/>
              </w:rPr>
              <w:t xml:space="preserve"> of </w:t>
            </w:r>
            <w:r w:rsidR="00B43797" w:rsidRPr="00CA0FA3">
              <w:rPr>
                <w:rFonts w:cs="Arial"/>
                <w:b/>
                <w:bCs/>
                <w:sz w:val="16"/>
                <w:szCs w:val="24"/>
              </w:rPr>
              <w:fldChar w:fldCharType="begin"/>
            </w:r>
            <w:r w:rsidR="00B43797" w:rsidRPr="00CA0FA3">
              <w:rPr>
                <w:rFonts w:cs="Arial"/>
                <w:b/>
                <w:bCs/>
                <w:sz w:val="16"/>
              </w:rPr>
              <w:instrText xml:space="preserve"> NUMPAGES  </w:instrText>
            </w:r>
            <w:r w:rsidR="00B43797" w:rsidRPr="00CA0FA3">
              <w:rPr>
                <w:rFonts w:cs="Arial"/>
                <w:b/>
                <w:bCs/>
                <w:sz w:val="16"/>
                <w:szCs w:val="24"/>
              </w:rPr>
              <w:fldChar w:fldCharType="separate"/>
            </w:r>
            <w:r w:rsidR="003C2C22">
              <w:rPr>
                <w:rFonts w:cs="Arial"/>
                <w:b/>
                <w:bCs/>
                <w:noProof/>
                <w:sz w:val="16"/>
              </w:rPr>
              <w:t>7</w:t>
            </w:r>
            <w:r w:rsidR="00B43797" w:rsidRPr="00CA0FA3">
              <w:rPr>
                <w:rFonts w:cs="Arial"/>
                <w:b/>
                <w:bCs/>
                <w:sz w:val="16"/>
                <w:szCs w:val="24"/>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8DD74" w14:textId="71C2265D" w:rsidR="00B43797" w:rsidRDefault="00B43797">
    <w:pPr>
      <w:pStyle w:val="Sidfot"/>
    </w:pPr>
    <w:r>
      <w:rPr>
        <w:noProof/>
        <w:lang w:val="sv-SE" w:eastAsia="sv-SE"/>
      </w:rPr>
      <mc:AlternateContent>
        <mc:Choice Requires="wps">
          <w:drawing>
            <wp:anchor distT="0" distB="0" distL="0" distR="0" simplePos="0" relativeHeight="251656704" behindDoc="0" locked="0" layoutInCell="1" allowOverlap="1" wp14:anchorId="4046A4BD" wp14:editId="797FCBA7">
              <wp:simplePos x="635" y="635"/>
              <wp:positionH relativeFrom="column">
                <wp:align>center</wp:align>
              </wp:positionH>
              <wp:positionV relativeFrom="paragraph">
                <wp:posOffset>635</wp:posOffset>
              </wp:positionV>
              <wp:extent cx="443865" cy="443865"/>
              <wp:effectExtent l="0" t="0" r="2540" b="13970"/>
              <wp:wrapSquare wrapText="bothSides"/>
              <wp:docPr id="2" name="Text Box 2" descr="FIA Public">
                <a:extLst xmlns:a="http://schemas.openxmlformats.org/drawingml/2006/main">
                  <a:ext uri="{5AE41FA2-C0FF-4470-9BD4-5FADCA87CBE2}">
                    <aclsh:classification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xmlns:w16se="http://schemas.microsoft.com/office/word/2015/wordml/symex" xmlns:w15="http://schemas.microsoft.com/office/word/2012/wordml" xmlns:cx1="http://schemas.microsoft.com/office/drawing/2015/9/8/chartex" xmlns:cx="http://schemas.microsoft.com/office/drawing/2014/chartex"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9AD924" w14:textId="5389120B" w:rsidR="00B43797" w:rsidRPr="006D00A0" w:rsidRDefault="00B43797">
                          <w:pPr>
                            <w:rPr>
                              <w:rFonts w:ascii="Calibri" w:eastAsia="Calibri" w:hAnsi="Calibri" w:cs="Calibri"/>
                              <w:color w:val="000000"/>
                              <w:sz w:val="12"/>
                              <w:szCs w:val="12"/>
                            </w:rPr>
                          </w:pPr>
                          <w:r w:rsidRPr="006D00A0">
                            <w:rPr>
                              <w:rFonts w:ascii="Calibri" w:eastAsia="Calibri" w:hAnsi="Calibri" w:cs="Calibri"/>
                              <w:color w:val="000000"/>
                              <w:sz w:val="12"/>
                              <w:szCs w:val="12"/>
                            </w:rPr>
                            <w:t>FIA 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alt="FIA Public" style="position:absolute;margin-left:0;margin-top:.05pt;width:34.95pt;height:34.95pt;z-index:25165670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" filled="f" stroked="f">
              <v:textbox style="mso-fit-shape-to-text:t" inset="0,0,0,0">
                <w:txbxContent>
                  <w:p w14:paraId="549AD924" w14:textId="5389120B" w:rsidR="00B43797" w:rsidRPr="006D00A0" w:rsidRDefault="00B43797">
                    <w:pPr>
                      <w:rPr>
                        <w:rFonts w:ascii="Calibri" w:eastAsia="Calibri" w:hAnsi="Calibri" w:cs="Calibri"/>
                        <w:color w:val="000000"/>
                        <w:sz w:val="12"/>
                        <w:szCs w:val="12"/>
                      </w:rPr>
                    </w:pPr>
                    <w:r w:rsidRPr="006D00A0">
                      <w:rPr>
                        <w:rFonts w:ascii="Calibri" w:eastAsia="Calibri" w:hAnsi="Calibri" w:cs="Calibri"/>
                        <w:color w:val="000000"/>
                        <w:sz w:val="12"/>
                        <w:szCs w:val="12"/>
                      </w:rPr>
                      <w:t>FIA Public</w:t>
                    </w: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736863" w14:textId="77777777" w:rsidR="00225BA7" w:rsidRDefault="00225BA7" w:rsidP="000A1871">
      <w:pPr>
        <w:spacing w:after="0" w:line="240" w:lineRule="auto"/>
      </w:pPr>
      <w:r>
        <w:separator/>
      </w:r>
    </w:p>
  </w:footnote>
  <w:footnote w:type="continuationSeparator" w:id="0">
    <w:p w14:paraId="73B8078D" w14:textId="77777777" w:rsidR="00225BA7" w:rsidRDefault="00225BA7" w:rsidP="000A18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ED9AD" w14:textId="054243C8" w:rsidR="00B43797" w:rsidRDefault="00B43797">
    <w:pPr>
      <w:pStyle w:val="Sidhuvud"/>
    </w:pPr>
    <w:r>
      <w:rPr>
        <w:rFonts w:cs="Arial"/>
        <w:noProof/>
        <w:color w:val="365F91" w:themeColor="accent1" w:themeShade="BF"/>
        <w:sz w:val="20"/>
        <w:szCs w:val="20"/>
        <w:lang w:val="sv-SE" w:eastAsia="sv-SE"/>
      </w:rPr>
      <w:drawing>
        <wp:anchor distT="0" distB="0" distL="114300" distR="114300" simplePos="0" relativeHeight="251659776" behindDoc="0" locked="0" layoutInCell="1" allowOverlap="1" wp14:anchorId="258FEA03" wp14:editId="5A2F0527">
          <wp:simplePos x="0" y="0"/>
          <wp:positionH relativeFrom="column">
            <wp:posOffset>4967605</wp:posOffset>
          </wp:positionH>
          <wp:positionV relativeFrom="paragraph">
            <wp:posOffset>331470</wp:posOffset>
          </wp:positionV>
          <wp:extent cx="847725" cy="483235"/>
          <wp:effectExtent l="0" t="0" r="9525" b="0"/>
          <wp:wrapTopAndBottom/>
          <wp:docPr id="1" name="Bildobjekt 1" descr="C:\Users\Thomas Fuchs\Desktop\Thomas\VMT\Östersund Winter Eco Rally 2023\Marknadsföring\Östersund Winter Eco Rally-01 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 Fuchs\Desktop\Thomas\VMT\Östersund Winter Eco Rally 2023\Marknadsföring\Östersund Winter Eco Rally-01 mediu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47725" cy="48323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7D5E"/>
    <w:multiLevelType w:val="hybridMultilevel"/>
    <w:tmpl w:val="4FE0BC20"/>
    <w:lvl w:ilvl="0" w:tplc="B39ABD04">
      <w:start w:val="10"/>
      <w:numFmt w:val="bullet"/>
      <w:lvlText w:val="-"/>
      <w:lvlJc w:val="left"/>
      <w:pPr>
        <w:ind w:left="720" w:hanging="360"/>
      </w:pPr>
      <w:rPr>
        <w:rFonts w:ascii="Arial" w:eastAsiaTheme="minorHAnsi" w:hAnsi="Arial" w:cs="Arial" w:hint="default"/>
        <w:b w:val="0"/>
        <w:bCs w:val="0"/>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67520D"/>
    <w:multiLevelType w:val="multilevel"/>
    <w:tmpl w:val="B5C26BC2"/>
    <w:lvl w:ilvl="0">
      <w:start w:val="1"/>
      <w:numFmt w:val="decimal"/>
      <w:lvlText w:val="%1."/>
      <w:lvlJc w:val="left"/>
      <w:pPr>
        <w:tabs>
          <w:tab w:val="num" w:pos="360"/>
        </w:tabs>
        <w:ind w:left="360" w:hanging="36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AD4DA6"/>
    <w:multiLevelType w:val="hybridMultilevel"/>
    <w:tmpl w:val="CF3024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2A5C09"/>
    <w:multiLevelType w:val="hybridMultilevel"/>
    <w:tmpl w:val="B574CCE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6757290"/>
    <w:multiLevelType w:val="hybridMultilevel"/>
    <w:tmpl w:val="C0C24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D26C07"/>
    <w:multiLevelType w:val="hybridMultilevel"/>
    <w:tmpl w:val="1E4CA76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C747806"/>
    <w:multiLevelType w:val="hybridMultilevel"/>
    <w:tmpl w:val="BC3A9B52"/>
    <w:lvl w:ilvl="0" w:tplc="CD84C23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B62D25"/>
    <w:multiLevelType w:val="hybridMultilevel"/>
    <w:tmpl w:val="CA747730"/>
    <w:lvl w:ilvl="0" w:tplc="0A386E1C">
      <w:start w:val="1"/>
      <w:numFmt w:val="bullet"/>
      <w:lvlText w:val=""/>
      <w:lvlJc w:val="left"/>
      <w:pPr>
        <w:tabs>
          <w:tab w:val="num" w:pos="360"/>
        </w:tabs>
        <w:ind w:left="360" w:hanging="360"/>
      </w:pPr>
      <w:rPr>
        <w:rFonts w:ascii="Wingdings" w:hAnsi="Wingdings" w:hint="default"/>
        <w:strike w:val="0"/>
        <w:szCs w:val="16"/>
      </w:rPr>
    </w:lvl>
    <w:lvl w:ilvl="1" w:tplc="04100003" w:tentative="1">
      <w:start w:val="1"/>
      <w:numFmt w:val="bullet"/>
      <w:lvlText w:val="o"/>
      <w:lvlJc w:val="left"/>
      <w:pPr>
        <w:tabs>
          <w:tab w:val="num" w:pos="1298"/>
        </w:tabs>
        <w:ind w:left="1298" w:hanging="360"/>
      </w:pPr>
      <w:rPr>
        <w:rFonts w:ascii="Courier New" w:hAnsi="Courier New" w:cs="Courier New" w:hint="default"/>
      </w:rPr>
    </w:lvl>
    <w:lvl w:ilvl="2" w:tplc="04100005" w:tentative="1">
      <w:start w:val="1"/>
      <w:numFmt w:val="bullet"/>
      <w:lvlText w:val=""/>
      <w:lvlJc w:val="left"/>
      <w:pPr>
        <w:tabs>
          <w:tab w:val="num" w:pos="2018"/>
        </w:tabs>
        <w:ind w:left="2018" w:hanging="360"/>
      </w:pPr>
      <w:rPr>
        <w:rFonts w:ascii="Wingdings" w:hAnsi="Wingdings" w:hint="default"/>
      </w:rPr>
    </w:lvl>
    <w:lvl w:ilvl="3" w:tplc="04100001" w:tentative="1">
      <w:start w:val="1"/>
      <w:numFmt w:val="bullet"/>
      <w:lvlText w:val=""/>
      <w:lvlJc w:val="left"/>
      <w:pPr>
        <w:tabs>
          <w:tab w:val="num" w:pos="2738"/>
        </w:tabs>
        <w:ind w:left="2738" w:hanging="360"/>
      </w:pPr>
      <w:rPr>
        <w:rFonts w:ascii="Symbol" w:hAnsi="Symbol" w:hint="default"/>
      </w:rPr>
    </w:lvl>
    <w:lvl w:ilvl="4" w:tplc="04100003" w:tentative="1">
      <w:start w:val="1"/>
      <w:numFmt w:val="bullet"/>
      <w:lvlText w:val="o"/>
      <w:lvlJc w:val="left"/>
      <w:pPr>
        <w:tabs>
          <w:tab w:val="num" w:pos="3458"/>
        </w:tabs>
        <w:ind w:left="3458" w:hanging="360"/>
      </w:pPr>
      <w:rPr>
        <w:rFonts w:ascii="Courier New" w:hAnsi="Courier New" w:cs="Courier New" w:hint="default"/>
      </w:rPr>
    </w:lvl>
    <w:lvl w:ilvl="5" w:tplc="04100005" w:tentative="1">
      <w:start w:val="1"/>
      <w:numFmt w:val="bullet"/>
      <w:lvlText w:val=""/>
      <w:lvlJc w:val="left"/>
      <w:pPr>
        <w:tabs>
          <w:tab w:val="num" w:pos="4178"/>
        </w:tabs>
        <w:ind w:left="4178" w:hanging="360"/>
      </w:pPr>
      <w:rPr>
        <w:rFonts w:ascii="Wingdings" w:hAnsi="Wingdings" w:hint="default"/>
      </w:rPr>
    </w:lvl>
    <w:lvl w:ilvl="6" w:tplc="04100001" w:tentative="1">
      <w:start w:val="1"/>
      <w:numFmt w:val="bullet"/>
      <w:lvlText w:val=""/>
      <w:lvlJc w:val="left"/>
      <w:pPr>
        <w:tabs>
          <w:tab w:val="num" w:pos="4898"/>
        </w:tabs>
        <w:ind w:left="4898" w:hanging="360"/>
      </w:pPr>
      <w:rPr>
        <w:rFonts w:ascii="Symbol" w:hAnsi="Symbol" w:hint="default"/>
      </w:rPr>
    </w:lvl>
    <w:lvl w:ilvl="7" w:tplc="04100003" w:tentative="1">
      <w:start w:val="1"/>
      <w:numFmt w:val="bullet"/>
      <w:lvlText w:val="o"/>
      <w:lvlJc w:val="left"/>
      <w:pPr>
        <w:tabs>
          <w:tab w:val="num" w:pos="5618"/>
        </w:tabs>
        <w:ind w:left="5618" w:hanging="360"/>
      </w:pPr>
      <w:rPr>
        <w:rFonts w:ascii="Courier New" w:hAnsi="Courier New" w:cs="Courier New" w:hint="default"/>
      </w:rPr>
    </w:lvl>
    <w:lvl w:ilvl="8" w:tplc="04100005" w:tentative="1">
      <w:start w:val="1"/>
      <w:numFmt w:val="bullet"/>
      <w:lvlText w:val=""/>
      <w:lvlJc w:val="left"/>
      <w:pPr>
        <w:tabs>
          <w:tab w:val="num" w:pos="6338"/>
        </w:tabs>
        <w:ind w:left="6338" w:hanging="360"/>
      </w:pPr>
      <w:rPr>
        <w:rFonts w:ascii="Wingdings" w:hAnsi="Wingdings" w:hint="default"/>
      </w:rPr>
    </w:lvl>
  </w:abstractNum>
  <w:abstractNum w:abstractNumId="8">
    <w:nsid w:val="205A6737"/>
    <w:multiLevelType w:val="hybridMultilevel"/>
    <w:tmpl w:val="D4F6A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0166CF"/>
    <w:multiLevelType w:val="hybridMultilevel"/>
    <w:tmpl w:val="0D027746"/>
    <w:lvl w:ilvl="0" w:tplc="37A8B402">
      <w:start w:val="1"/>
      <w:numFmt w:val="lowerLetter"/>
      <w:lvlText w:val="%1."/>
      <w:lvlJc w:val="left"/>
      <w:pPr>
        <w:ind w:left="720" w:hanging="360"/>
      </w:pPr>
      <w:rPr>
        <w:rFonts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C091CF1"/>
    <w:multiLevelType w:val="hybridMultilevel"/>
    <w:tmpl w:val="E5E874F0"/>
    <w:lvl w:ilvl="0" w:tplc="F9C21820">
      <w:numFmt w:val="bullet"/>
      <w:lvlText w:val="-"/>
      <w:lvlJc w:val="left"/>
      <w:pPr>
        <w:ind w:left="720" w:hanging="360"/>
      </w:pPr>
      <w:rPr>
        <w:rFonts w:ascii="Arial Narrow" w:eastAsiaTheme="minorHAnsi" w:hAnsi="Arial Narrow"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CE315B"/>
    <w:multiLevelType w:val="multilevel"/>
    <w:tmpl w:val="A636FFF0"/>
    <w:lvl w:ilvl="0">
      <w:start w:val="19"/>
      <w:numFmt w:val="decimal"/>
      <w:lvlText w:val="%1"/>
      <w:lvlJc w:val="left"/>
      <w:pPr>
        <w:ind w:left="375" w:hanging="375"/>
      </w:pPr>
      <w:rPr>
        <w:rFonts w:hint="default"/>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45E3D88"/>
    <w:multiLevelType w:val="hybridMultilevel"/>
    <w:tmpl w:val="ADDA1914"/>
    <w:lvl w:ilvl="0" w:tplc="100C0001">
      <w:start w:val="1"/>
      <w:numFmt w:val="bullet"/>
      <w:lvlText w:val=""/>
      <w:lvlJc w:val="left"/>
      <w:pPr>
        <w:ind w:left="717" w:hanging="360"/>
      </w:pPr>
      <w:rPr>
        <w:rFonts w:ascii="Symbol" w:hAnsi="Symbol" w:hint="default"/>
      </w:rPr>
    </w:lvl>
    <w:lvl w:ilvl="1" w:tplc="100C0003" w:tentative="1">
      <w:start w:val="1"/>
      <w:numFmt w:val="bullet"/>
      <w:lvlText w:val="o"/>
      <w:lvlJc w:val="left"/>
      <w:pPr>
        <w:ind w:left="1437" w:hanging="360"/>
      </w:pPr>
      <w:rPr>
        <w:rFonts w:ascii="Courier New" w:hAnsi="Courier New" w:cs="Courier New" w:hint="default"/>
      </w:rPr>
    </w:lvl>
    <w:lvl w:ilvl="2" w:tplc="100C0005" w:tentative="1">
      <w:start w:val="1"/>
      <w:numFmt w:val="bullet"/>
      <w:lvlText w:val=""/>
      <w:lvlJc w:val="left"/>
      <w:pPr>
        <w:ind w:left="2157" w:hanging="360"/>
      </w:pPr>
      <w:rPr>
        <w:rFonts w:ascii="Wingdings" w:hAnsi="Wingdings" w:hint="default"/>
      </w:rPr>
    </w:lvl>
    <w:lvl w:ilvl="3" w:tplc="100C0001" w:tentative="1">
      <w:start w:val="1"/>
      <w:numFmt w:val="bullet"/>
      <w:lvlText w:val=""/>
      <w:lvlJc w:val="left"/>
      <w:pPr>
        <w:ind w:left="2877" w:hanging="360"/>
      </w:pPr>
      <w:rPr>
        <w:rFonts w:ascii="Symbol" w:hAnsi="Symbol" w:hint="default"/>
      </w:rPr>
    </w:lvl>
    <w:lvl w:ilvl="4" w:tplc="100C0003" w:tentative="1">
      <w:start w:val="1"/>
      <w:numFmt w:val="bullet"/>
      <w:lvlText w:val="o"/>
      <w:lvlJc w:val="left"/>
      <w:pPr>
        <w:ind w:left="3597" w:hanging="360"/>
      </w:pPr>
      <w:rPr>
        <w:rFonts w:ascii="Courier New" w:hAnsi="Courier New" w:cs="Courier New" w:hint="default"/>
      </w:rPr>
    </w:lvl>
    <w:lvl w:ilvl="5" w:tplc="100C0005" w:tentative="1">
      <w:start w:val="1"/>
      <w:numFmt w:val="bullet"/>
      <w:lvlText w:val=""/>
      <w:lvlJc w:val="left"/>
      <w:pPr>
        <w:ind w:left="4317" w:hanging="360"/>
      </w:pPr>
      <w:rPr>
        <w:rFonts w:ascii="Wingdings" w:hAnsi="Wingdings" w:hint="default"/>
      </w:rPr>
    </w:lvl>
    <w:lvl w:ilvl="6" w:tplc="100C0001" w:tentative="1">
      <w:start w:val="1"/>
      <w:numFmt w:val="bullet"/>
      <w:lvlText w:val=""/>
      <w:lvlJc w:val="left"/>
      <w:pPr>
        <w:ind w:left="5037" w:hanging="360"/>
      </w:pPr>
      <w:rPr>
        <w:rFonts w:ascii="Symbol" w:hAnsi="Symbol" w:hint="default"/>
      </w:rPr>
    </w:lvl>
    <w:lvl w:ilvl="7" w:tplc="100C0003" w:tentative="1">
      <w:start w:val="1"/>
      <w:numFmt w:val="bullet"/>
      <w:lvlText w:val="o"/>
      <w:lvlJc w:val="left"/>
      <w:pPr>
        <w:ind w:left="5757" w:hanging="360"/>
      </w:pPr>
      <w:rPr>
        <w:rFonts w:ascii="Courier New" w:hAnsi="Courier New" w:cs="Courier New" w:hint="default"/>
      </w:rPr>
    </w:lvl>
    <w:lvl w:ilvl="8" w:tplc="100C0005" w:tentative="1">
      <w:start w:val="1"/>
      <w:numFmt w:val="bullet"/>
      <w:lvlText w:val=""/>
      <w:lvlJc w:val="left"/>
      <w:pPr>
        <w:ind w:left="6477" w:hanging="360"/>
      </w:pPr>
      <w:rPr>
        <w:rFonts w:ascii="Wingdings" w:hAnsi="Wingdings" w:hint="default"/>
      </w:rPr>
    </w:lvl>
  </w:abstractNum>
  <w:abstractNum w:abstractNumId="13">
    <w:nsid w:val="36742BD8"/>
    <w:multiLevelType w:val="hybridMultilevel"/>
    <w:tmpl w:val="6616C026"/>
    <w:lvl w:ilvl="0" w:tplc="0A386E1C">
      <w:start w:val="1"/>
      <w:numFmt w:val="bullet"/>
      <w:lvlText w:val=""/>
      <w:lvlJc w:val="left"/>
      <w:pPr>
        <w:tabs>
          <w:tab w:val="num" w:pos="360"/>
        </w:tabs>
        <w:ind w:left="360" w:hanging="360"/>
      </w:pPr>
      <w:rPr>
        <w:rFonts w:ascii="Wingdings" w:hAnsi="Wingdings" w:hint="default"/>
        <w:strike w:val="0"/>
        <w:szCs w:val="16"/>
      </w:rPr>
    </w:lvl>
    <w:lvl w:ilvl="1" w:tplc="04100003" w:tentative="1">
      <w:start w:val="1"/>
      <w:numFmt w:val="bullet"/>
      <w:lvlText w:val="o"/>
      <w:lvlJc w:val="left"/>
      <w:pPr>
        <w:tabs>
          <w:tab w:val="num" w:pos="1298"/>
        </w:tabs>
        <w:ind w:left="1298" w:hanging="360"/>
      </w:pPr>
      <w:rPr>
        <w:rFonts w:ascii="Courier New" w:hAnsi="Courier New" w:cs="Courier New" w:hint="default"/>
      </w:rPr>
    </w:lvl>
    <w:lvl w:ilvl="2" w:tplc="04100005" w:tentative="1">
      <w:start w:val="1"/>
      <w:numFmt w:val="bullet"/>
      <w:lvlText w:val=""/>
      <w:lvlJc w:val="left"/>
      <w:pPr>
        <w:tabs>
          <w:tab w:val="num" w:pos="2018"/>
        </w:tabs>
        <w:ind w:left="2018" w:hanging="360"/>
      </w:pPr>
      <w:rPr>
        <w:rFonts w:ascii="Wingdings" w:hAnsi="Wingdings" w:hint="default"/>
      </w:rPr>
    </w:lvl>
    <w:lvl w:ilvl="3" w:tplc="04100001" w:tentative="1">
      <w:start w:val="1"/>
      <w:numFmt w:val="bullet"/>
      <w:lvlText w:val=""/>
      <w:lvlJc w:val="left"/>
      <w:pPr>
        <w:tabs>
          <w:tab w:val="num" w:pos="2738"/>
        </w:tabs>
        <w:ind w:left="2738" w:hanging="360"/>
      </w:pPr>
      <w:rPr>
        <w:rFonts w:ascii="Symbol" w:hAnsi="Symbol" w:hint="default"/>
      </w:rPr>
    </w:lvl>
    <w:lvl w:ilvl="4" w:tplc="04100003" w:tentative="1">
      <w:start w:val="1"/>
      <w:numFmt w:val="bullet"/>
      <w:lvlText w:val="o"/>
      <w:lvlJc w:val="left"/>
      <w:pPr>
        <w:tabs>
          <w:tab w:val="num" w:pos="3458"/>
        </w:tabs>
        <w:ind w:left="3458" w:hanging="360"/>
      </w:pPr>
      <w:rPr>
        <w:rFonts w:ascii="Courier New" w:hAnsi="Courier New" w:cs="Courier New" w:hint="default"/>
      </w:rPr>
    </w:lvl>
    <w:lvl w:ilvl="5" w:tplc="04100005" w:tentative="1">
      <w:start w:val="1"/>
      <w:numFmt w:val="bullet"/>
      <w:lvlText w:val=""/>
      <w:lvlJc w:val="left"/>
      <w:pPr>
        <w:tabs>
          <w:tab w:val="num" w:pos="4178"/>
        </w:tabs>
        <w:ind w:left="4178" w:hanging="360"/>
      </w:pPr>
      <w:rPr>
        <w:rFonts w:ascii="Wingdings" w:hAnsi="Wingdings" w:hint="default"/>
      </w:rPr>
    </w:lvl>
    <w:lvl w:ilvl="6" w:tplc="04100001" w:tentative="1">
      <w:start w:val="1"/>
      <w:numFmt w:val="bullet"/>
      <w:lvlText w:val=""/>
      <w:lvlJc w:val="left"/>
      <w:pPr>
        <w:tabs>
          <w:tab w:val="num" w:pos="4898"/>
        </w:tabs>
        <w:ind w:left="4898" w:hanging="360"/>
      </w:pPr>
      <w:rPr>
        <w:rFonts w:ascii="Symbol" w:hAnsi="Symbol" w:hint="default"/>
      </w:rPr>
    </w:lvl>
    <w:lvl w:ilvl="7" w:tplc="04100003" w:tentative="1">
      <w:start w:val="1"/>
      <w:numFmt w:val="bullet"/>
      <w:lvlText w:val="o"/>
      <w:lvlJc w:val="left"/>
      <w:pPr>
        <w:tabs>
          <w:tab w:val="num" w:pos="5618"/>
        </w:tabs>
        <w:ind w:left="5618" w:hanging="360"/>
      </w:pPr>
      <w:rPr>
        <w:rFonts w:ascii="Courier New" w:hAnsi="Courier New" w:cs="Courier New" w:hint="default"/>
      </w:rPr>
    </w:lvl>
    <w:lvl w:ilvl="8" w:tplc="04100005" w:tentative="1">
      <w:start w:val="1"/>
      <w:numFmt w:val="bullet"/>
      <w:lvlText w:val=""/>
      <w:lvlJc w:val="left"/>
      <w:pPr>
        <w:tabs>
          <w:tab w:val="num" w:pos="6338"/>
        </w:tabs>
        <w:ind w:left="6338" w:hanging="360"/>
      </w:pPr>
      <w:rPr>
        <w:rFonts w:ascii="Wingdings" w:hAnsi="Wingdings" w:hint="default"/>
      </w:rPr>
    </w:lvl>
  </w:abstractNum>
  <w:abstractNum w:abstractNumId="14">
    <w:nsid w:val="38AA0F0A"/>
    <w:multiLevelType w:val="hybridMultilevel"/>
    <w:tmpl w:val="9B2692D0"/>
    <w:lvl w:ilvl="0" w:tplc="679C55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4B455E"/>
    <w:multiLevelType w:val="multilevel"/>
    <w:tmpl w:val="D52CB85E"/>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48691EAA"/>
    <w:multiLevelType w:val="hybridMultilevel"/>
    <w:tmpl w:val="1018D280"/>
    <w:lvl w:ilvl="0" w:tplc="0E46DD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91B601B"/>
    <w:multiLevelType w:val="multilevel"/>
    <w:tmpl w:val="49B2A7E6"/>
    <w:lvl w:ilvl="0">
      <w:start w:val="1"/>
      <w:numFmt w:val="decimal"/>
      <w:lvlText w:val="%1."/>
      <w:lvlJc w:val="left"/>
      <w:pPr>
        <w:ind w:left="502" w:hanging="360"/>
      </w:pPr>
      <w:rPr>
        <w:rFonts w:hint="default"/>
        <w:b/>
        <w:lang w:val="en-GB"/>
      </w:rPr>
    </w:lvl>
    <w:lvl w:ilvl="1">
      <w:start w:val="1"/>
      <w:numFmt w:val="decimal"/>
      <w:isLgl/>
      <w:lvlText w:val="%1.%2"/>
      <w:lvlJc w:val="left"/>
      <w:pPr>
        <w:ind w:left="928" w:hanging="360"/>
      </w:pPr>
      <w:rPr>
        <w:rFonts w:hint="default"/>
        <w:b/>
        <w:color w:val="auto"/>
      </w:rPr>
    </w:lvl>
    <w:lvl w:ilvl="2">
      <w:start w:val="1"/>
      <w:numFmt w:val="decimal"/>
      <w:isLgl/>
      <w:lvlText w:val="%1.%2.%3"/>
      <w:lvlJc w:val="left"/>
      <w:pPr>
        <w:ind w:left="1713" w:hanging="720"/>
      </w:pPr>
      <w:rPr>
        <w:rFonts w:hint="default"/>
        <w:b/>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4CB03DED"/>
    <w:multiLevelType w:val="hybridMultilevel"/>
    <w:tmpl w:val="9614FC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0B2761F"/>
    <w:multiLevelType w:val="multilevel"/>
    <w:tmpl w:val="C0E6D658"/>
    <w:lvl w:ilvl="0">
      <w:numFmt w:val="bullet"/>
      <w:lvlText w:val=""/>
      <w:lvlJc w:val="left"/>
      <w:pPr>
        <w:ind w:left="360" w:hanging="360"/>
      </w:pPr>
      <w:rPr>
        <w:rFonts w:ascii="Symbol" w:eastAsia="NSimSun" w:hAnsi="Symbol" w:cs="Calibri"/>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0">
    <w:nsid w:val="5A3C7731"/>
    <w:multiLevelType w:val="hybridMultilevel"/>
    <w:tmpl w:val="52A2AA9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A8A1D3F"/>
    <w:multiLevelType w:val="hybridMultilevel"/>
    <w:tmpl w:val="51AED602"/>
    <w:lvl w:ilvl="0" w:tplc="100C0017">
      <w:start w:val="1"/>
      <w:numFmt w:val="lowerLetter"/>
      <w:lvlText w:val="%1)"/>
      <w:lvlJc w:val="left"/>
      <w:pPr>
        <w:ind w:left="786" w:hanging="360"/>
      </w:pPr>
    </w:lvl>
    <w:lvl w:ilvl="1" w:tplc="100C0019" w:tentative="1">
      <w:start w:val="1"/>
      <w:numFmt w:val="lowerLetter"/>
      <w:lvlText w:val="%2."/>
      <w:lvlJc w:val="left"/>
      <w:pPr>
        <w:ind w:left="1506" w:hanging="360"/>
      </w:p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abstractNum w:abstractNumId="22">
    <w:nsid w:val="5C7132B3"/>
    <w:multiLevelType w:val="hybridMultilevel"/>
    <w:tmpl w:val="6518AA84"/>
    <w:lvl w:ilvl="0" w:tplc="CD84C238">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D0621A"/>
    <w:multiLevelType w:val="multilevel"/>
    <w:tmpl w:val="3276352E"/>
    <w:lvl w:ilvl="0">
      <w:start w:val="16"/>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b/>
        <w:strike w:val="0"/>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6216265A"/>
    <w:multiLevelType w:val="hybridMultilevel"/>
    <w:tmpl w:val="2E62A9A2"/>
    <w:lvl w:ilvl="0" w:tplc="111CE170">
      <w:numFmt w:val="bullet"/>
      <w:lvlText w:val="-"/>
      <w:lvlJc w:val="left"/>
      <w:pPr>
        <w:ind w:left="717" w:hanging="360"/>
      </w:pPr>
      <w:rPr>
        <w:rFonts w:ascii="Calibri" w:eastAsia="Calibri" w:hAnsi="Calibri"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5">
    <w:nsid w:val="66521695"/>
    <w:multiLevelType w:val="hybridMultilevel"/>
    <w:tmpl w:val="FEB40666"/>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6EC431C5"/>
    <w:multiLevelType w:val="hybridMultilevel"/>
    <w:tmpl w:val="2926F0BA"/>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27">
    <w:nsid w:val="779562D5"/>
    <w:multiLevelType w:val="hybridMultilevel"/>
    <w:tmpl w:val="EFD4204E"/>
    <w:lvl w:ilvl="0" w:tplc="C402FA20">
      <w:start w:val="1"/>
      <w:numFmt w:val="decimal"/>
      <w:lvlText w:val="%1."/>
      <w:lvlJc w:val="left"/>
      <w:pPr>
        <w:tabs>
          <w:tab w:val="num" w:pos="786"/>
        </w:tabs>
        <w:ind w:left="786" w:hanging="360"/>
      </w:pPr>
      <w:rPr>
        <w:rFonts w:ascii="Times New Roman" w:eastAsia="Times New Roman" w:hAnsi="Times New Roman" w:cs="Times New Roman"/>
      </w:rPr>
    </w:lvl>
    <w:lvl w:ilvl="1" w:tplc="4148BCF4">
      <w:start w:val="1"/>
      <w:numFmt w:val="lowerLetter"/>
      <w:lvlText w:val="%2)"/>
      <w:lvlJc w:val="left"/>
      <w:pPr>
        <w:tabs>
          <w:tab w:val="num" w:pos="1440"/>
        </w:tabs>
        <w:ind w:left="1440" w:hanging="360"/>
      </w:pPr>
      <w:rPr>
        <w:rFonts w:hint="default"/>
      </w:rPr>
    </w:lvl>
    <w:lvl w:ilvl="2" w:tplc="8C3A0D48">
      <w:start w:val="16"/>
      <w:numFmt w:val="bullet"/>
      <w:lvlText w:val="-"/>
      <w:lvlJc w:val="left"/>
      <w:pPr>
        <w:ind w:left="2340" w:hanging="360"/>
      </w:pPr>
      <w:rPr>
        <w:rFonts w:ascii="Times New Roman" w:eastAsia="Times New Roman" w:hAnsi="Times New Roman" w:cs="Times New Roman" w:hint="default"/>
      </w:rPr>
    </w:lvl>
    <w:lvl w:ilvl="3" w:tplc="AE44060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AC76CF3"/>
    <w:multiLevelType w:val="hybridMultilevel"/>
    <w:tmpl w:val="948EA2E8"/>
    <w:lvl w:ilvl="0" w:tplc="71786CCE">
      <w:numFmt w:val="bullet"/>
      <w:lvlText w:val="-"/>
      <w:lvlJc w:val="left"/>
      <w:pPr>
        <w:ind w:left="720" w:hanging="360"/>
      </w:pPr>
      <w:rPr>
        <w:rFonts w:ascii="Arial Narrow" w:eastAsiaTheme="minorHAnsi"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F6813BD"/>
    <w:multiLevelType w:val="hybridMultilevel"/>
    <w:tmpl w:val="508C85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1"/>
  </w:num>
  <w:num w:numId="3">
    <w:abstractNumId w:val="12"/>
  </w:num>
  <w:num w:numId="4">
    <w:abstractNumId w:val="1"/>
  </w:num>
  <w:num w:numId="5">
    <w:abstractNumId w:val="9"/>
  </w:num>
  <w:num w:numId="6">
    <w:abstractNumId w:val="27"/>
  </w:num>
  <w:num w:numId="7">
    <w:abstractNumId w:val="0"/>
  </w:num>
  <w:num w:numId="8">
    <w:abstractNumId w:val="17"/>
  </w:num>
  <w:num w:numId="9">
    <w:abstractNumId w:val="24"/>
  </w:num>
  <w:num w:numId="10">
    <w:abstractNumId w:val="4"/>
  </w:num>
  <w:num w:numId="11">
    <w:abstractNumId w:val="14"/>
  </w:num>
  <w:num w:numId="12">
    <w:abstractNumId w:val="29"/>
  </w:num>
  <w:num w:numId="13">
    <w:abstractNumId w:val="16"/>
  </w:num>
  <w:num w:numId="14">
    <w:abstractNumId w:val="8"/>
  </w:num>
  <w:num w:numId="15">
    <w:abstractNumId w:val="25"/>
  </w:num>
  <w:num w:numId="16">
    <w:abstractNumId w:val="18"/>
  </w:num>
  <w:num w:numId="17">
    <w:abstractNumId w:val="7"/>
  </w:num>
  <w:num w:numId="18">
    <w:abstractNumId w:val="13"/>
  </w:num>
  <w:num w:numId="19">
    <w:abstractNumId w:val="5"/>
  </w:num>
  <w:num w:numId="20">
    <w:abstractNumId w:val="23"/>
  </w:num>
  <w:num w:numId="21">
    <w:abstractNumId w:val="6"/>
  </w:num>
  <w:num w:numId="22">
    <w:abstractNumId w:val="3"/>
  </w:num>
  <w:num w:numId="23">
    <w:abstractNumId w:val="11"/>
  </w:num>
  <w:num w:numId="24">
    <w:abstractNumId w:val="22"/>
  </w:num>
  <w:num w:numId="25">
    <w:abstractNumId w:val="28"/>
  </w:num>
  <w:num w:numId="26">
    <w:abstractNumId w:val="20"/>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5"/>
  </w:num>
  <w:num w:numId="30">
    <w:abstractNumId w:val="15"/>
  </w:num>
  <w:num w:numId="31">
    <w:abstractNumId w:val="10"/>
  </w:num>
  <w:num w:numId="3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los Funes">
    <w15:presenceInfo w15:providerId="AD" w15:userId="S-1-5-21-329068152-1532298954-1801674531-1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1CC"/>
    <w:rsid w:val="00001157"/>
    <w:rsid w:val="00006F7F"/>
    <w:rsid w:val="00013DE1"/>
    <w:rsid w:val="000235E2"/>
    <w:rsid w:val="00027A6D"/>
    <w:rsid w:val="00033626"/>
    <w:rsid w:val="00036AD8"/>
    <w:rsid w:val="00047EA0"/>
    <w:rsid w:val="00055618"/>
    <w:rsid w:val="0005603E"/>
    <w:rsid w:val="000573E3"/>
    <w:rsid w:val="00060BAA"/>
    <w:rsid w:val="00062E07"/>
    <w:rsid w:val="00063E76"/>
    <w:rsid w:val="0006462E"/>
    <w:rsid w:val="00065C70"/>
    <w:rsid w:val="00066CD0"/>
    <w:rsid w:val="00070DA3"/>
    <w:rsid w:val="0007538B"/>
    <w:rsid w:val="00080A8E"/>
    <w:rsid w:val="00094646"/>
    <w:rsid w:val="000A1871"/>
    <w:rsid w:val="000A57F3"/>
    <w:rsid w:val="000B32F9"/>
    <w:rsid w:val="000B42CE"/>
    <w:rsid w:val="000C1D04"/>
    <w:rsid w:val="000C4D0E"/>
    <w:rsid w:val="000C5746"/>
    <w:rsid w:val="000C6F70"/>
    <w:rsid w:val="000D3370"/>
    <w:rsid w:val="000D5C16"/>
    <w:rsid w:val="000E0816"/>
    <w:rsid w:val="00112C27"/>
    <w:rsid w:val="001179A1"/>
    <w:rsid w:val="00132608"/>
    <w:rsid w:val="00134E86"/>
    <w:rsid w:val="00134EE4"/>
    <w:rsid w:val="00135691"/>
    <w:rsid w:val="001407A0"/>
    <w:rsid w:val="00140BB2"/>
    <w:rsid w:val="001434E6"/>
    <w:rsid w:val="00152781"/>
    <w:rsid w:val="0016138A"/>
    <w:rsid w:val="00192C2A"/>
    <w:rsid w:val="001A3450"/>
    <w:rsid w:val="001A554E"/>
    <w:rsid w:val="001B2126"/>
    <w:rsid w:val="001B2361"/>
    <w:rsid w:val="001D0AB4"/>
    <w:rsid w:val="001D1583"/>
    <w:rsid w:val="001D6EF0"/>
    <w:rsid w:val="001E2B8E"/>
    <w:rsid w:val="001F307A"/>
    <w:rsid w:val="001F569E"/>
    <w:rsid w:val="00204ABB"/>
    <w:rsid w:val="00212FB3"/>
    <w:rsid w:val="00214438"/>
    <w:rsid w:val="00220E2C"/>
    <w:rsid w:val="002210AE"/>
    <w:rsid w:val="00225BA7"/>
    <w:rsid w:val="00235FC1"/>
    <w:rsid w:val="00236993"/>
    <w:rsid w:val="00242752"/>
    <w:rsid w:val="00244690"/>
    <w:rsid w:val="00244E66"/>
    <w:rsid w:val="0025686D"/>
    <w:rsid w:val="00262B4F"/>
    <w:rsid w:val="0026628B"/>
    <w:rsid w:val="00273F5B"/>
    <w:rsid w:val="002764C4"/>
    <w:rsid w:val="00283331"/>
    <w:rsid w:val="00290645"/>
    <w:rsid w:val="002911EB"/>
    <w:rsid w:val="0029462F"/>
    <w:rsid w:val="002A04C0"/>
    <w:rsid w:val="002A2A0D"/>
    <w:rsid w:val="002B1C41"/>
    <w:rsid w:val="002B5127"/>
    <w:rsid w:val="002B6D1E"/>
    <w:rsid w:val="002D0EC0"/>
    <w:rsid w:val="002E11EA"/>
    <w:rsid w:val="002E34A5"/>
    <w:rsid w:val="002E38DD"/>
    <w:rsid w:val="002E47E2"/>
    <w:rsid w:val="002E79F7"/>
    <w:rsid w:val="00301837"/>
    <w:rsid w:val="00302ADF"/>
    <w:rsid w:val="003129E1"/>
    <w:rsid w:val="00314C55"/>
    <w:rsid w:val="0031576B"/>
    <w:rsid w:val="003169BE"/>
    <w:rsid w:val="00320E9C"/>
    <w:rsid w:val="00322083"/>
    <w:rsid w:val="0032533E"/>
    <w:rsid w:val="003325D1"/>
    <w:rsid w:val="003477BD"/>
    <w:rsid w:val="00363BE8"/>
    <w:rsid w:val="00371196"/>
    <w:rsid w:val="00371F0A"/>
    <w:rsid w:val="00374865"/>
    <w:rsid w:val="00377A3C"/>
    <w:rsid w:val="00386500"/>
    <w:rsid w:val="00386660"/>
    <w:rsid w:val="00390E58"/>
    <w:rsid w:val="00396373"/>
    <w:rsid w:val="003A0E22"/>
    <w:rsid w:val="003A1595"/>
    <w:rsid w:val="003A420E"/>
    <w:rsid w:val="003A6ADF"/>
    <w:rsid w:val="003B042E"/>
    <w:rsid w:val="003B2566"/>
    <w:rsid w:val="003C2C22"/>
    <w:rsid w:val="003C366D"/>
    <w:rsid w:val="003E450F"/>
    <w:rsid w:val="003E681D"/>
    <w:rsid w:val="003F1930"/>
    <w:rsid w:val="003F47E3"/>
    <w:rsid w:val="0040015A"/>
    <w:rsid w:val="00405F28"/>
    <w:rsid w:val="00427B7A"/>
    <w:rsid w:val="0043574F"/>
    <w:rsid w:val="0044102A"/>
    <w:rsid w:val="00442F1A"/>
    <w:rsid w:val="004611D6"/>
    <w:rsid w:val="0046334A"/>
    <w:rsid w:val="00471250"/>
    <w:rsid w:val="004733D5"/>
    <w:rsid w:val="00474F50"/>
    <w:rsid w:val="00476E61"/>
    <w:rsid w:val="00485B90"/>
    <w:rsid w:val="00493D7D"/>
    <w:rsid w:val="00494375"/>
    <w:rsid w:val="004A1FD0"/>
    <w:rsid w:val="004A5708"/>
    <w:rsid w:val="004A5F95"/>
    <w:rsid w:val="004A6B00"/>
    <w:rsid w:val="004B24B8"/>
    <w:rsid w:val="004B24FF"/>
    <w:rsid w:val="004B7149"/>
    <w:rsid w:val="004D09A4"/>
    <w:rsid w:val="004D4BFF"/>
    <w:rsid w:val="004D67EC"/>
    <w:rsid w:val="004E0126"/>
    <w:rsid w:val="004E63A2"/>
    <w:rsid w:val="004E69F7"/>
    <w:rsid w:val="004F51F7"/>
    <w:rsid w:val="004F7926"/>
    <w:rsid w:val="00516E91"/>
    <w:rsid w:val="00522408"/>
    <w:rsid w:val="005330CC"/>
    <w:rsid w:val="005616BE"/>
    <w:rsid w:val="00571CE2"/>
    <w:rsid w:val="00573DFD"/>
    <w:rsid w:val="00575245"/>
    <w:rsid w:val="00577A69"/>
    <w:rsid w:val="00577EB4"/>
    <w:rsid w:val="0058043D"/>
    <w:rsid w:val="00587490"/>
    <w:rsid w:val="00590CDC"/>
    <w:rsid w:val="005A3910"/>
    <w:rsid w:val="005A7954"/>
    <w:rsid w:val="005B1969"/>
    <w:rsid w:val="005B3E1A"/>
    <w:rsid w:val="005C501A"/>
    <w:rsid w:val="005C788E"/>
    <w:rsid w:val="005C7F95"/>
    <w:rsid w:val="005D3636"/>
    <w:rsid w:val="005E01C1"/>
    <w:rsid w:val="005E0959"/>
    <w:rsid w:val="005E788F"/>
    <w:rsid w:val="005F01F3"/>
    <w:rsid w:val="005F052E"/>
    <w:rsid w:val="005F13AC"/>
    <w:rsid w:val="005F233C"/>
    <w:rsid w:val="005F3299"/>
    <w:rsid w:val="005F561C"/>
    <w:rsid w:val="005F604F"/>
    <w:rsid w:val="00601AC2"/>
    <w:rsid w:val="0060695C"/>
    <w:rsid w:val="006076F8"/>
    <w:rsid w:val="0061432D"/>
    <w:rsid w:val="00620166"/>
    <w:rsid w:val="00621657"/>
    <w:rsid w:val="00632413"/>
    <w:rsid w:val="00632C1E"/>
    <w:rsid w:val="00635A8F"/>
    <w:rsid w:val="00637177"/>
    <w:rsid w:val="00645DF3"/>
    <w:rsid w:val="006463DE"/>
    <w:rsid w:val="00647FB3"/>
    <w:rsid w:val="00651C12"/>
    <w:rsid w:val="006526E9"/>
    <w:rsid w:val="006533C1"/>
    <w:rsid w:val="006544A2"/>
    <w:rsid w:val="006552EE"/>
    <w:rsid w:val="00662A8D"/>
    <w:rsid w:val="00675F15"/>
    <w:rsid w:val="00677F1C"/>
    <w:rsid w:val="00680409"/>
    <w:rsid w:val="006838D4"/>
    <w:rsid w:val="00684372"/>
    <w:rsid w:val="00691D64"/>
    <w:rsid w:val="00693E4E"/>
    <w:rsid w:val="00695EC0"/>
    <w:rsid w:val="00696EBB"/>
    <w:rsid w:val="00697699"/>
    <w:rsid w:val="006A158F"/>
    <w:rsid w:val="006A1F91"/>
    <w:rsid w:val="006B106D"/>
    <w:rsid w:val="006C5F91"/>
    <w:rsid w:val="006C6351"/>
    <w:rsid w:val="006C7F75"/>
    <w:rsid w:val="006D00A0"/>
    <w:rsid w:val="006D7DF6"/>
    <w:rsid w:val="006E10BB"/>
    <w:rsid w:val="006E346F"/>
    <w:rsid w:val="006E789C"/>
    <w:rsid w:val="006F0752"/>
    <w:rsid w:val="006F33BF"/>
    <w:rsid w:val="006F6405"/>
    <w:rsid w:val="006F718F"/>
    <w:rsid w:val="007051DA"/>
    <w:rsid w:val="007061CC"/>
    <w:rsid w:val="00706B6F"/>
    <w:rsid w:val="0071167E"/>
    <w:rsid w:val="00711FC0"/>
    <w:rsid w:val="00715ECD"/>
    <w:rsid w:val="0071604B"/>
    <w:rsid w:val="00721D95"/>
    <w:rsid w:val="00723EB8"/>
    <w:rsid w:val="00730A56"/>
    <w:rsid w:val="00734F16"/>
    <w:rsid w:val="0073576C"/>
    <w:rsid w:val="0074009A"/>
    <w:rsid w:val="00746EE0"/>
    <w:rsid w:val="007510E1"/>
    <w:rsid w:val="007523C0"/>
    <w:rsid w:val="00754B38"/>
    <w:rsid w:val="00756639"/>
    <w:rsid w:val="00762914"/>
    <w:rsid w:val="00767270"/>
    <w:rsid w:val="00776684"/>
    <w:rsid w:val="00780C40"/>
    <w:rsid w:val="0078451C"/>
    <w:rsid w:val="007901ED"/>
    <w:rsid w:val="007A29B0"/>
    <w:rsid w:val="007A3697"/>
    <w:rsid w:val="007B73CE"/>
    <w:rsid w:val="007C52A3"/>
    <w:rsid w:val="007C58C6"/>
    <w:rsid w:val="007D0155"/>
    <w:rsid w:val="007E19B2"/>
    <w:rsid w:val="007E34E6"/>
    <w:rsid w:val="007E74DD"/>
    <w:rsid w:val="007E7EE3"/>
    <w:rsid w:val="007F0ECF"/>
    <w:rsid w:val="007F74BE"/>
    <w:rsid w:val="007F7B11"/>
    <w:rsid w:val="00800E93"/>
    <w:rsid w:val="00803F81"/>
    <w:rsid w:val="0080529D"/>
    <w:rsid w:val="00810348"/>
    <w:rsid w:val="008276A1"/>
    <w:rsid w:val="00827DBF"/>
    <w:rsid w:val="008314B5"/>
    <w:rsid w:val="00833EFF"/>
    <w:rsid w:val="008354BF"/>
    <w:rsid w:val="008413DF"/>
    <w:rsid w:val="0084147E"/>
    <w:rsid w:val="00855A56"/>
    <w:rsid w:val="0085756C"/>
    <w:rsid w:val="00861502"/>
    <w:rsid w:val="00873720"/>
    <w:rsid w:val="0088192B"/>
    <w:rsid w:val="00887926"/>
    <w:rsid w:val="008879D7"/>
    <w:rsid w:val="00887A69"/>
    <w:rsid w:val="00891327"/>
    <w:rsid w:val="0089184B"/>
    <w:rsid w:val="0089419B"/>
    <w:rsid w:val="00895F9B"/>
    <w:rsid w:val="008A1073"/>
    <w:rsid w:val="008A586A"/>
    <w:rsid w:val="008B5857"/>
    <w:rsid w:val="008B6C51"/>
    <w:rsid w:val="008C093D"/>
    <w:rsid w:val="008C5B1C"/>
    <w:rsid w:val="008D7864"/>
    <w:rsid w:val="008E4D66"/>
    <w:rsid w:val="008E7581"/>
    <w:rsid w:val="008F38ED"/>
    <w:rsid w:val="008F699E"/>
    <w:rsid w:val="00900092"/>
    <w:rsid w:val="00901126"/>
    <w:rsid w:val="00905827"/>
    <w:rsid w:val="00905B4C"/>
    <w:rsid w:val="00936B52"/>
    <w:rsid w:val="009375CA"/>
    <w:rsid w:val="009456D2"/>
    <w:rsid w:val="0094764A"/>
    <w:rsid w:val="00965A35"/>
    <w:rsid w:val="00966359"/>
    <w:rsid w:val="00966408"/>
    <w:rsid w:val="00982D77"/>
    <w:rsid w:val="009835FD"/>
    <w:rsid w:val="00986234"/>
    <w:rsid w:val="009869BD"/>
    <w:rsid w:val="00995C2C"/>
    <w:rsid w:val="00996B27"/>
    <w:rsid w:val="009A1934"/>
    <w:rsid w:val="009A4277"/>
    <w:rsid w:val="009B2422"/>
    <w:rsid w:val="009C1015"/>
    <w:rsid w:val="009C2728"/>
    <w:rsid w:val="009D33CB"/>
    <w:rsid w:val="009D3EB5"/>
    <w:rsid w:val="009D750B"/>
    <w:rsid w:val="009D7AC5"/>
    <w:rsid w:val="009F19D5"/>
    <w:rsid w:val="009F1FB0"/>
    <w:rsid w:val="009F3CFA"/>
    <w:rsid w:val="009F7372"/>
    <w:rsid w:val="00A05E36"/>
    <w:rsid w:val="00A05E60"/>
    <w:rsid w:val="00A148A5"/>
    <w:rsid w:val="00A17128"/>
    <w:rsid w:val="00A20337"/>
    <w:rsid w:val="00A2109F"/>
    <w:rsid w:val="00A210BF"/>
    <w:rsid w:val="00A21369"/>
    <w:rsid w:val="00A263E2"/>
    <w:rsid w:val="00A265F3"/>
    <w:rsid w:val="00A338BC"/>
    <w:rsid w:val="00A43BEF"/>
    <w:rsid w:val="00A548BF"/>
    <w:rsid w:val="00A60324"/>
    <w:rsid w:val="00A65C13"/>
    <w:rsid w:val="00A65CE3"/>
    <w:rsid w:val="00A7072E"/>
    <w:rsid w:val="00A71318"/>
    <w:rsid w:val="00A71931"/>
    <w:rsid w:val="00A73F7D"/>
    <w:rsid w:val="00A76645"/>
    <w:rsid w:val="00A931AB"/>
    <w:rsid w:val="00AA36F6"/>
    <w:rsid w:val="00AA415D"/>
    <w:rsid w:val="00AA51BE"/>
    <w:rsid w:val="00AB0CA5"/>
    <w:rsid w:val="00AB3325"/>
    <w:rsid w:val="00AB3444"/>
    <w:rsid w:val="00AB37B3"/>
    <w:rsid w:val="00AC3F73"/>
    <w:rsid w:val="00AD2E29"/>
    <w:rsid w:val="00AE3D73"/>
    <w:rsid w:val="00AE7490"/>
    <w:rsid w:val="00AF2FA9"/>
    <w:rsid w:val="00AF3F9F"/>
    <w:rsid w:val="00AF5B51"/>
    <w:rsid w:val="00B05874"/>
    <w:rsid w:val="00B06F9B"/>
    <w:rsid w:val="00B12E1C"/>
    <w:rsid w:val="00B22611"/>
    <w:rsid w:val="00B43797"/>
    <w:rsid w:val="00B447D6"/>
    <w:rsid w:val="00B55E7A"/>
    <w:rsid w:val="00B63983"/>
    <w:rsid w:val="00B65738"/>
    <w:rsid w:val="00B746BB"/>
    <w:rsid w:val="00B80D0E"/>
    <w:rsid w:val="00B8415C"/>
    <w:rsid w:val="00B87A54"/>
    <w:rsid w:val="00B93107"/>
    <w:rsid w:val="00BC074A"/>
    <w:rsid w:val="00BC3D75"/>
    <w:rsid w:val="00BE410C"/>
    <w:rsid w:val="00BF0D65"/>
    <w:rsid w:val="00BF5BC9"/>
    <w:rsid w:val="00BF5DE4"/>
    <w:rsid w:val="00BF76C1"/>
    <w:rsid w:val="00C02661"/>
    <w:rsid w:val="00C0344A"/>
    <w:rsid w:val="00C04B89"/>
    <w:rsid w:val="00C06D88"/>
    <w:rsid w:val="00C0745D"/>
    <w:rsid w:val="00C1099E"/>
    <w:rsid w:val="00C16A26"/>
    <w:rsid w:val="00C21FC5"/>
    <w:rsid w:val="00C248CC"/>
    <w:rsid w:val="00C32324"/>
    <w:rsid w:val="00C400F5"/>
    <w:rsid w:val="00C4056D"/>
    <w:rsid w:val="00C42082"/>
    <w:rsid w:val="00C43DB3"/>
    <w:rsid w:val="00C46DBA"/>
    <w:rsid w:val="00C5122A"/>
    <w:rsid w:val="00C51B77"/>
    <w:rsid w:val="00C54A6F"/>
    <w:rsid w:val="00C57B83"/>
    <w:rsid w:val="00C57F14"/>
    <w:rsid w:val="00C62543"/>
    <w:rsid w:val="00C62B43"/>
    <w:rsid w:val="00C64927"/>
    <w:rsid w:val="00C651E4"/>
    <w:rsid w:val="00C74B73"/>
    <w:rsid w:val="00C81584"/>
    <w:rsid w:val="00C82E55"/>
    <w:rsid w:val="00C84A3D"/>
    <w:rsid w:val="00C86B98"/>
    <w:rsid w:val="00C87168"/>
    <w:rsid w:val="00C87D50"/>
    <w:rsid w:val="00CA0FA3"/>
    <w:rsid w:val="00CB4FAE"/>
    <w:rsid w:val="00CE17DD"/>
    <w:rsid w:val="00CE1F3D"/>
    <w:rsid w:val="00CE24AE"/>
    <w:rsid w:val="00CE308A"/>
    <w:rsid w:val="00CF579A"/>
    <w:rsid w:val="00D02414"/>
    <w:rsid w:val="00D06012"/>
    <w:rsid w:val="00D12895"/>
    <w:rsid w:val="00D21DA1"/>
    <w:rsid w:val="00D3016F"/>
    <w:rsid w:val="00D33F23"/>
    <w:rsid w:val="00D35607"/>
    <w:rsid w:val="00D374A9"/>
    <w:rsid w:val="00D408C9"/>
    <w:rsid w:val="00D4133D"/>
    <w:rsid w:val="00D4306C"/>
    <w:rsid w:val="00D54ECD"/>
    <w:rsid w:val="00D60B20"/>
    <w:rsid w:val="00D61D3E"/>
    <w:rsid w:val="00D6480E"/>
    <w:rsid w:val="00D70B30"/>
    <w:rsid w:val="00D765DE"/>
    <w:rsid w:val="00D8099D"/>
    <w:rsid w:val="00D811D0"/>
    <w:rsid w:val="00D858D9"/>
    <w:rsid w:val="00D90FE5"/>
    <w:rsid w:val="00DA2EE4"/>
    <w:rsid w:val="00DA7006"/>
    <w:rsid w:val="00DB2482"/>
    <w:rsid w:val="00DC1220"/>
    <w:rsid w:val="00DC50A3"/>
    <w:rsid w:val="00DC68EC"/>
    <w:rsid w:val="00DD030B"/>
    <w:rsid w:val="00DD329C"/>
    <w:rsid w:val="00DF296D"/>
    <w:rsid w:val="00DF7254"/>
    <w:rsid w:val="00E00BC9"/>
    <w:rsid w:val="00E03A25"/>
    <w:rsid w:val="00E14AD4"/>
    <w:rsid w:val="00E17D31"/>
    <w:rsid w:val="00E212F7"/>
    <w:rsid w:val="00E216F1"/>
    <w:rsid w:val="00E32CE7"/>
    <w:rsid w:val="00E4471C"/>
    <w:rsid w:val="00E46DB8"/>
    <w:rsid w:val="00E47F7D"/>
    <w:rsid w:val="00E53A36"/>
    <w:rsid w:val="00E712BA"/>
    <w:rsid w:val="00E7372D"/>
    <w:rsid w:val="00E73A6C"/>
    <w:rsid w:val="00E82240"/>
    <w:rsid w:val="00E82937"/>
    <w:rsid w:val="00E83EF5"/>
    <w:rsid w:val="00E849F0"/>
    <w:rsid w:val="00E84DD8"/>
    <w:rsid w:val="00E939B5"/>
    <w:rsid w:val="00EA3B11"/>
    <w:rsid w:val="00EA5061"/>
    <w:rsid w:val="00EA6885"/>
    <w:rsid w:val="00EB3156"/>
    <w:rsid w:val="00EB407B"/>
    <w:rsid w:val="00EC1745"/>
    <w:rsid w:val="00ED33BA"/>
    <w:rsid w:val="00ED4423"/>
    <w:rsid w:val="00EE126E"/>
    <w:rsid w:val="00EE136B"/>
    <w:rsid w:val="00EE2F26"/>
    <w:rsid w:val="00EE3078"/>
    <w:rsid w:val="00EE509E"/>
    <w:rsid w:val="00EF0FC7"/>
    <w:rsid w:val="00EF30AA"/>
    <w:rsid w:val="00EF3BA8"/>
    <w:rsid w:val="00F11684"/>
    <w:rsid w:val="00F162C5"/>
    <w:rsid w:val="00F16977"/>
    <w:rsid w:val="00F20746"/>
    <w:rsid w:val="00F30413"/>
    <w:rsid w:val="00F31E89"/>
    <w:rsid w:val="00F349FE"/>
    <w:rsid w:val="00F4160B"/>
    <w:rsid w:val="00F42F3A"/>
    <w:rsid w:val="00F43A73"/>
    <w:rsid w:val="00F51A69"/>
    <w:rsid w:val="00F60D52"/>
    <w:rsid w:val="00F633F2"/>
    <w:rsid w:val="00F7329B"/>
    <w:rsid w:val="00F74F06"/>
    <w:rsid w:val="00F7677E"/>
    <w:rsid w:val="00F90FEF"/>
    <w:rsid w:val="00F96026"/>
    <w:rsid w:val="00FA23CE"/>
    <w:rsid w:val="00FA338E"/>
    <w:rsid w:val="00FA5105"/>
    <w:rsid w:val="00FB5F99"/>
    <w:rsid w:val="00FC62A1"/>
    <w:rsid w:val="00FD11E8"/>
    <w:rsid w:val="00FD1D31"/>
    <w:rsid w:val="00FD41C4"/>
    <w:rsid w:val="00FD74EF"/>
    <w:rsid w:val="00FE415A"/>
    <w:rsid w:val="00FE655E"/>
    <w:rsid w:val="00FF00D4"/>
    <w:rsid w:val="00FF0A78"/>
    <w:rsid w:val="00FF13A8"/>
    <w:rsid w:val="00FF2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91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qFormat/>
    <w:rsid w:val="007061CC"/>
    <w:pPr>
      <w:spacing w:after="0" w:line="240" w:lineRule="auto"/>
    </w:pPr>
  </w:style>
  <w:style w:type="table" w:styleId="Tabellrutnt">
    <w:name w:val="Table Grid"/>
    <w:basedOn w:val="Normaltabell"/>
    <w:uiPriority w:val="59"/>
    <w:rsid w:val="00706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0A187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A1871"/>
  </w:style>
  <w:style w:type="paragraph" w:styleId="Sidfot">
    <w:name w:val="footer"/>
    <w:basedOn w:val="Normal"/>
    <w:link w:val="SidfotChar"/>
    <w:uiPriority w:val="99"/>
    <w:unhideWhenUsed/>
    <w:rsid w:val="000A187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A1871"/>
  </w:style>
  <w:style w:type="character" w:styleId="Hyperlnk">
    <w:name w:val="Hyperlink"/>
    <w:basedOn w:val="Standardstycketeckensnitt"/>
    <w:uiPriority w:val="99"/>
    <w:unhideWhenUsed/>
    <w:rsid w:val="00F7329B"/>
    <w:rPr>
      <w:color w:val="0000FF" w:themeColor="hyperlink"/>
      <w:u w:val="single"/>
    </w:rPr>
  </w:style>
  <w:style w:type="paragraph" w:styleId="Liststycke">
    <w:name w:val="List Paragraph"/>
    <w:basedOn w:val="Normal"/>
    <w:qFormat/>
    <w:rsid w:val="00386660"/>
    <w:pPr>
      <w:ind w:left="720"/>
      <w:contextualSpacing/>
    </w:pPr>
  </w:style>
  <w:style w:type="paragraph" w:styleId="Ballongtext">
    <w:name w:val="Balloon Text"/>
    <w:basedOn w:val="Normal"/>
    <w:link w:val="BallongtextChar"/>
    <w:uiPriority w:val="99"/>
    <w:semiHidden/>
    <w:unhideWhenUsed/>
    <w:rsid w:val="00B87A5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87A54"/>
    <w:rPr>
      <w:rFonts w:ascii="Tahoma" w:hAnsi="Tahoma" w:cs="Tahoma"/>
      <w:sz w:val="16"/>
      <w:szCs w:val="16"/>
    </w:rPr>
  </w:style>
  <w:style w:type="character" w:styleId="Kommentarsreferens">
    <w:name w:val="annotation reference"/>
    <w:basedOn w:val="Standardstycketeckensnitt"/>
    <w:uiPriority w:val="99"/>
    <w:semiHidden/>
    <w:unhideWhenUsed/>
    <w:rsid w:val="009835FD"/>
    <w:rPr>
      <w:sz w:val="16"/>
      <w:szCs w:val="16"/>
    </w:rPr>
  </w:style>
  <w:style w:type="paragraph" w:styleId="Kommentarer">
    <w:name w:val="annotation text"/>
    <w:basedOn w:val="Normal"/>
    <w:link w:val="KommentarerChar"/>
    <w:uiPriority w:val="99"/>
    <w:unhideWhenUsed/>
    <w:rsid w:val="009835FD"/>
    <w:pPr>
      <w:spacing w:line="240" w:lineRule="auto"/>
    </w:pPr>
    <w:rPr>
      <w:sz w:val="20"/>
      <w:szCs w:val="20"/>
    </w:rPr>
  </w:style>
  <w:style w:type="character" w:customStyle="1" w:styleId="KommentarerChar">
    <w:name w:val="Kommentarer Char"/>
    <w:basedOn w:val="Standardstycketeckensnitt"/>
    <w:link w:val="Kommentarer"/>
    <w:uiPriority w:val="99"/>
    <w:rsid w:val="009835FD"/>
    <w:rPr>
      <w:sz w:val="20"/>
      <w:szCs w:val="20"/>
    </w:rPr>
  </w:style>
  <w:style w:type="paragraph" w:styleId="Kommentarsmne">
    <w:name w:val="annotation subject"/>
    <w:basedOn w:val="Kommentarer"/>
    <w:next w:val="Kommentarer"/>
    <w:link w:val="KommentarsmneChar"/>
    <w:uiPriority w:val="99"/>
    <w:semiHidden/>
    <w:unhideWhenUsed/>
    <w:rsid w:val="009835FD"/>
    <w:rPr>
      <w:b/>
      <w:bCs/>
    </w:rPr>
  </w:style>
  <w:style w:type="character" w:customStyle="1" w:styleId="KommentarsmneChar">
    <w:name w:val="Kommentarsämne Char"/>
    <w:basedOn w:val="KommentarerChar"/>
    <w:link w:val="Kommentarsmne"/>
    <w:uiPriority w:val="99"/>
    <w:semiHidden/>
    <w:rsid w:val="009835FD"/>
    <w:rPr>
      <w:b/>
      <w:bCs/>
      <w:sz w:val="20"/>
      <w:szCs w:val="20"/>
    </w:rPr>
  </w:style>
  <w:style w:type="character" w:customStyle="1" w:styleId="rynqvb">
    <w:name w:val="rynqvb"/>
    <w:basedOn w:val="Standardstycketeckensnitt"/>
    <w:rsid w:val="00730A56"/>
  </w:style>
  <w:style w:type="paragraph" w:styleId="Revision">
    <w:name w:val="Revision"/>
    <w:hidden/>
    <w:uiPriority w:val="99"/>
    <w:semiHidden/>
    <w:rsid w:val="002A04C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4"/>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getavstnd">
    <w:name w:val="No Spacing"/>
    <w:qFormat/>
    <w:rsid w:val="007061CC"/>
    <w:pPr>
      <w:spacing w:after="0" w:line="240" w:lineRule="auto"/>
    </w:pPr>
  </w:style>
  <w:style w:type="table" w:styleId="Tabellrutnt">
    <w:name w:val="Table Grid"/>
    <w:basedOn w:val="Normaltabell"/>
    <w:uiPriority w:val="59"/>
    <w:rsid w:val="00706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0A1871"/>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A1871"/>
  </w:style>
  <w:style w:type="paragraph" w:styleId="Sidfot">
    <w:name w:val="footer"/>
    <w:basedOn w:val="Normal"/>
    <w:link w:val="SidfotChar"/>
    <w:uiPriority w:val="99"/>
    <w:unhideWhenUsed/>
    <w:rsid w:val="000A1871"/>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A1871"/>
  </w:style>
  <w:style w:type="character" w:styleId="Hyperlnk">
    <w:name w:val="Hyperlink"/>
    <w:basedOn w:val="Standardstycketeckensnitt"/>
    <w:uiPriority w:val="99"/>
    <w:unhideWhenUsed/>
    <w:rsid w:val="00F7329B"/>
    <w:rPr>
      <w:color w:val="0000FF" w:themeColor="hyperlink"/>
      <w:u w:val="single"/>
    </w:rPr>
  </w:style>
  <w:style w:type="paragraph" w:styleId="Liststycke">
    <w:name w:val="List Paragraph"/>
    <w:basedOn w:val="Normal"/>
    <w:qFormat/>
    <w:rsid w:val="00386660"/>
    <w:pPr>
      <w:ind w:left="720"/>
      <w:contextualSpacing/>
    </w:pPr>
  </w:style>
  <w:style w:type="paragraph" w:styleId="Ballongtext">
    <w:name w:val="Balloon Text"/>
    <w:basedOn w:val="Normal"/>
    <w:link w:val="BallongtextChar"/>
    <w:uiPriority w:val="99"/>
    <w:semiHidden/>
    <w:unhideWhenUsed/>
    <w:rsid w:val="00B87A5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87A54"/>
    <w:rPr>
      <w:rFonts w:ascii="Tahoma" w:hAnsi="Tahoma" w:cs="Tahoma"/>
      <w:sz w:val="16"/>
      <w:szCs w:val="16"/>
    </w:rPr>
  </w:style>
  <w:style w:type="character" w:styleId="Kommentarsreferens">
    <w:name w:val="annotation reference"/>
    <w:basedOn w:val="Standardstycketeckensnitt"/>
    <w:uiPriority w:val="99"/>
    <w:semiHidden/>
    <w:unhideWhenUsed/>
    <w:rsid w:val="009835FD"/>
    <w:rPr>
      <w:sz w:val="16"/>
      <w:szCs w:val="16"/>
    </w:rPr>
  </w:style>
  <w:style w:type="paragraph" w:styleId="Kommentarer">
    <w:name w:val="annotation text"/>
    <w:basedOn w:val="Normal"/>
    <w:link w:val="KommentarerChar"/>
    <w:uiPriority w:val="99"/>
    <w:unhideWhenUsed/>
    <w:rsid w:val="009835FD"/>
    <w:pPr>
      <w:spacing w:line="240" w:lineRule="auto"/>
    </w:pPr>
    <w:rPr>
      <w:sz w:val="20"/>
      <w:szCs w:val="20"/>
    </w:rPr>
  </w:style>
  <w:style w:type="character" w:customStyle="1" w:styleId="KommentarerChar">
    <w:name w:val="Kommentarer Char"/>
    <w:basedOn w:val="Standardstycketeckensnitt"/>
    <w:link w:val="Kommentarer"/>
    <w:uiPriority w:val="99"/>
    <w:rsid w:val="009835FD"/>
    <w:rPr>
      <w:sz w:val="20"/>
      <w:szCs w:val="20"/>
    </w:rPr>
  </w:style>
  <w:style w:type="paragraph" w:styleId="Kommentarsmne">
    <w:name w:val="annotation subject"/>
    <w:basedOn w:val="Kommentarer"/>
    <w:next w:val="Kommentarer"/>
    <w:link w:val="KommentarsmneChar"/>
    <w:uiPriority w:val="99"/>
    <w:semiHidden/>
    <w:unhideWhenUsed/>
    <w:rsid w:val="009835FD"/>
    <w:rPr>
      <w:b/>
      <w:bCs/>
    </w:rPr>
  </w:style>
  <w:style w:type="character" w:customStyle="1" w:styleId="KommentarsmneChar">
    <w:name w:val="Kommentarsämne Char"/>
    <w:basedOn w:val="KommentarerChar"/>
    <w:link w:val="Kommentarsmne"/>
    <w:uiPriority w:val="99"/>
    <w:semiHidden/>
    <w:rsid w:val="009835FD"/>
    <w:rPr>
      <w:b/>
      <w:bCs/>
      <w:sz w:val="20"/>
      <w:szCs w:val="20"/>
    </w:rPr>
  </w:style>
  <w:style w:type="character" w:customStyle="1" w:styleId="rynqvb">
    <w:name w:val="rynqvb"/>
    <w:basedOn w:val="Standardstycketeckensnitt"/>
    <w:rsid w:val="00730A56"/>
  </w:style>
  <w:style w:type="paragraph" w:styleId="Revision">
    <w:name w:val="Revision"/>
    <w:hidden/>
    <w:uiPriority w:val="99"/>
    <w:semiHidden/>
    <w:rsid w:val="002A04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100146">
      <w:bodyDiv w:val="1"/>
      <w:marLeft w:val="0"/>
      <w:marRight w:val="0"/>
      <w:marTop w:val="0"/>
      <w:marBottom w:val="0"/>
      <w:divBdr>
        <w:top w:val="none" w:sz="0" w:space="0" w:color="auto"/>
        <w:left w:val="none" w:sz="0" w:space="0" w:color="auto"/>
        <w:bottom w:val="none" w:sz="0" w:space="0" w:color="auto"/>
        <w:right w:val="none" w:sz="0" w:space="0" w:color="auto"/>
      </w:divBdr>
    </w:div>
    <w:div w:id="742534217">
      <w:bodyDiv w:val="1"/>
      <w:marLeft w:val="0"/>
      <w:marRight w:val="0"/>
      <w:marTop w:val="0"/>
      <w:marBottom w:val="0"/>
      <w:divBdr>
        <w:top w:val="none" w:sz="0" w:space="0" w:color="auto"/>
        <w:left w:val="none" w:sz="0" w:space="0" w:color="auto"/>
        <w:bottom w:val="none" w:sz="0" w:space="0" w:color="auto"/>
        <w:right w:val="none" w:sz="0" w:space="0" w:color="auto"/>
      </w:divBdr>
    </w:div>
    <w:div w:id="1768841484">
      <w:bodyDiv w:val="1"/>
      <w:marLeft w:val="0"/>
      <w:marRight w:val="0"/>
      <w:marTop w:val="0"/>
      <w:marBottom w:val="0"/>
      <w:divBdr>
        <w:top w:val="none" w:sz="0" w:space="0" w:color="auto"/>
        <w:left w:val="none" w:sz="0" w:space="0" w:color="auto"/>
        <w:bottom w:val="none" w:sz="0" w:space="0" w:color="auto"/>
        <w:right w:val="none" w:sz="0" w:space="0" w:color="auto"/>
      </w:divBdr>
    </w:div>
    <w:div w:id="1988390641">
      <w:bodyDiv w:val="1"/>
      <w:marLeft w:val="0"/>
      <w:marRight w:val="0"/>
      <w:marTop w:val="0"/>
      <w:marBottom w:val="0"/>
      <w:divBdr>
        <w:top w:val="none" w:sz="0" w:space="0" w:color="auto"/>
        <w:left w:val="none" w:sz="0" w:space="0" w:color="auto"/>
        <w:bottom w:val="none" w:sz="0" w:space="0" w:color="auto"/>
        <w:right w:val="none" w:sz="0" w:space="0" w:color="auto"/>
      </w:divBdr>
    </w:div>
    <w:div w:id="206420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2.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info@winterecorally.s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nterecorally.se" TargetMode="External"/><Relationship Id="rId5" Type="http://schemas.openxmlformats.org/officeDocument/2006/relationships/settings" Target="settings.xml"/><Relationship Id="rId15" Type="http://schemas.openxmlformats.org/officeDocument/2006/relationships/image" Target="media/image3.jpeg"/><Relationship Id="rId28" Type="http://schemas.microsoft.com/office/2011/relationships/commentsExtended" Target="commentsExtended.xml"/><Relationship Id="rId10" Type="http://schemas.openxmlformats.org/officeDocument/2006/relationships/hyperlink" Target="http://www.winterecorally.se"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cid:image002.jpg@01D908A2.5B822400" TargetMode="External"/><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92894-A879-4D52-965A-541BFF8D9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1895</Words>
  <Characters>10044</Characters>
  <Application>Microsoft Office Word</Application>
  <DocSecurity>0</DocSecurity>
  <Lines>83</Lines>
  <Paragraphs>23</Paragraphs>
  <ScaleCrop>false</ScaleCrop>
  <HeadingPairs>
    <vt:vector size="8" baseType="variant">
      <vt:variant>
        <vt:lpstr>Rubrik</vt:lpstr>
      </vt:variant>
      <vt:variant>
        <vt:i4>1</vt:i4>
      </vt:variant>
      <vt:variant>
        <vt:lpstr>Title</vt:lpstr>
      </vt:variant>
      <vt:variant>
        <vt:i4>1</vt:i4>
      </vt:variant>
      <vt:variant>
        <vt:lpstr>Titolo</vt:lpstr>
      </vt:variant>
      <vt:variant>
        <vt:i4>1</vt:i4>
      </vt:variant>
      <vt:variant>
        <vt:lpstr>Titre</vt:lpstr>
      </vt:variant>
      <vt:variant>
        <vt:i4>1</vt:i4>
      </vt:variant>
    </vt:vector>
  </HeadingPairs>
  <TitlesOfParts>
    <vt:vector size="4" baseType="lpstr">
      <vt:lpstr/>
      <vt:lpstr/>
      <vt:lpstr/>
      <vt:lpstr/>
    </vt:vector>
  </TitlesOfParts>
  <Company>FIA</Company>
  <LinksUpToDate>false</LinksUpToDate>
  <CharactersWithSpaces>11916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CF. FUNES</dc:creator>
  <cp:lastModifiedBy>Holodeck</cp:lastModifiedBy>
  <cp:revision>4</cp:revision>
  <cp:lastPrinted>2025-01-19T10:44:00Z</cp:lastPrinted>
  <dcterms:created xsi:type="dcterms:W3CDTF">2025-01-18T23:15:00Z</dcterms:created>
  <dcterms:modified xsi:type="dcterms:W3CDTF">2025-01-19T12:13:00Z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#000000,6,Calibri</vt:lpwstr>
  </property>
  <property fmtid="{D5CDD505-2E9C-101B-9397-08002B2CF9AE}" pid="4" name="ClassificationContentMarkingFooterText">
    <vt:lpwstr>FIA Public</vt:lpwstr>
  </property>
  <property fmtid="{D5CDD505-2E9C-101B-9397-08002B2CF9AE}" pid="5" name="MSIP_Label_c1e2bb61-6ace-406b-8a71-3c214a9982de_Enabled">
    <vt:lpwstr>true</vt:lpwstr>
  </property>
  <property fmtid="{D5CDD505-2E9C-101B-9397-08002B2CF9AE}" pid="6" name="MSIP_Label_c1e2bb61-6ace-406b-8a71-3c214a9982de_SetDate">
    <vt:lpwstr>2021-11-03T09:56:17Z</vt:lpwstr>
  </property>
  <property fmtid="{D5CDD505-2E9C-101B-9397-08002B2CF9AE}" pid="7" name="MSIP_Label_c1e2bb61-6ace-406b-8a71-3c214a9982de_Method">
    <vt:lpwstr>Privileged</vt:lpwstr>
  </property>
  <property fmtid="{D5CDD505-2E9C-101B-9397-08002B2CF9AE}" pid="8" name="MSIP_Label_c1e2bb61-6ace-406b-8a71-3c214a9982de_Name">
    <vt:lpwstr>FIA Public</vt:lpwstr>
  </property>
  <property fmtid="{D5CDD505-2E9C-101B-9397-08002B2CF9AE}" pid="9" name="MSIP_Label_c1e2bb61-6ace-406b-8a71-3c214a9982de_SiteId">
    <vt:lpwstr>e57a2110-1221-4928-b0de-09ad811ad193</vt:lpwstr>
  </property>
  <property fmtid="{D5CDD505-2E9C-101B-9397-08002B2CF9AE}" pid="10" name="MSIP_Label_c1e2bb61-6ace-406b-8a71-3c214a9982de_ActionId">
    <vt:lpwstr>7a0a2f9b-866b-4df9-8c1a-026d98d2e3cd</vt:lpwstr>
  </property>
  <property fmtid="{D5CDD505-2E9C-101B-9397-08002B2CF9AE}" pid="11" name="MSIP_Label_c1e2bb61-6ace-406b-8a71-3c214a9982de_ContentBits">
    <vt:lpwstr>2</vt:lpwstr>
  </property>
</Properties>
</file>