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8C1448" w14:textId="77777777" w:rsidR="00CE31C2" w:rsidRPr="00385F92" w:rsidRDefault="00000000">
      <w:pPr>
        <w:pBdr>
          <w:bottom w:val="single" w:sz="4" w:space="1" w:color="auto"/>
        </w:pBdr>
        <w:jc w:val="both"/>
        <w:rPr>
          <w:rFonts w:ascii="Manrope" w:hAnsi="Manrope"/>
          <w:sz w:val="32"/>
          <w:szCs w:val="32"/>
          <w:lang w:val="en-US"/>
        </w:rPr>
      </w:pPr>
      <w:r w:rsidRPr="00385F92">
        <w:rPr>
          <w:rFonts w:ascii="Manrope" w:hAnsi="Manrope"/>
          <w:sz w:val="32"/>
          <w:szCs w:val="32"/>
          <w:lang w:val="en-US"/>
        </w:rPr>
        <w:t xml:space="preserve">Orientation to management/board of directors about our whistleblower </w:t>
      </w:r>
      <w:proofErr w:type="spellStart"/>
      <w:r w:rsidRPr="00385F92">
        <w:rPr>
          <w:rFonts w:ascii="Manrope" w:hAnsi="Manrope"/>
          <w:sz w:val="32"/>
          <w:szCs w:val="32"/>
          <w:lang w:val="en-US"/>
        </w:rPr>
        <w:t>programme</w:t>
      </w:r>
      <w:proofErr w:type="spellEnd"/>
    </w:p>
    <w:p w14:paraId="2BF2E826" w14:textId="77777777" w:rsidR="00A34282" w:rsidRPr="00385F92" w:rsidRDefault="00A34282" w:rsidP="00012DBD">
      <w:pPr>
        <w:jc w:val="both"/>
        <w:rPr>
          <w:rFonts w:ascii="Manrope" w:hAnsi="Manrope"/>
          <w:sz w:val="20"/>
          <w:szCs w:val="20"/>
          <w:lang w:val="en-US"/>
        </w:rPr>
      </w:pPr>
    </w:p>
    <w:p w14:paraId="20C0B30D" w14:textId="77777777" w:rsidR="00CE31C2" w:rsidRPr="00385F92" w:rsidRDefault="00000000">
      <w:pPr>
        <w:jc w:val="both"/>
        <w:rPr>
          <w:rFonts w:ascii="Manrope" w:hAnsi="Manrope"/>
          <w:sz w:val="20"/>
          <w:szCs w:val="20"/>
          <w:lang w:val="en-US"/>
        </w:rPr>
      </w:pPr>
      <w:r w:rsidRPr="00385F92">
        <w:rPr>
          <w:rFonts w:ascii="Manrope" w:hAnsi="Manrope"/>
          <w:sz w:val="20"/>
          <w:szCs w:val="20"/>
          <w:lang w:val="en-US"/>
        </w:rPr>
        <w:t xml:space="preserve">We have implemented a whistleblower </w:t>
      </w:r>
      <w:proofErr w:type="spellStart"/>
      <w:r w:rsidRPr="00385F92">
        <w:rPr>
          <w:rFonts w:ascii="Manrope" w:hAnsi="Manrope"/>
          <w:sz w:val="20"/>
          <w:szCs w:val="20"/>
          <w:lang w:val="en-US"/>
        </w:rPr>
        <w:t>programme</w:t>
      </w:r>
      <w:proofErr w:type="spellEnd"/>
      <w:r w:rsidRPr="00385F92">
        <w:rPr>
          <w:rFonts w:ascii="Manrope" w:hAnsi="Manrope"/>
          <w:sz w:val="20"/>
          <w:szCs w:val="20"/>
          <w:lang w:val="en-US"/>
        </w:rPr>
        <w:t xml:space="preserve"> in accordance with the rules in the Danish Whistleblower Act, </w:t>
      </w:r>
      <w:r w:rsidR="00A34282" w:rsidRPr="00385F92">
        <w:rPr>
          <w:rFonts w:ascii="Manrope" w:hAnsi="Manrope"/>
          <w:sz w:val="20"/>
          <w:szCs w:val="20"/>
          <w:lang w:val="en-US"/>
        </w:rPr>
        <w:t xml:space="preserve">which is described below. </w:t>
      </w:r>
    </w:p>
    <w:p w14:paraId="1BA1CADF" w14:textId="77777777" w:rsidR="00CE31C2" w:rsidRPr="00385F92" w:rsidRDefault="00000000">
      <w:pPr>
        <w:jc w:val="both"/>
        <w:rPr>
          <w:rFonts w:ascii="Manrope" w:hAnsi="Manrope"/>
          <w:b/>
          <w:bCs/>
          <w:sz w:val="20"/>
          <w:szCs w:val="20"/>
          <w:lang w:val="en-US"/>
        </w:rPr>
      </w:pPr>
      <w:r w:rsidRPr="00385F92">
        <w:rPr>
          <w:rFonts w:ascii="Manrope" w:hAnsi="Manrope"/>
          <w:b/>
          <w:bCs/>
          <w:sz w:val="20"/>
          <w:szCs w:val="20"/>
          <w:lang w:val="en-US"/>
        </w:rPr>
        <w:t>Background</w:t>
      </w:r>
    </w:p>
    <w:p w14:paraId="28F09BFD" w14:textId="77777777" w:rsidR="00CE31C2" w:rsidRPr="00385F92" w:rsidRDefault="00000000">
      <w:pPr>
        <w:jc w:val="both"/>
        <w:rPr>
          <w:rFonts w:ascii="Manrope" w:hAnsi="Manrope"/>
          <w:sz w:val="20"/>
          <w:szCs w:val="20"/>
          <w:lang w:val="en-US"/>
        </w:rPr>
      </w:pPr>
      <w:r w:rsidRPr="00385F92">
        <w:rPr>
          <w:rFonts w:ascii="Manrope" w:hAnsi="Manrope"/>
          <w:sz w:val="20"/>
          <w:szCs w:val="20"/>
          <w:lang w:val="en-US"/>
        </w:rPr>
        <w:t xml:space="preserve">All workplaces with more than 49 employees are now required to have a whistleblower </w:t>
      </w:r>
      <w:proofErr w:type="spellStart"/>
      <w:r w:rsidRPr="00385F92">
        <w:rPr>
          <w:rFonts w:ascii="Manrope" w:hAnsi="Manrope"/>
          <w:sz w:val="20"/>
          <w:szCs w:val="20"/>
          <w:lang w:val="en-US"/>
        </w:rPr>
        <w:t>programme</w:t>
      </w:r>
      <w:proofErr w:type="spellEnd"/>
      <w:r w:rsidRPr="00385F92">
        <w:rPr>
          <w:rFonts w:ascii="Manrope" w:hAnsi="Manrope"/>
          <w:sz w:val="20"/>
          <w:szCs w:val="20"/>
          <w:lang w:val="en-US"/>
        </w:rPr>
        <w:t>. For workplaces with more than 249 employees, the rules will apply from 17 December 2021, while workplaces with 50 to 249 employees must have a scheme in place by 17 December 2023.</w:t>
      </w:r>
    </w:p>
    <w:p w14:paraId="319CFD9F" w14:textId="77777777" w:rsidR="00CE31C2" w:rsidRPr="00385F92" w:rsidRDefault="00000000">
      <w:pPr>
        <w:jc w:val="both"/>
        <w:rPr>
          <w:rFonts w:ascii="Manrope" w:hAnsi="Manrope"/>
          <w:sz w:val="20"/>
          <w:szCs w:val="20"/>
          <w:lang w:val="en-US"/>
        </w:rPr>
      </w:pPr>
      <w:r w:rsidRPr="00385F92">
        <w:rPr>
          <w:rFonts w:ascii="Manrope" w:hAnsi="Manrope"/>
          <w:sz w:val="20"/>
          <w:szCs w:val="20"/>
          <w:lang w:val="en-US"/>
        </w:rPr>
        <w:t xml:space="preserve">Included as employees are both full-time and part-time employees, employees with fixed-term employment contracts (project employment) and temporary workers. When calculating the number of employees, all employees, regardless of employment grade, who receive remuneration for personal work in an official capacity are included. The calculation can be made </w:t>
      </w:r>
      <w:proofErr w:type="gramStart"/>
      <w:r w:rsidRPr="00385F92">
        <w:rPr>
          <w:rFonts w:ascii="Manrope" w:hAnsi="Manrope"/>
          <w:sz w:val="20"/>
          <w:szCs w:val="20"/>
          <w:lang w:val="en-US"/>
        </w:rPr>
        <w:t>on the basis of</w:t>
      </w:r>
      <w:proofErr w:type="gramEnd"/>
      <w:r w:rsidRPr="00385F92">
        <w:rPr>
          <w:rFonts w:ascii="Manrope" w:hAnsi="Manrope"/>
          <w:sz w:val="20"/>
          <w:szCs w:val="20"/>
          <w:lang w:val="en-US"/>
        </w:rPr>
        <w:t xml:space="preserve"> information on the number of employees from the CVR register.</w:t>
      </w:r>
    </w:p>
    <w:p w14:paraId="6EBA85E4" w14:textId="77777777" w:rsidR="00CE31C2" w:rsidRPr="00385F92" w:rsidRDefault="00000000">
      <w:pPr>
        <w:jc w:val="both"/>
        <w:rPr>
          <w:rFonts w:ascii="Manrope" w:hAnsi="Manrope"/>
          <w:sz w:val="20"/>
          <w:szCs w:val="20"/>
          <w:lang w:val="en-US"/>
        </w:rPr>
      </w:pPr>
      <w:r w:rsidRPr="00385F92">
        <w:rPr>
          <w:rFonts w:ascii="Manrope" w:hAnsi="Manrope"/>
          <w:sz w:val="20"/>
          <w:szCs w:val="20"/>
          <w:lang w:val="en-US"/>
        </w:rPr>
        <w:t xml:space="preserve">The obligation to set up a whistleblower scheme comes into effect when a workplace has had an average of 50 or more employees in the last four preceding quarters. This is particularly important for workplaces with seasonal </w:t>
      </w:r>
      <w:proofErr w:type="spellStart"/>
      <w:r w:rsidRPr="00385F92">
        <w:rPr>
          <w:rFonts w:ascii="Manrope" w:hAnsi="Manrope"/>
          <w:sz w:val="20"/>
          <w:szCs w:val="20"/>
          <w:lang w:val="en-US"/>
        </w:rPr>
        <w:t>labour</w:t>
      </w:r>
      <w:proofErr w:type="spellEnd"/>
      <w:r w:rsidRPr="00385F92">
        <w:rPr>
          <w:rFonts w:ascii="Manrope" w:hAnsi="Manrope"/>
          <w:sz w:val="20"/>
          <w:szCs w:val="20"/>
          <w:lang w:val="en-US"/>
        </w:rPr>
        <w:t xml:space="preserve">. </w:t>
      </w:r>
      <w:r w:rsidR="00D72BB2" w:rsidRPr="00385F92">
        <w:rPr>
          <w:rFonts w:ascii="Manrope" w:hAnsi="Manrope"/>
          <w:sz w:val="20"/>
          <w:szCs w:val="20"/>
          <w:lang w:val="en-US"/>
        </w:rPr>
        <w:t>[if applicable:]</w:t>
      </w:r>
    </w:p>
    <w:p w14:paraId="04AF6076" w14:textId="77777777" w:rsidR="00CE31C2" w:rsidRDefault="00000000">
      <w:pPr>
        <w:jc w:val="both"/>
        <w:rPr>
          <w:rFonts w:ascii="Manrope" w:hAnsi="Manrope"/>
          <w:sz w:val="20"/>
          <w:szCs w:val="20"/>
          <w:highlight w:val="yellow"/>
        </w:rPr>
      </w:pPr>
      <w:r w:rsidRPr="00385F92">
        <w:rPr>
          <w:rFonts w:ascii="Manrope" w:hAnsi="Manrope"/>
          <w:sz w:val="20"/>
          <w:szCs w:val="20"/>
          <w:highlight w:val="yellow"/>
          <w:lang w:val="en-US"/>
        </w:rPr>
        <w:t xml:space="preserve">The scheme must be made available to employees, but the legislation allows for more people to have access. </w:t>
      </w:r>
      <w:proofErr w:type="spellStart"/>
      <w:r w:rsidRPr="00D72BB2">
        <w:rPr>
          <w:rFonts w:ascii="Manrope" w:hAnsi="Manrope"/>
          <w:sz w:val="20"/>
          <w:szCs w:val="20"/>
          <w:highlight w:val="yellow"/>
        </w:rPr>
        <w:t>We</w:t>
      </w:r>
      <w:proofErr w:type="spellEnd"/>
      <w:r w:rsidRPr="00D72BB2">
        <w:rPr>
          <w:rFonts w:ascii="Manrope" w:hAnsi="Manrope"/>
          <w:sz w:val="20"/>
          <w:szCs w:val="20"/>
          <w:highlight w:val="yellow"/>
        </w:rPr>
        <w:t xml:space="preserve"> have </w:t>
      </w:r>
      <w:proofErr w:type="spellStart"/>
      <w:r w:rsidRPr="00D72BB2">
        <w:rPr>
          <w:rFonts w:ascii="Manrope" w:hAnsi="Manrope"/>
          <w:sz w:val="20"/>
          <w:szCs w:val="20"/>
          <w:highlight w:val="yellow"/>
        </w:rPr>
        <w:t>chosen</w:t>
      </w:r>
      <w:proofErr w:type="spellEnd"/>
      <w:r w:rsidRPr="00D72BB2">
        <w:rPr>
          <w:rFonts w:ascii="Manrope" w:hAnsi="Manrope"/>
          <w:sz w:val="20"/>
          <w:szCs w:val="20"/>
          <w:highlight w:val="yellow"/>
        </w:rPr>
        <w:t xml:space="preserve"> </w:t>
      </w:r>
      <w:proofErr w:type="spellStart"/>
      <w:r w:rsidRPr="00D72BB2">
        <w:rPr>
          <w:rFonts w:ascii="Manrope" w:hAnsi="Manrope"/>
          <w:sz w:val="20"/>
          <w:szCs w:val="20"/>
          <w:highlight w:val="yellow"/>
        </w:rPr>
        <w:t>that</w:t>
      </w:r>
      <w:proofErr w:type="spellEnd"/>
      <w:r w:rsidRPr="00D72BB2">
        <w:rPr>
          <w:rFonts w:ascii="Manrope" w:hAnsi="Manrope"/>
          <w:sz w:val="20"/>
          <w:szCs w:val="20"/>
          <w:highlight w:val="yellow"/>
        </w:rPr>
        <w:t xml:space="preserve"> our scheme should also include: </w:t>
      </w:r>
    </w:p>
    <w:p w14:paraId="5714403E" w14:textId="77777777" w:rsidR="00CE31C2" w:rsidRPr="00385F92" w:rsidRDefault="00000000">
      <w:pPr>
        <w:pStyle w:val="Listeafsnit"/>
        <w:numPr>
          <w:ilvl w:val="0"/>
          <w:numId w:val="3"/>
        </w:numPr>
        <w:jc w:val="both"/>
        <w:rPr>
          <w:rFonts w:ascii="Manrope" w:hAnsi="Manrope"/>
          <w:sz w:val="20"/>
          <w:szCs w:val="20"/>
          <w:highlight w:val="yellow"/>
          <w:lang w:val="en-US"/>
        </w:rPr>
      </w:pPr>
      <w:r w:rsidRPr="00385F92">
        <w:rPr>
          <w:rFonts w:ascii="Manrope" w:hAnsi="Manrope"/>
          <w:sz w:val="20"/>
          <w:szCs w:val="20"/>
          <w:highlight w:val="yellow"/>
          <w:lang w:val="en-US"/>
        </w:rPr>
        <w:t>Self-employed persons. This could be, for example, self-employed people with whom the workplace collaborates.</w:t>
      </w:r>
    </w:p>
    <w:p w14:paraId="3EF17F43" w14:textId="77777777" w:rsidR="00CE31C2" w:rsidRPr="00385F92" w:rsidRDefault="00000000">
      <w:pPr>
        <w:pStyle w:val="Listeafsnit"/>
        <w:numPr>
          <w:ilvl w:val="0"/>
          <w:numId w:val="3"/>
        </w:numPr>
        <w:jc w:val="both"/>
        <w:rPr>
          <w:rFonts w:ascii="Manrope" w:hAnsi="Manrope"/>
          <w:sz w:val="20"/>
          <w:szCs w:val="20"/>
          <w:highlight w:val="yellow"/>
          <w:lang w:val="en-US"/>
        </w:rPr>
      </w:pPr>
      <w:r w:rsidRPr="00385F92">
        <w:rPr>
          <w:rFonts w:ascii="Manrope" w:hAnsi="Manrope"/>
          <w:sz w:val="20"/>
          <w:szCs w:val="20"/>
          <w:highlight w:val="yellow"/>
          <w:lang w:val="en-US"/>
        </w:rPr>
        <w:t xml:space="preserve">Shareholders and members of the management board, supervisory board, supervisory </w:t>
      </w:r>
      <w:proofErr w:type="gramStart"/>
      <w:r w:rsidRPr="00385F92">
        <w:rPr>
          <w:rFonts w:ascii="Manrope" w:hAnsi="Manrope"/>
          <w:sz w:val="20"/>
          <w:szCs w:val="20"/>
          <w:highlight w:val="yellow"/>
          <w:lang w:val="en-US"/>
        </w:rPr>
        <w:t>board</w:t>
      </w:r>
      <w:proofErr w:type="gramEnd"/>
      <w:r w:rsidRPr="00385F92">
        <w:rPr>
          <w:rFonts w:ascii="Manrope" w:hAnsi="Manrope"/>
          <w:sz w:val="20"/>
          <w:szCs w:val="20"/>
          <w:highlight w:val="yellow"/>
          <w:lang w:val="en-US"/>
        </w:rPr>
        <w:t xml:space="preserve"> or equivalent governing body of a company.</w:t>
      </w:r>
    </w:p>
    <w:p w14:paraId="51AC0707" w14:textId="77777777" w:rsidR="00CE31C2" w:rsidRDefault="00000000">
      <w:pPr>
        <w:pStyle w:val="Listeafsnit"/>
        <w:numPr>
          <w:ilvl w:val="0"/>
          <w:numId w:val="3"/>
        </w:numPr>
        <w:jc w:val="both"/>
        <w:rPr>
          <w:rFonts w:ascii="Manrope" w:hAnsi="Manrope"/>
          <w:sz w:val="20"/>
          <w:szCs w:val="20"/>
          <w:highlight w:val="yellow"/>
        </w:rPr>
      </w:pPr>
      <w:proofErr w:type="spellStart"/>
      <w:r w:rsidRPr="00D72BB2">
        <w:rPr>
          <w:rFonts w:ascii="Manrope" w:hAnsi="Manrope"/>
          <w:sz w:val="20"/>
          <w:szCs w:val="20"/>
          <w:highlight w:val="yellow"/>
        </w:rPr>
        <w:t>Volunteers</w:t>
      </w:r>
      <w:proofErr w:type="spellEnd"/>
      <w:r w:rsidRPr="00D72BB2">
        <w:rPr>
          <w:rFonts w:ascii="Manrope" w:hAnsi="Manrope"/>
          <w:sz w:val="20"/>
          <w:szCs w:val="20"/>
          <w:highlight w:val="yellow"/>
        </w:rPr>
        <w:t>.</w:t>
      </w:r>
    </w:p>
    <w:p w14:paraId="4F9681A4" w14:textId="77777777" w:rsidR="00CE31C2" w:rsidRDefault="00000000">
      <w:pPr>
        <w:pStyle w:val="Listeafsnit"/>
        <w:numPr>
          <w:ilvl w:val="0"/>
          <w:numId w:val="3"/>
        </w:numPr>
        <w:jc w:val="both"/>
        <w:rPr>
          <w:rFonts w:ascii="Manrope" w:hAnsi="Manrope"/>
          <w:sz w:val="20"/>
          <w:szCs w:val="20"/>
          <w:highlight w:val="yellow"/>
        </w:rPr>
      </w:pPr>
      <w:r w:rsidRPr="00D72BB2">
        <w:rPr>
          <w:rFonts w:ascii="Manrope" w:hAnsi="Manrope"/>
          <w:sz w:val="20"/>
          <w:szCs w:val="20"/>
          <w:highlight w:val="yellow"/>
        </w:rPr>
        <w:t>Paid or unpaid interns.</w:t>
      </w:r>
    </w:p>
    <w:p w14:paraId="5BF85235" w14:textId="77777777" w:rsidR="00CE31C2" w:rsidRPr="00385F92" w:rsidRDefault="00000000">
      <w:pPr>
        <w:pStyle w:val="Listeafsnit"/>
        <w:numPr>
          <w:ilvl w:val="0"/>
          <w:numId w:val="3"/>
        </w:numPr>
        <w:jc w:val="both"/>
        <w:rPr>
          <w:rFonts w:ascii="Manrope" w:hAnsi="Manrope"/>
          <w:sz w:val="20"/>
          <w:szCs w:val="20"/>
          <w:highlight w:val="yellow"/>
          <w:lang w:val="en-US"/>
        </w:rPr>
      </w:pPr>
      <w:r w:rsidRPr="00385F92">
        <w:rPr>
          <w:rFonts w:ascii="Manrope" w:hAnsi="Manrope"/>
          <w:sz w:val="20"/>
          <w:szCs w:val="20"/>
          <w:highlight w:val="yellow"/>
          <w:lang w:val="en-US"/>
        </w:rPr>
        <w:t xml:space="preserve">Individuals who work under the supervision and direction of contractors, </w:t>
      </w:r>
      <w:proofErr w:type="gramStart"/>
      <w:r w:rsidRPr="00385F92">
        <w:rPr>
          <w:rFonts w:ascii="Manrope" w:hAnsi="Manrope"/>
          <w:sz w:val="20"/>
          <w:szCs w:val="20"/>
          <w:highlight w:val="yellow"/>
          <w:lang w:val="en-US"/>
        </w:rPr>
        <w:t>subcontractors</w:t>
      </w:r>
      <w:proofErr w:type="gramEnd"/>
      <w:r w:rsidRPr="00385F92">
        <w:rPr>
          <w:rFonts w:ascii="Manrope" w:hAnsi="Manrope"/>
          <w:sz w:val="20"/>
          <w:szCs w:val="20"/>
          <w:highlight w:val="yellow"/>
          <w:lang w:val="en-US"/>
        </w:rPr>
        <w:t xml:space="preserve"> and suppliers. This group of people includes employees of an </w:t>
      </w:r>
      <w:proofErr w:type="spellStart"/>
      <w:r w:rsidRPr="00385F92">
        <w:rPr>
          <w:rFonts w:ascii="Manrope" w:hAnsi="Manrope"/>
          <w:sz w:val="20"/>
          <w:szCs w:val="20"/>
          <w:highlight w:val="yellow"/>
          <w:lang w:val="en-US"/>
        </w:rPr>
        <w:t>organisation</w:t>
      </w:r>
      <w:proofErr w:type="spellEnd"/>
      <w:r w:rsidRPr="00385F92">
        <w:rPr>
          <w:rFonts w:ascii="Manrope" w:hAnsi="Manrope"/>
          <w:sz w:val="20"/>
          <w:szCs w:val="20"/>
          <w:highlight w:val="yellow"/>
          <w:lang w:val="en-US"/>
        </w:rPr>
        <w:t xml:space="preserve"> with which the workplace has a contractual relationship. It also includes employees of a company that is a supplier or subcontractor of goods or services to the workplace.</w:t>
      </w:r>
    </w:p>
    <w:p w14:paraId="6076AF17" w14:textId="77777777" w:rsidR="00CE31C2" w:rsidRPr="00385F92" w:rsidRDefault="00000000">
      <w:pPr>
        <w:pStyle w:val="Listeafsnit"/>
        <w:numPr>
          <w:ilvl w:val="0"/>
          <w:numId w:val="3"/>
        </w:numPr>
        <w:jc w:val="both"/>
        <w:rPr>
          <w:rFonts w:ascii="Manrope" w:hAnsi="Manrope"/>
          <w:sz w:val="20"/>
          <w:szCs w:val="20"/>
          <w:highlight w:val="yellow"/>
          <w:lang w:val="en-US"/>
        </w:rPr>
      </w:pPr>
      <w:r w:rsidRPr="00385F92">
        <w:rPr>
          <w:rFonts w:ascii="Manrope" w:hAnsi="Manrope"/>
          <w:sz w:val="20"/>
          <w:szCs w:val="20"/>
          <w:highlight w:val="yellow"/>
          <w:lang w:val="en-US"/>
        </w:rPr>
        <w:t>Persons who report or publish information to which they have gained access in a working relationship that has since ceased. This group of persons also includes persons who were employed at the workplace before the Whistleblower Act came into force.</w:t>
      </w:r>
    </w:p>
    <w:p w14:paraId="4427FE84" w14:textId="77777777" w:rsidR="00CE31C2" w:rsidRPr="00385F92" w:rsidRDefault="00000000">
      <w:pPr>
        <w:pStyle w:val="Listeafsnit"/>
        <w:numPr>
          <w:ilvl w:val="0"/>
          <w:numId w:val="3"/>
        </w:numPr>
        <w:jc w:val="both"/>
        <w:rPr>
          <w:rFonts w:ascii="Manrope" w:hAnsi="Manrope"/>
          <w:sz w:val="20"/>
          <w:szCs w:val="20"/>
          <w:lang w:val="en-US"/>
        </w:rPr>
      </w:pPr>
      <w:r w:rsidRPr="00385F92">
        <w:rPr>
          <w:rFonts w:ascii="Manrope" w:hAnsi="Manrope"/>
          <w:sz w:val="20"/>
          <w:szCs w:val="20"/>
          <w:highlight w:val="yellow"/>
          <w:lang w:val="en-US"/>
        </w:rPr>
        <w:t>Individuals whose employment relationship has not yet begun who report information about offences that they have accessed during the hiring process or other pre-contractual negotiations. This group of people includes both those who are later hired by the workplace and those who do not obtain employment.</w:t>
      </w:r>
      <w:r w:rsidRPr="00385F92">
        <w:rPr>
          <w:rFonts w:ascii="Manrope" w:hAnsi="Manrope"/>
          <w:sz w:val="20"/>
          <w:szCs w:val="20"/>
          <w:lang w:val="en-US"/>
        </w:rPr>
        <w:cr/>
      </w:r>
    </w:p>
    <w:p w14:paraId="4D5BDCC7" w14:textId="4DF5A104" w:rsidR="00CE31C2" w:rsidRPr="00385F92" w:rsidRDefault="00000000">
      <w:pPr>
        <w:jc w:val="both"/>
        <w:rPr>
          <w:rFonts w:ascii="Manrope" w:hAnsi="Manrope"/>
          <w:sz w:val="20"/>
          <w:szCs w:val="20"/>
          <w:lang w:val="en-US"/>
        </w:rPr>
      </w:pPr>
      <w:r w:rsidRPr="00385F92">
        <w:rPr>
          <w:rFonts w:ascii="Manrope" w:hAnsi="Manrope"/>
          <w:sz w:val="20"/>
          <w:szCs w:val="20"/>
          <w:lang w:val="en-US"/>
        </w:rPr>
        <w:lastRenderedPageBreak/>
        <w:t xml:space="preserve">The whistleblower scheme covers reports regarding information about serious </w:t>
      </w:r>
      <w:r w:rsidR="00305DDF" w:rsidRPr="00385F92">
        <w:rPr>
          <w:rFonts w:ascii="Manrope" w:hAnsi="Manrope"/>
          <w:sz w:val="20"/>
          <w:szCs w:val="20"/>
          <w:lang w:val="en-US"/>
        </w:rPr>
        <w:t xml:space="preserve">criminal offences, such as fraud or forgery. It can also include violations of tax legislation, rules on confidentiality, health and safety legislation or violations of accounting rules. Sexual harassment and other harassment are also covered. </w:t>
      </w:r>
    </w:p>
    <w:p w14:paraId="58319B6D" w14:textId="77777777" w:rsidR="00CE31C2" w:rsidRPr="00385F92" w:rsidRDefault="00000000">
      <w:pPr>
        <w:jc w:val="both"/>
        <w:rPr>
          <w:rFonts w:ascii="Manrope" w:hAnsi="Manrope"/>
          <w:sz w:val="20"/>
          <w:szCs w:val="20"/>
          <w:lang w:val="en-US"/>
        </w:rPr>
      </w:pPr>
      <w:r w:rsidRPr="00385F92">
        <w:rPr>
          <w:rFonts w:ascii="Manrope" w:hAnsi="Manrope"/>
          <w:sz w:val="20"/>
          <w:szCs w:val="20"/>
          <w:lang w:val="en-US"/>
        </w:rPr>
        <w:t xml:space="preserve">Other matters that are also covered: </w:t>
      </w:r>
    </w:p>
    <w:p w14:paraId="02249C56" w14:textId="77777777" w:rsidR="00CE31C2" w:rsidRPr="00385F92" w:rsidRDefault="00000000">
      <w:pPr>
        <w:pStyle w:val="Listeafsnit"/>
        <w:numPr>
          <w:ilvl w:val="0"/>
          <w:numId w:val="4"/>
        </w:numPr>
        <w:jc w:val="both"/>
        <w:rPr>
          <w:rFonts w:ascii="Manrope" w:hAnsi="Manrope"/>
          <w:sz w:val="20"/>
          <w:szCs w:val="20"/>
          <w:lang w:val="en-US"/>
        </w:rPr>
      </w:pPr>
      <w:r w:rsidRPr="00385F92">
        <w:rPr>
          <w:rFonts w:ascii="Manrope" w:hAnsi="Manrope"/>
          <w:sz w:val="20"/>
          <w:szCs w:val="20"/>
          <w:lang w:val="en-US"/>
        </w:rPr>
        <w:t xml:space="preserve">Non-compliance with professional standards that could, for example, </w:t>
      </w:r>
      <w:proofErr w:type="spellStart"/>
      <w:r w:rsidRPr="00385F92">
        <w:rPr>
          <w:rFonts w:ascii="Manrope" w:hAnsi="Manrope"/>
          <w:sz w:val="20"/>
          <w:szCs w:val="20"/>
          <w:lang w:val="en-US"/>
        </w:rPr>
        <w:t>jeopardise</w:t>
      </w:r>
      <w:proofErr w:type="spellEnd"/>
      <w:r w:rsidRPr="00385F92">
        <w:rPr>
          <w:rFonts w:ascii="Manrope" w:hAnsi="Manrope"/>
          <w:sz w:val="20"/>
          <w:szCs w:val="20"/>
          <w:lang w:val="en-US"/>
        </w:rPr>
        <w:t xml:space="preserve"> the health and safety of individuals.</w:t>
      </w:r>
    </w:p>
    <w:p w14:paraId="518E4CC2" w14:textId="77777777" w:rsidR="00CE31C2" w:rsidRPr="00385F92" w:rsidRDefault="00000000">
      <w:pPr>
        <w:pStyle w:val="Listeafsnit"/>
        <w:numPr>
          <w:ilvl w:val="0"/>
          <w:numId w:val="4"/>
        </w:numPr>
        <w:jc w:val="both"/>
        <w:rPr>
          <w:rFonts w:ascii="Manrope" w:hAnsi="Manrope"/>
          <w:sz w:val="20"/>
          <w:szCs w:val="20"/>
          <w:lang w:val="en-US"/>
        </w:rPr>
      </w:pPr>
      <w:r w:rsidRPr="00385F92">
        <w:rPr>
          <w:rFonts w:ascii="Manrope" w:hAnsi="Manrope"/>
          <w:sz w:val="20"/>
          <w:szCs w:val="20"/>
          <w:lang w:val="en-US"/>
        </w:rPr>
        <w:t>Serious errors and serious irregularities related to IT operations or IT system management.</w:t>
      </w:r>
    </w:p>
    <w:p w14:paraId="5B238D30" w14:textId="77777777" w:rsidR="00CE31C2" w:rsidRPr="00385F92" w:rsidRDefault="00000000">
      <w:pPr>
        <w:pStyle w:val="Listeafsnit"/>
        <w:numPr>
          <w:ilvl w:val="0"/>
          <w:numId w:val="4"/>
        </w:numPr>
        <w:jc w:val="both"/>
        <w:rPr>
          <w:rFonts w:ascii="Manrope" w:hAnsi="Manrope"/>
          <w:sz w:val="20"/>
          <w:szCs w:val="20"/>
          <w:lang w:val="en-US"/>
        </w:rPr>
      </w:pPr>
      <w:r w:rsidRPr="00385F92">
        <w:rPr>
          <w:rFonts w:ascii="Manrope" w:hAnsi="Manrope"/>
          <w:sz w:val="20"/>
          <w:szCs w:val="20"/>
          <w:lang w:val="en-US"/>
        </w:rPr>
        <w:t>Special cases where minor co-operation difficulties involve major risks and thus constitute a serious matter.</w:t>
      </w:r>
    </w:p>
    <w:p w14:paraId="7DEC4BB1" w14:textId="77777777" w:rsidR="00CE31C2" w:rsidRPr="00385F92" w:rsidRDefault="00000000">
      <w:pPr>
        <w:pStyle w:val="Listeafsnit"/>
        <w:numPr>
          <w:ilvl w:val="0"/>
          <w:numId w:val="4"/>
        </w:numPr>
        <w:jc w:val="both"/>
        <w:rPr>
          <w:rFonts w:ascii="Manrope" w:hAnsi="Manrope"/>
          <w:sz w:val="20"/>
          <w:szCs w:val="20"/>
          <w:lang w:val="en-US"/>
        </w:rPr>
      </w:pPr>
      <w:r w:rsidRPr="00385F92">
        <w:rPr>
          <w:rFonts w:ascii="Manrope" w:hAnsi="Manrope"/>
          <w:sz w:val="20"/>
          <w:szCs w:val="20"/>
          <w:lang w:val="en-US"/>
        </w:rPr>
        <w:t>Gross and/or repeated violation of internal regulations and compliance provisions.</w:t>
      </w:r>
    </w:p>
    <w:p w14:paraId="6D20BCA9" w14:textId="77777777" w:rsidR="00305DDF" w:rsidRPr="00385F92" w:rsidRDefault="00305DDF" w:rsidP="00305DDF">
      <w:pPr>
        <w:jc w:val="both"/>
        <w:rPr>
          <w:rFonts w:ascii="Manrope" w:hAnsi="Manrope"/>
          <w:sz w:val="20"/>
          <w:szCs w:val="20"/>
          <w:lang w:val="en-US"/>
        </w:rPr>
      </w:pPr>
    </w:p>
    <w:p w14:paraId="1BF286DF" w14:textId="77777777" w:rsidR="00CE31C2" w:rsidRPr="00385F92" w:rsidRDefault="00000000">
      <w:pPr>
        <w:jc w:val="both"/>
        <w:rPr>
          <w:rFonts w:ascii="Manrope" w:hAnsi="Manrope"/>
          <w:sz w:val="20"/>
          <w:szCs w:val="20"/>
          <w:highlight w:val="yellow"/>
          <w:lang w:val="en-US"/>
        </w:rPr>
      </w:pPr>
      <w:r w:rsidRPr="00385F92">
        <w:rPr>
          <w:rFonts w:ascii="Manrope" w:hAnsi="Manrope"/>
          <w:sz w:val="20"/>
          <w:szCs w:val="20"/>
          <w:highlight w:val="yellow"/>
          <w:lang w:val="en-US"/>
        </w:rPr>
        <w:t xml:space="preserve">We have </w:t>
      </w:r>
      <w:r w:rsidR="00305DDF" w:rsidRPr="00385F92">
        <w:rPr>
          <w:rFonts w:ascii="Manrope" w:hAnsi="Manrope"/>
          <w:sz w:val="20"/>
          <w:szCs w:val="20"/>
          <w:highlight w:val="yellow"/>
          <w:lang w:val="en-US"/>
        </w:rPr>
        <w:t xml:space="preserve">stated </w:t>
      </w:r>
      <w:r w:rsidRPr="00385F92">
        <w:rPr>
          <w:rFonts w:ascii="Manrope" w:hAnsi="Manrope"/>
          <w:sz w:val="20"/>
          <w:szCs w:val="20"/>
          <w:highlight w:val="yellow"/>
          <w:lang w:val="en-US"/>
        </w:rPr>
        <w:t xml:space="preserve">in our whistleblowing policy that our scheme can also be used for: </w:t>
      </w:r>
    </w:p>
    <w:p w14:paraId="422CED02" w14:textId="77777777" w:rsidR="00CE31C2" w:rsidRPr="00385F92" w:rsidRDefault="00000000">
      <w:pPr>
        <w:jc w:val="both"/>
        <w:rPr>
          <w:rFonts w:ascii="Manrope" w:hAnsi="Manrope"/>
          <w:sz w:val="20"/>
          <w:szCs w:val="20"/>
          <w:lang w:val="en-US"/>
        </w:rPr>
      </w:pPr>
      <w:r w:rsidRPr="00385F92">
        <w:rPr>
          <w:rFonts w:ascii="Manrope" w:hAnsi="Manrope"/>
          <w:sz w:val="20"/>
          <w:szCs w:val="20"/>
          <w:highlight w:val="yellow"/>
          <w:lang w:val="en-US"/>
        </w:rPr>
        <w:t>[copy from the whistleblower policy - violation of procedures etc.]</w:t>
      </w:r>
    </w:p>
    <w:p w14:paraId="508D30F4" w14:textId="77777777" w:rsidR="00D72BB2" w:rsidRPr="00385F92" w:rsidRDefault="00D72BB2" w:rsidP="00012DBD">
      <w:pPr>
        <w:jc w:val="both"/>
        <w:rPr>
          <w:rFonts w:ascii="Manrope" w:hAnsi="Manrope"/>
          <w:sz w:val="20"/>
          <w:szCs w:val="20"/>
          <w:lang w:val="en-US"/>
        </w:rPr>
      </w:pPr>
    </w:p>
    <w:p w14:paraId="539BE891" w14:textId="77777777" w:rsidR="00CE31C2" w:rsidRPr="00385F92" w:rsidRDefault="00000000">
      <w:pPr>
        <w:jc w:val="both"/>
        <w:rPr>
          <w:rFonts w:ascii="Manrope" w:hAnsi="Manrope"/>
          <w:sz w:val="20"/>
          <w:szCs w:val="20"/>
          <w:lang w:val="en-US"/>
        </w:rPr>
      </w:pPr>
      <w:r w:rsidRPr="00385F92">
        <w:rPr>
          <w:rFonts w:ascii="Manrope" w:hAnsi="Manrope"/>
          <w:sz w:val="20"/>
          <w:szCs w:val="20"/>
          <w:lang w:val="en-US"/>
        </w:rPr>
        <w:t xml:space="preserve">The system required by the Whistleblower Act is internal. This means that the report does not go to a public authority, but rather to the management of the </w:t>
      </w:r>
      <w:proofErr w:type="spellStart"/>
      <w:r w:rsidRPr="00385F92">
        <w:rPr>
          <w:rFonts w:ascii="Manrope" w:hAnsi="Manrope"/>
          <w:sz w:val="20"/>
          <w:szCs w:val="20"/>
          <w:lang w:val="en-US"/>
        </w:rPr>
        <w:t>organisation</w:t>
      </w:r>
      <w:proofErr w:type="spellEnd"/>
      <w:r w:rsidRPr="00385F92">
        <w:rPr>
          <w:rFonts w:ascii="Manrope" w:hAnsi="Manrope"/>
          <w:sz w:val="20"/>
          <w:szCs w:val="20"/>
          <w:lang w:val="en-US"/>
        </w:rPr>
        <w:t>.</w:t>
      </w:r>
    </w:p>
    <w:p w14:paraId="1F35DA0B" w14:textId="77777777" w:rsidR="00CE31C2" w:rsidRPr="00385F92" w:rsidRDefault="00000000">
      <w:pPr>
        <w:jc w:val="both"/>
        <w:rPr>
          <w:rFonts w:ascii="Manrope" w:hAnsi="Manrope"/>
          <w:b/>
          <w:bCs/>
          <w:sz w:val="20"/>
          <w:szCs w:val="20"/>
          <w:lang w:val="en-US"/>
        </w:rPr>
      </w:pPr>
      <w:r w:rsidRPr="00385F92">
        <w:rPr>
          <w:rFonts w:ascii="Manrope" w:hAnsi="Manrope"/>
          <w:b/>
          <w:bCs/>
          <w:sz w:val="20"/>
          <w:szCs w:val="20"/>
          <w:lang w:val="en-US"/>
        </w:rPr>
        <w:t>Our solution - Whistle Tools</w:t>
      </w:r>
    </w:p>
    <w:p w14:paraId="6FFAA9E4" w14:textId="20BA78FA" w:rsidR="00CE31C2" w:rsidRPr="00385F92" w:rsidRDefault="00C61BF2">
      <w:pPr>
        <w:jc w:val="both"/>
        <w:rPr>
          <w:rFonts w:ascii="Manrope" w:hAnsi="Manrope"/>
          <w:sz w:val="20"/>
          <w:szCs w:val="20"/>
          <w:lang w:val="en-US"/>
        </w:rPr>
      </w:pPr>
      <w:r w:rsidRPr="00385F92">
        <w:rPr>
          <w:rFonts w:ascii="Manrope" w:hAnsi="Manrope"/>
          <w:sz w:val="20"/>
          <w:szCs w:val="20"/>
          <w:lang w:val="en-US"/>
        </w:rPr>
        <w:t xml:space="preserve">According to legislation, the </w:t>
      </w:r>
      <w:r w:rsidR="00000000" w:rsidRPr="00385F92">
        <w:rPr>
          <w:rFonts w:ascii="Manrope" w:hAnsi="Manrope"/>
          <w:sz w:val="20"/>
          <w:szCs w:val="20"/>
          <w:lang w:val="en-US"/>
        </w:rPr>
        <w:t xml:space="preserve">whistleblower </w:t>
      </w:r>
      <w:proofErr w:type="spellStart"/>
      <w:r w:rsidR="00000000" w:rsidRPr="00385F92">
        <w:rPr>
          <w:rFonts w:ascii="Manrope" w:hAnsi="Manrope"/>
          <w:sz w:val="20"/>
          <w:szCs w:val="20"/>
          <w:lang w:val="en-US"/>
        </w:rPr>
        <w:t>programme</w:t>
      </w:r>
      <w:proofErr w:type="spellEnd"/>
      <w:r w:rsidR="00000000" w:rsidRPr="00385F92">
        <w:rPr>
          <w:rFonts w:ascii="Manrope" w:hAnsi="Manrope"/>
          <w:sz w:val="20"/>
          <w:szCs w:val="20"/>
          <w:lang w:val="en-US"/>
        </w:rPr>
        <w:t xml:space="preserve"> can be outsourced in whole or in part to an external third party. We have chosen to outsource it to Whistle Tools</w:t>
      </w:r>
      <w:r w:rsidR="00236984" w:rsidRPr="00385F92">
        <w:rPr>
          <w:rFonts w:ascii="Manrope" w:hAnsi="Manrope"/>
          <w:sz w:val="20"/>
          <w:szCs w:val="20"/>
          <w:lang w:val="en-US"/>
        </w:rPr>
        <w:t xml:space="preserve">. The solution consists of the following: </w:t>
      </w:r>
    </w:p>
    <w:p w14:paraId="7E547E1E" w14:textId="77777777" w:rsidR="00CE31C2" w:rsidRPr="00385F92" w:rsidRDefault="00000000">
      <w:pPr>
        <w:jc w:val="both"/>
        <w:rPr>
          <w:rFonts w:ascii="Manrope" w:hAnsi="Manrope"/>
          <w:sz w:val="20"/>
          <w:szCs w:val="20"/>
          <w:u w:val="single"/>
          <w:lang w:val="en-US"/>
        </w:rPr>
      </w:pPr>
      <w:r w:rsidRPr="00385F92">
        <w:rPr>
          <w:rFonts w:ascii="Manrope" w:hAnsi="Manrope"/>
          <w:sz w:val="20"/>
          <w:szCs w:val="20"/>
          <w:u w:val="single"/>
          <w:lang w:val="en-US"/>
        </w:rPr>
        <w:t>1. administration and monitoring</w:t>
      </w:r>
    </w:p>
    <w:p w14:paraId="0A77537E" w14:textId="77777777" w:rsidR="00CE31C2" w:rsidRPr="00385F92" w:rsidRDefault="00000000">
      <w:pPr>
        <w:jc w:val="both"/>
        <w:rPr>
          <w:rFonts w:ascii="Manrope" w:hAnsi="Manrope"/>
          <w:sz w:val="20"/>
          <w:szCs w:val="20"/>
          <w:lang w:val="en-US"/>
        </w:rPr>
      </w:pPr>
      <w:r w:rsidRPr="00385F92">
        <w:rPr>
          <w:rFonts w:ascii="Manrope" w:hAnsi="Manrope"/>
          <w:sz w:val="20"/>
          <w:szCs w:val="20"/>
          <w:lang w:val="en-US"/>
        </w:rPr>
        <w:t xml:space="preserve">Whistle Tools manages </w:t>
      </w:r>
      <w:r w:rsidR="000B0734" w:rsidRPr="00385F92">
        <w:rPr>
          <w:rFonts w:ascii="Manrope" w:hAnsi="Manrope"/>
          <w:sz w:val="20"/>
          <w:szCs w:val="20"/>
          <w:lang w:val="en-US"/>
        </w:rPr>
        <w:t xml:space="preserve">and monitors the </w:t>
      </w:r>
      <w:r w:rsidRPr="00385F92">
        <w:rPr>
          <w:rFonts w:ascii="Manrope" w:hAnsi="Manrope"/>
          <w:sz w:val="20"/>
          <w:szCs w:val="20"/>
          <w:lang w:val="en-US"/>
        </w:rPr>
        <w:t xml:space="preserve">scheme. This means that customers do not need to implement or install the system, create user </w:t>
      </w:r>
      <w:proofErr w:type="gramStart"/>
      <w:r w:rsidRPr="00385F92">
        <w:rPr>
          <w:rFonts w:ascii="Manrope" w:hAnsi="Manrope"/>
          <w:sz w:val="20"/>
          <w:szCs w:val="20"/>
          <w:lang w:val="en-US"/>
        </w:rPr>
        <w:t>roles</w:t>
      </w:r>
      <w:proofErr w:type="gramEnd"/>
      <w:r w:rsidRPr="00385F92">
        <w:rPr>
          <w:rFonts w:ascii="Manrope" w:hAnsi="Manrope"/>
          <w:sz w:val="20"/>
          <w:szCs w:val="20"/>
          <w:lang w:val="en-US"/>
        </w:rPr>
        <w:t xml:space="preserve"> or have an administrator. </w:t>
      </w:r>
    </w:p>
    <w:p w14:paraId="1ECAAF5D" w14:textId="77777777" w:rsidR="00CE31C2" w:rsidRPr="00385F92" w:rsidRDefault="00000000">
      <w:pPr>
        <w:jc w:val="both"/>
        <w:rPr>
          <w:rFonts w:ascii="Manrope" w:hAnsi="Manrope"/>
          <w:sz w:val="20"/>
          <w:szCs w:val="20"/>
          <w:u w:val="single"/>
          <w:lang w:val="en-US"/>
        </w:rPr>
      </w:pPr>
      <w:r w:rsidRPr="00385F92">
        <w:rPr>
          <w:rFonts w:ascii="Manrope" w:hAnsi="Manrope"/>
          <w:sz w:val="20"/>
          <w:szCs w:val="20"/>
          <w:u w:val="single"/>
          <w:lang w:val="en-US"/>
        </w:rPr>
        <w:t>2. Statutory notifications to the whistleblower</w:t>
      </w:r>
    </w:p>
    <w:p w14:paraId="60B64B2A" w14:textId="33464CB4" w:rsidR="00CE31C2" w:rsidRPr="00385F92" w:rsidRDefault="00000000">
      <w:pPr>
        <w:jc w:val="both"/>
        <w:rPr>
          <w:rFonts w:ascii="Manrope" w:hAnsi="Manrope"/>
          <w:sz w:val="20"/>
          <w:szCs w:val="20"/>
          <w:lang w:val="en-US"/>
        </w:rPr>
      </w:pPr>
      <w:r w:rsidRPr="00385F92">
        <w:rPr>
          <w:rFonts w:ascii="Manrope" w:hAnsi="Manrope"/>
          <w:sz w:val="20"/>
          <w:szCs w:val="20"/>
          <w:lang w:val="en-US"/>
        </w:rPr>
        <w:t>Whistle Tools ensures acknowledgement of receipt of a report to the whistleblower within 7 days and the written feedback to the whistleblower within 3 months. Both are required by law.</w:t>
      </w:r>
    </w:p>
    <w:p w14:paraId="4C6E75EE" w14:textId="63E052E9" w:rsidR="00CE31C2" w:rsidRPr="00385F92" w:rsidRDefault="00CE31C2">
      <w:pPr>
        <w:jc w:val="both"/>
        <w:rPr>
          <w:rFonts w:ascii="Manrope" w:hAnsi="Manrope"/>
          <w:sz w:val="20"/>
          <w:szCs w:val="20"/>
          <w:lang w:val="en-US"/>
        </w:rPr>
      </w:pPr>
    </w:p>
    <w:p w14:paraId="44AF05F9" w14:textId="53AF837E" w:rsidR="000B0734" w:rsidRPr="00385F92" w:rsidRDefault="00385F92" w:rsidP="00012DBD">
      <w:pPr>
        <w:jc w:val="both"/>
        <w:rPr>
          <w:rFonts w:ascii="Manrope" w:hAnsi="Manrope"/>
          <w:sz w:val="20"/>
          <w:szCs w:val="20"/>
          <w:lang w:val="en-US"/>
        </w:rPr>
      </w:pPr>
      <w:r w:rsidRPr="00385F92">
        <w:rPr>
          <w:rFonts w:ascii="Manrope" w:hAnsi="Manrope"/>
          <w:sz w:val="20"/>
          <w:szCs w:val="20"/>
          <w:lang w:val="en-US"/>
        </w:rPr>
        <w:drawing>
          <wp:anchor distT="0" distB="0" distL="114300" distR="114300" simplePos="0" relativeHeight="251659264" behindDoc="0" locked="0" layoutInCell="1" allowOverlap="1" wp14:anchorId="0EFB1698" wp14:editId="128077CE">
            <wp:simplePos x="0" y="0"/>
            <wp:positionH relativeFrom="column">
              <wp:posOffset>1878597</wp:posOffset>
            </wp:positionH>
            <wp:positionV relativeFrom="paragraph">
              <wp:posOffset>101166</wp:posOffset>
            </wp:positionV>
            <wp:extent cx="2541002" cy="1854007"/>
            <wp:effectExtent l="0" t="0" r="0" b="0"/>
            <wp:wrapNone/>
            <wp:docPr id="735597618" name="Billede 1" descr="Et billede, der indeholder tekst, Font/skrifttype, skærmbillede, diagram&#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597618" name="Billede 1" descr="Et billede, der indeholder tekst, Font/skrifttype, skærmbillede, diagram&#10;&#10;Automatisk genereret beskrivelse"/>
                    <pic:cNvPicPr/>
                  </pic:nvPicPr>
                  <pic:blipFill>
                    <a:blip r:embed="rId5">
                      <a:extLst>
                        <a:ext uri="{28A0092B-C50C-407E-A947-70E740481C1C}">
                          <a14:useLocalDpi xmlns:a14="http://schemas.microsoft.com/office/drawing/2010/main" val="0"/>
                        </a:ext>
                      </a:extLst>
                    </a:blip>
                    <a:stretch>
                      <a:fillRect/>
                    </a:stretch>
                  </pic:blipFill>
                  <pic:spPr>
                    <a:xfrm>
                      <a:off x="0" y="0"/>
                      <a:ext cx="2541002" cy="1854007"/>
                    </a:xfrm>
                    <a:prstGeom prst="rect">
                      <a:avLst/>
                    </a:prstGeom>
                  </pic:spPr>
                </pic:pic>
              </a:graphicData>
            </a:graphic>
            <wp14:sizeRelH relativeFrom="margin">
              <wp14:pctWidth>0</wp14:pctWidth>
            </wp14:sizeRelH>
            <wp14:sizeRelV relativeFrom="margin">
              <wp14:pctHeight>0</wp14:pctHeight>
            </wp14:sizeRelV>
          </wp:anchor>
        </w:drawing>
      </w:r>
    </w:p>
    <w:p w14:paraId="09850B7C" w14:textId="124A63D7" w:rsidR="000B0734" w:rsidRPr="00385F92" w:rsidRDefault="000B0734" w:rsidP="00012DBD">
      <w:pPr>
        <w:jc w:val="both"/>
        <w:rPr>
          <w:rFonts w:ascii="Manrope" w:hAnsi="Manrope"/>
          <w:sz w:val="20"/>
          <w:szCs w:val="20"/>
          <w:lang w:val="en-US"/>
        </w:rPr>
      </w:pPr>
    </w:p>
    <w:p w14:paraId="50164859" w14:textId="11FDE10E" w:rsidR="000B0734" w:rsidRPr="00385F92" w:rsidRDefault="000B0734" w:rsidP="00012DBD">
      <w:pPr>
        <w:jc w:val="both"/>
        <w:rPr>
          <w:rFonts w:ascii="Manrope" w:hAnsi="Manrope"/>
          <w:sz w:val="20"/>
          <w:szCs w:val="20"/>
          <w:lang w:val="en-US"/>
        </w:rPr>
      </w:pPr>
    </w:p>
    <w:p w14:paraId="01E24FEF" w14:textId="1F29EE39" w:rsidR="000B0734" w:rsidRPr="00385F92" w:rsidRDefault="000B0734" w:rsidP="00012DBD">
      <w:pPr>
        <w:jc w:val="both"/>
        <w:rPr>
          <w:rFonts w:ascii="Manrope" w:hAnsi="Manrope"/>
          <w:sz w:val="20"/>
          <w:szCs w:val="20"/>
          <w:lang w:val="en-US"/>
        </w:rPr>
      </w:pPr>
    </w:p>
    <w:p w14:paraId="62212FE1" w14:textId="77777777" w:rsidR="000B0734" w:rsidRPr="00385F92" w:rsidRDefault="000B0734" w:rsidP="00012DBD">
      <w:pPr>
        <w:jc w:val="both"/>
        <w:rPr>
          <w:rFonts w:ascii="Manrope" w:hAnsi="Manrope"/>
          <w:sz w:val="20"/>
          <w:szCs w:val="20"/>
          <w:lang w:val="en-US"/>
        </w:rPr>
      </w:pPr>
    </w:p>
    <w:p w14:paraId="2E36C374" w14:textId="77777777" w:rsidR="000B0734" w:rsidRPr="00385F92" w:rsidRDefault="000B0734" w:rsidP="00012DBD">
      <w:pPr>
        <w:jc w:val="both"/>
        <w:rPr>
          <w:rFonts w:ascii="Manrope" w:hAnsi="Manrope"/>
          <w:sz w:val="20"/>
          <w:szCs w:val="20"/>
          <w:lang w:val="en-US"/>
        </w:rPr>
      </w:pPr>
    </w:p>
    <w:p w14:paraId="05F4F529" w14:textId="77777777" w:rsidR="000B0734" w:rsidRPr="00385F92" w:rsidRDefault="000B0734" w:rsidP="00012DBD">
      <w:pPr>
        <w:jc w:val="both"/>
        <w:rPr>
          <w:rFonts w:ascii="Manrope" w:hAnsi="Manrope"/>
          <w:sz w:val="20"/>
          <w:szCs w:val="20"/>
          <w:lang w:val="en-US"/>
        </w:rPr>
      </w:pPr>
    </w:p>
    <w:p w14:paraId="216DEC54" w14:textId="77777777" w:rsidR="000B0734" w:rsidRPr="00385F92" w:rsidRDefault="000B0734" w:rsidP="00012DBD">
      <w:pPr>
        <w:jc w:val="both"/>
        <w:rPr>
          <w:rFonts w:ascii="Manrope" w:hAnsi="Manrope"/>
          <w:sz w:val="20"/>
          <w:szCs w:val="20"/>
          <w:lang w:val="en-US"/>
        </w:rPr>
      </w:pPr>
    </w:p>
    <w:p w14:paraId="11102278" w14:textId="77777777" w:rsidR="000B0734" w:rsidRPr="00385F92" w:rsidRDefault="000B0734" w:rsidP="00012DBD">
      <w:pPr>
        <w:jc w:val="both"/>
        <w:rPr>
          <w:rFonts w:ascii="Manrope" w:hAnsi="Manrope"/>
          <w:sz w:val="20"/>
          <w:szCs w:val="20"/>
          <w:lang w:val="en-US"/>
        </w:rPr>
      </w:pPr>
    </w:p>
    <w:p w14:paraId="330701CD" w14:textId="77777777" w:rsidR="000B0734" w:rsidRPr="00385F92" w:rsidRDefault="000B0734" w:rsidP="00012DBD">
      <w:pPr>
        <w:jc w:val="both"/>
        <w:rPr>
          <w:rFonts w:ascii="Manrope" w:hAnsi="Manrope"/>
          <w:sz w:val="20"/>
          <w:szCs w:val="20"/>
          <w:lang w:val="en-US"/>
        </w:rPr>
      </w:pPr>
    </w:p>
    <w:p w14:paraId="2EDCF5C2" w14:textId="77777777" w:rsidR="00CE31C2" w:rsidRPr="00385F92" w:rsidRDefault="00000000">
      <w:pPr>
        <w:jc w:val="both"/>
        <w:rPr>
          <w:rFonts w:ascii="Manrope" w:hAnsi="Manrope"/>
          <w:sz w:val="20"/>
          <w:szCs w:val="20"/>
          <w:u w:val="single"/>
          <w:lang w:val="en-US"/>
        </w:rPr>
      </w:pPr>
      <w:r w:rsidRPr="00385F92">
        <w:rPr>
          <w:rFonts w:ascii="Manrope" w:hAnsi="Manrope"/>
          <w:sz w:val="20"/>
          <w:szCs w:val="20"/>
          <w:u w:val="single"/>
          <w:lang w:val="en-US"/>
        </w:rPr>
        <w:t>3. Fact-finding</w:t>
      </w:r>
    </w:p>
    <w:p w14:paraId="6DCCD69C" w14:textId="77777777" w:rsidR="00CE31C2" w:rsidRPr="00385F92" w:rsidRDefault="000B0734">
      <w:pPr>
        <w:jc w:val="both"/>
        <w:rPr>
          <w:rFonts w:ascii="Manrope" w:hAnsi="Manrope"/>
          <w:sz w:val="20"/>
          <w:szCs w:val="20"/>
          <w:lang w:val="en-US"/>
        </w:rPr>
      </w:pPr>
      <w:r w:rsidRPr="00385F92">
        <w:rPr>
          <w:rFonts w:ascii="Manrope" w:hAnsi="Manrope"/>
          <w:sz w:val="20"/>
          <w:szCs w:val="20"/>
          <w:lang w:val="en-US"/>
        </w:rPr>
        <w:t xml:space="preserve">Everything is </w:t>
      </w:r>
      <w:r w:rsidR="00000000" w:rsidRPr="00385F92">
        <w:rPr>
          <w:rFonts w:ascii="Manrope" w:hAnsi="Manrope"/>
          <w:sz w:val="20"/>
          <w:szCs w:val="20"/>
          <w:lang w:val="en-US"/>
        </w:rPr>
        <w:t xml:space="preserve">reviewed and Whistle Tool's lawyers assess </w:t>
      </w:r>
      <w:r w:rsidR="00C61BF2" w:rsidRPr="00385F92">
        <w:rPr>
          <w:rFonts w:ascii="Manrope" w:hAnsi="Manrope"/>
          <w:sz w:val="20"/>
          <w:szCs w:val="20"/>
          <w:lang w:val="en-US"/>
        </w:rPr>
        <w:t xml:space="preserve">whether there is sufficient </w:t>
      </w:r>
      <w:proofErr w:type="gramStart"/>
      <w:r w:rsidR="00C61BF2" w:rsidRPr="00385F92">
        <w:rPr>
          <w:rFonts w:ascii="Manrope" w:hAnsi="Manrope"/>
          <w:sz w:val="20"/>
          <w:szCs w:val="20"/>
          <w:lang w:val="en-US"/>
        </w:rPr>
        <w:t>factual information</w:t>
      </w:r>
      <w:proofErr w:type="gramEnd"/>
      <w:r w:rsidR="00C61BF2" w:rsidRPr="00385F92">
        <w:rPr>
          <w:rFonts w:ascii="Manrope" w:hAnsi="Manrope"/>
          <w:sz w:val="20"/>
          <w:szCs w:val="20"/>
          <w:lang w:val="en-US"/>
        </w:rPr>
        <w:t xml:space="preserve"> to proceed with the case. Information is </w:t>
      </w:r>
      <w:r w:rsidR="00000000" w:rsidRPr="00385F92">
        <w:rPr>
          <w:rFonts w:ascii="Manrope" w:hAnsi="Manrope"/>
          <w:sz w:val="20"/>
          <w:szCs w:val="20"/>
          <w:lang w:val="en-US"/>
        </w:rPr>
        <w:t xml:space="preserve">often </w:t>
      </w:r>
      <w:r w:rsidR="00C61BF2" w:rsidRPr="00385F92">
        <w:rPr>
          <w:rFonts w:ascii="Manrope" w:hAnsi="Manrope"/>
          <w:sz w:val="20"/>
          <w:szCs w:val="20"/>
          <w:lang w:val="en-US"/>
        </w:rPr>
        <w:t xml:space="preserve">missing from </w:t>
      </w:r>
      <w:r w:rsidR="00000000" w:rsidRPr="00385F92">
        <w:rPr>
          <w:rFonts w:ascii="Manrope" w:hAnsi="Manrope"/>
          <w:sz w:val="20"/>
          <w:szCs w:val="20"/>
          <w:lang w:val="en-US"/>
        </w:rPr>
        <w:t xml:space="preserve">whistleblower reports, so an </w:t>
      </w:r>
      <w:r w:rsidR="00C61BF2" w:rsidRPr="00385F92">
        <w:rPr>
          <w:rFonts w:ascii="Manrope" w:hAnsi="Manrope"/>
          <w:sz w:val="20"/>
          <w:szCs w:val="20"/>
          <w:lang w:val="en-US"/>
        </w:rPr>
        <w:t xml:space="preserve">anonymous dialogue is </w:t>
      </w:r>
      <w:r w:rsidR="00000000" w:rsidRPr="00385F92">
        <w:rPr>
          <w:rFonts w:ascii="Manrope" w:hAnsi="Manrope"/>
          <w:sz w:val="20"/>
          <w:szCs w:val="20"/>
          <w:lang w:val="en-US"/>
        </w:rPr>
        <w:t xml:space="preserve">often initiated </w:t>
      </w:r>
      <w:r w:rsidR="00C61BF2" w:rsidRPr="00385F92">
        <w:rPr>
          <w:rFonts w:ascii="Manrope" w:hAnsi="Manrope"/>
          <w:sz w:val="20"/>
          <w:szCs w:val="20"/>
          <w:lang w:val="en-US"/>
        </w:rPr>
        <w:t xml:space="preserve">with the whistleblower via the </w:t>
      </w:r>
      <w:r w:rsidR="00000000" w:rsidRPr="00385F92">
        <w:rPr>
          <w:rFonts w:ascii="Manrope" w:hAnsi="Manrope"/>
          <w:sz w:val="20"/>
          <w:szCs w:val="20"/>
          <w:lang w:val="en-US"/>
        </w:rPr>
        <w:t xml:space="preserve">reporting system </w:t>
      </w:r>
      <w:r w:rsidR="00C61BF2" w:rsidRPr="00385F92">
        <w:rPr>
          <w:rFonts w:ascii="Manrope" w:hAnsi="Manrope"/>
          <w:sz w:val="20"/>
          <w:szCs w:val="20"/>
          <w:lang w:val="en-US"/>
        </w:rPr>
        <w:t>to gather more information.</w:t>
      </w:r>
    </w:p>
    <w:p w14:paraId="66521548" w14:textId="27737C41" w:rsidR="00CE31C2" w:rsidRPr="00385F92" w:rsidRDefault="00385F92" w:rsidP="00385F92">
      <w:pPr>
        <w:jc w:val="center"/>
        <w:rPr>
          <w:rFonts w:ascii="Manrope" w:hAnsi="Manrope"/>
          <w:sz w:val="20"/>
          <w:szCs w:val="20"/>
          <w:lang w:val="en-US"/>
        </w:rPr>
      </w:pPr>
      <w:r w:rsidRPr="00385F92">
        <w:rPr>
          <w:rFonts w:ascii="Manrope" w:hAnsi="Manrope"/>
          <w:sz w:val="20"/>
          <w:szCs w:val="20"/>
          <w:lang w:val="en-US"/>
        </w:rPr>
        <w:drawing>
          <wp:inline distT="0" distB="0" distL="0" distR="0" wp14:anchorId="14729DC3" wp14:editId="0C1AF4A5">
            <wp:extent cx="4559534" cy="1435174"/>
            <wp:effectExtent l="0" t="0" r="0" b="0"/>
            <wp:docPr id="1579832070" name="Billede 1" descr="Et billede, der indeholder tekst, Font/skrifttype, skærmbillede, linje/række&#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832070" name="Billede 1" descr="Et billede, der indeholder tekst, Font/skrifttype, skærmbillede, linje/række&#10;&#10;Automatisk genereret beskrivelse"/>
                    <pic:cNvPicPr/>
                  </pic:nvPicPr>
                  <pic:blipFill>
                    <a:blip r:embed="rId6"/>
                    <a:stretch>
                      <a:fillRect/>
                    </a:stretch>
                  </pic:blipFill>
                  <pic:spPr>
                    <a:xfrm>
                      <a:off x="0" y="0"/>
                      <a:ext cx="4559534" cy="1435174"/>
                    </a:xfrm>
                    <a:prstGeom prst="rect">
                      <a:avLst/>
                    </a:prstGeom>
                  </pic:spPr>
                </pic:pic>
              </a:graphicData>
            </a:graphic>
          </wp:inline>
        </w:drawing>
      </w:r>
    </w:p>
    <w:p w14:paraId="31ECDBAA" w14:textId="77777777" w:rsidR="00CE31C2" w:rsidRPr="00385F92" w:rsidRDefault="00000000">
      <w:pPr>
        <w:jc w:val="both"/>
        <w:rPr>
          <w:rFonts w:ascii="Manrope" w:hAnsi="Manrope"/>
          <w:sz w:val="20"/>
          <w:szCs w:val="20"/>
          <w:u w:val="single"/>
          <w:lang w:val="en-US"/>
        </w:rPr>
      </w:pPr>
      <w:r w:rsidRPr="00385F92">
        <w:rPr>
          <w:rFonts w:ascii="Manrope" w:hAnsi="Manrope"/>
          <w:sz w:val="20"/>
          <w:szCs w:val="20"/>
          <w:u w:val="single"/>
          <w:lang w:val="en-US"/>
        </w:rPr>
        <w:t>4. Professional assessment of reporting</w:t>
      </w:r>
    </w:p>
    <w:p w14:paraId="66B3CE84" w14:textId="77777777" w:rsidR="00CE31C2" w:rsidRPr="00385F92" w:rsidRDefault="00000000">
      <w:pPr>
        <w:jc w:val="both"/>
        <w:rPr>
          <w:rFonts w:ascii="Manrope" w:hAnsi="Manrope"/>
          <w:sz w:val="20"/>
          <w:szCs w:val="20"/>
          <w:lang w:val="en-US"/>
        </w:rPr>
      </w:pPr>
      <w:r w:rsidRPr="00385F92">
        <w:rPr>
          <w:rFonts w:ascii="Manrope" w:hAnsi="Manrope"/>
          <w:sz w:val="20"/>
          <w:szCs w:val="20"/>
          <w:lang w:val="en-US"/>
        </w:rPr>
        <w:t xml:space="preserve">Once as much </w:t>
      </w:r>
      <w:r w:rsidR="00C61BF2" w:rsidRPr="00385F92">
        <w:rPr>
          <w:rFonts w:ascii="Manrope" w:hAnsi="Manrope"/>
          <w:sz w:val="20"/>
          <w:szCs w:val="20"/>
          <w:lang w:val="en-US"/>
        </w:rPr>
        <w:t xml:space="preserve">information as possible has been gathered, the </w:t>
      </w:r>
      <w:r w:rsidRPr="00385F92">
        <w:rPr>
          <w:rFonts w:ascii="Manrope" w:hAnsi="Manrope"/>
          <w:sz w:val="20"/>
          <w:szCs w:val="20"/>
          <w:lang w:val="en-US"/>
        </w:rPr>
        <w:t xml:space="preserve">report is handled by </w:t>
      </w:r>
      <w:r w:rsidR="00C61BF2" w:rsidRPr="00385F92">
        <w:rPr>
          <w:rFonts w:ascii="Manrope" w:hAnsi="Manrope"/>
          <w:sz w:val="20"/>
          <w:szCs w:val="20"/>
          <w:lang w:val="en-US"/>
        </w:rPr>
        <w:t xml:space="preserve">legal counsel </w:t>
      </w:r>
      <w:r w:rsidRPr="00385F92">
        <w:rPr>
          <w:rFonts w:ascii="Manrope" w:hAnsi="Manrope"/>
          <w:sz w:val="20"/>
          <w:szCs w:val="20"/>
          <w:lang w:val="en-US"/>
        </w:rPr>
        <w:t xml:space="preserve">with the </w:t>
      </w:r>
      <w:r w:rsidR="00C61BF2" w:rsidRPr="00385F92">
        <w:rPr>
          <w:rFonts w:ascii="Manrope" w:hAnsi="Manrope"/>
          <w:sz w:val="20"/>
          <w:szCs w:val="20"/>
          <w:lang w:val="en-US"/>
        </w:rPr>
        <w:t xml:space="preserve">involvement of </w:t>
      </w:r>
      <w:r w:rsidRPr="00385F92">
        <w:rPr>
          <w:rFonts w:ascii="Manrope" w:hAnsi="Manrope"/>
          <w:sz w:val="20"/>
          <w:szCs w:val="20"/>
          <w:lang w:val="en-US"/>
        </w:rPr>
        <w:t xml:space="preserve">Whistle Tools' </w:t>
      </w:r>
      <w:r w:rsidR="00C61BF2" w:rsidRPr="00385F92">
        <w:rPr>
          <w:rFonts w:ascii="Manrope" w:hAnsi="Manrope"/>
          <w:sz w:val="20"/>
          <w:szCs w:val="20"/>
          <w:lang w:val="en-US"/>
        </w:rPr>
        <w:t xml:space="preserve">team of occupational health and safety experts, </w:t>
      </w:r>
      <w:proofErr w:type="gramStart"/>
      <w:r w:rsidR="00C61BF2" w:rsidRPr="00385F92">
        <w:rPr>
          <w:rFonts w:ascii="Manrope" w:hAnsi="Manrope"/>
          <w:sz w:val="20"/>
          <w:szCs w:val="20"/>
          <w:lang w:val="en-US"/>
        </w:rPr>
        <w:t>lawyers</w:t>
      </w:r>
      <w:proofErr w:type="gramEnd"/>
      <w:r w:rsidR="00C61BF2" w:rsidRPr="00385F92">
        <w:rPr>
          <w:rFonts w:ascii="Manrope" w:hAnsi="Manrope"/>
          <w:sz w:val="20"/>
          <w:szCs w:val="20"/>
          <w:lang w:val="en-US"/>
        </w:rPr>
        <w:t xml:space="preserve"> and accountants where appropriate. </w:t>
      </w:r>
      <w:r w:rsidRPr="00385F92">
        <w:rPr>
          <w:rFonts w:ascii="Manrope" w:hAnsi="Manrope"/>
          <w:sz w:val="20"/>
          <w:szCs w:val="20"/>
          <w:lang w:val="en-US"/>
        </w:rPr>
        <w:t xml:space="preserve">Whistleblowing cases can range </w:t>
      </w:r>
      <w:r w:rsidR="00C61BF2" w:rsidRPr="00385F92">
        <w:rPr>
          <w:rFonts w:ascii="Manrope" w:hAnsi="Manrope"/>
          <w:sz w:val="20"/>
          <w:szCs w:val="20"/>
          <w:lang w:val="en-US"/>
        </w:rPr>
        <w:t xml:space="preserve">from sexual harassment, </w:t>
      </w:r>
      <w:proofErr w:type="gramStart"/>
      <w:r w:rsidR="00C61BF2" w:rsidRPr="00385F92">
        <w:rPr>
          <w:rFonts w:ascii="Manrope" w:hAnsi="Manrope"/>
          <w:sz w:val="20"/>
          <w:szCs w:val="20"/>
          <w:lang w:val="en-US"/>
        </w:rPr>
        <w:t>health</w:t>
      </w:r>
      <w:proofErr w:type="gramEnd"/>
      <w:r w:rsidR="00C61BF2" w:rsidRPr="00385F92">
        <w:rPr>
          <w:rFonts w:ascii="Manrope" w:hAnsi="Manrope"/>
          <w:sz w:val="20"/>
          <w:szCs w:val="20"/>
          <w:lang w:val="en-US"/>
        </w:rPr>
        <w:t xml:space="preserve"> and safety issues to financial crime.  </w:t>
      </w:r>
    </w:p>
    <w:p w14:paraId="1B067BEA" w14:textId="77777777" w:rsidR="00CE31C2" w:rsidRPr="00385F92" w:rsidRDefault="00000000">
      <w:pPr>
        <w:jc w:val="both"/>
        <w:rPr>
          <w:rFonts w:ascii="Manrope" w:hAnsi="Manrope"/>
          <w:sz w:val="20"/>
          <w:szCs w:val="20"/>
          <w:u w:val="single"/>
          <w:lang w:val="en-US"/>
        </w:rPr>
      </w:pPr>
      <w:r w:rsidRPr="00385F92">
        <w:rPr>
          <w:rFonts w:ascii="Manrope" w:hAnsi="Manrope"/>
          <w:sz w:val="20"/>
          <w:szCs w:val="20"/>
          <w:u w:val="single"/>
          <w:lang w:val="en-US"/>
        </w:rPr>
        <w:t>5. Feedback</w:t>
      </w:r>
    </w:p>
    <w:p w14:paraId="62CC914E" w14:textId="77777777" w:rsidR="00CE31C2" w:rsidRPr="00385F92" w:rsidRDefault="00000000">
      <w:pPr>
        <w:jc w:val="both"/>
        <w:rPr>
          <w:rFonts w:ascii="Manrope" w:hAnsi="Manrope"/>
          <w:sz w:val="20"/>
          <w:szCs w:val="20"/>
          <w:lang w:val="en-US"/>
        </w:rPr>
      </w:pPr>
      <w:r w:rsidRPr="00385F92">
        <w:rPr>
          <w:rFonts w:ascii="Manrope" w:hAnsi="Manrope"/>
          <w:sz w:val="20"/>
          <w:szCs w:val="20"/>
          <w:lang w:val="en-US"/>
        </w:rPr>
        <w:t xml:space="preserve">In connection with the subscription, </w:t>
      </w:r>
      <w:r w:rsidR="00012DBD" w:rsidRPr="00385F92">
        <w:rPr>
          <w:rFonts w:ascii="Manrope" w:hAnsi="Manrope"/>
          <w:sz w:val="20"/>
          <w:szCs w:val="20"/>
          <w:lang w:val="en-US"/>
        </w:rPr>
        <w:t xml:space="preserve">we have listed </w:t>
      </w:r>
      <w:r w:rsidRPr="00385F92">
        <w:rPr>
          <w:rFonts w:ascii="Manrope" w:hAnsi="Manrope"/>
          <w:sz w:val="20"/>
          <w:szCs w:val="20"/>
          <w:lang w:val="en-US"/>
        </w:rPr>
        <w:t xml:space="preserve">3 contact persons in order of priority according to an escalation principle. Feedback will generally be given to the first </w:t>
      </w:r>
      <w:proofErr w:type="spellStart"/>
      <w:r w:rsidRPr="00385F92">
        <w:rPr>
          <w:rFonts w:ascii="Manrope" w:hAnsi="Manrope"/>
          <w:sz w:val="20"/>
          <w:szCs w:val="20"/>
          <w:lang w:val="en-US"/>
        </w:rPr>
        <w:t>prioritised</w:t>
      </w:r>
      <w:proofErr w:type="spellEnd"/>
      <w:r w:rsidRPr="00385F92">
        <w:rPr>
          <w:rFonts w:ascii="Manrope" w:hAnsi="Manrope"/>
          <w:sz w:val="20"/>
          <w:szCs w:val="20"/>
          <w:lang w:val="en-US"/>
        </w:rPr>
        <w:t xml:space="preserve"> contact person, unless Whistle Tools assesses that the person in question may be directly or indirectly involved in the case in a way that disqualifies them. If this is the case, the next person on the list will be contacted.  </w:t>
      </w:r>
    </w:p>
    <w:p w14:paraId="5CEF3A3F" w14:textId="77777777" w:rsidR="00CE31C2" w:rsidRPr="00385F92" w:rsidRDefault="00000000">
      <w:pPr>
        <w:jc w:val="both"/>
        <w:rPr>
          <w:rFonts w:ascii="Manrope" w:hAnsi="Manrope"/>
          <w:sz w:val="20"/>
          <w:szCs w:val="20"/>
          <w:lang w:val="en-US"/>
        </w:rPr>
      </w:pPr>
      <w:r w:rsidRPr="00385F92">
        <w:rPr>
          <w:rFonts w:ascii="Manrope" w:hAnsi="Manrope"/>
          <w:sz w:val="20"/>
          <w:szCs w:val="20"/>
          <w:lang w:val="en-US"/>
        </w:rPr>
        <w:t xml:space="preserve">The 3 we have identified are as </w:t>
      </w:r>
      <w:proofErr w:type="gramStart"/>
      <w:r w:rsidRPr="00385F92">
        <w:rPr>
          <w:rFonts w:ascii="Manrope" w:hAnsi="Manrope"/>
          <w:sz w:val="20"/>
          <w:szCs w:val="20"/>
          <w:lang w:val="en-US"/>
        </w:rPr>
        <w:t>follows</w:t>
      </w:r>
      <w:proofErr w:type="gramEnd"/>
    </w:p>
    <w:p w14:paraId="609A65B7" w14:textId="77777777" w:rsidR="00CE31C2" w:rsidRDefault="00000000">
      <w:pPr>
        <w:pStyle w:val="Listeafsnit"/>
        <w:numPr>
          <w:ilvl w:val="0"/>
          <w:numId w:val="2"/>
        </w:numPr>
        <w:jc w:val="both"/>
        <w:rPr>
          <w:rFonts w:ascii="Manrope" w:hAnsi="Manrope"/>
          <w:sz w:val="20"/>
          <w:szCs w:val="20"/>
          <w:highlight w:val="yellow"/>
        </w:rPr>
      </w:pPr>
      <w:r w:rsidRPr="00012DBD">
        <w:rPr>
          <w:rFonts w:ascii="Manrope" w:hAnsi="Manrope"/>
          <w:sz w:val="20"/>
          <w:szCs w:val="20"/>
          <w:highlight w:val="yellow"/>
        </w:rPr>
        <w:t>[</w:t>
      </w:r>
      <w:proofErr w:type="spellStart"/>
      <w:r w:rsidRPr="00012DBD">
        <w:rPr>
          <w:rFonts w:ascii="Manrope" w:hAnsi="Manrope"/>
          <w:sz w:val="20"/>
          <w:szCs w:val="20"/>
          <w:highlight w:val="yellow"/>
        </w:rPr>
        <w:t>name</w:t>
      </w:r>
      <w:proofErr w:type="spellEnd"/>
      <w:r w:rsidRPr="00012DBD">
        <w:rPr>
          <w:rFonts w:ascii="Manrope" w:hAnsi="Manrope"/>
          <w:sz w:val="20"/>
          <w:szCs w:val="20"/>
          <w:highlight w:val="yellow"/>
        </w:rPr>
        <w:t xml:space="preserve">, </w:t>
      </w:r>
      <w:proofErr w:type="spellStart"/>
      <w:r w:rsidRPr="00012DBD">
        <w:rPr>
          <w:rFonts w:ascii="Manrope" w:hAnsi="Manrope"/>
          <w:sz w:val="20"/>
          <w:szCs w:val="20"/>
          <w:highlight w:val="yellow"/>
        </w:rPr>
        <w:t>title</w:t>
      </w:r>
      <w:proofErr w:type="spellEnd"/>
      <w:r w:rsidRPr="00012DBD">
        <w:rPr>
          <w:rFonts w:ascii="Manrope" w:hAnsi="Manrope"/>
          <w:sz w:val="20"/>
          <w:szCs w:val="20"/>
          <w:highlight w:val="yellow"/>
        </w:rPr>
        <w:t>]</w:t>
      </w:r>
    </w:p>
    <w:p w14:paraId="1E3D0DBA" w14:textId="77777777" w:rsidR="00CE31C2" w:rsidRDefault="00000000">
      <w:pPr>
        <w:pStyle w:val="Listeafsnit"/>
        <w:numPr>
          <w:ilvl w:val="0"/>
          <w:numId w:val="2"/>
        </w:numPr>
        <w:jc w:val="both"/>
        <w:rPr>
          <w:rFonts w:ascii="Manrope" w:hAnsi="Manrope"/>
          <w:sz w:val="20"/>
          <w:szCs w:val="20"/>
          <w:highlight w:val="yellow"/>
        </w:rPr>
      </w:pPr>
      <w:r w:rsidRPr="00012DBD">
        <w:rPr>
          <w:rFonts w:ascii="Manrope" w:hAnsi="Manrope"/>
          <w:sz w:val="20"/>
          <w:szCs w:val="20"/>
          <w:highlight w:val="yellow"/>
        </w:rPr>
        <w:t>[name, title]</w:t>
      </w:r>
    </w:p>
    <w:p w14:paraId="27444FCB" w14:textId="77777777" w:rsidR="00CE31C2" w:rsidRDefault="00000000">
      <w:pPr>
        <w:pStyle w:val="Listeafsnit"/>
        <w:numPr>
          <w:ilvl w:val="0"/>
          <w:numId w:val="2"/>
        </w:numPr>
        <w:jc w:val="both"/>
        <w:rPr>
          <w:rFonts w:ascii="Manrope" w:hAnsi="Manrope"/>
          <w:sz w:val="20"/>
          <w:szCs w:val="20"/>
          <w:highlight w:val="yellow"/>
        </w:rPr>
      </w:pPr>
      <w:r w:rsidRPr="00012DBD">
        <w:rPr>
          <w:rFonts w:ascii="Manrope" w:hAnsi="Manrope"/>
          <w:sz w:val="20"/>
          <w:szCs w:val="20"/>
          <w:highlight w:val="yellow"/>
        </w:rPr>
        <w:t>[name, title]</w:t>
      </w:r>
    </w:p>
    <w:p w14:paraId="02B5F392" w14:textId="77777777" w:rsidR="00C61BF2" w:rsidRPr="00C61BF2" w:rsidRDefault="00C61BF2" w:rsidP="00012DBD">
      <w:pPr>
        <w:jc w:val="both"/>
        <w:rPr>
          <w:rFonts w:ascii="Manrope" w:hAnsi="Manrope"/>
          <w:sz w:val="20"/>
          <w:szCs w:val="20"/>
        </w:rPr>
      </w:pPr>
    </w:p>
    <w:p w14:paraId="194DCCD5" w14:textId="77777777" w:rsidR="00CE31C2" w:rsidRDefault="00000000">
      <w:pPr>
        <w:jc w:val="both"/>
        <w:rPr>
          <w:rFonts w:ascii="Manrope" w:hAnsi="Manrope"/>
          <w:sz w:val="20"/>
          <w:szCs w:val="20"/>
          <w:u w:val="single"/>
        </w:rPr>
      </w:pPr>
      <w:r w:rsidRPr="00B755E1">
        <w:rPr>
          <w:rFonts w:ascii="Manrope" w:hAnsi="Manrope"/>
          <w:sz w:val="20"/>
          <w:szCs w:val="20"/>
          <w:u w:val="single"/>
        </w:rPr>
        <w:t>6. Presentations</w:t>
      </w:r>
    </w:p>
    <w:p w14:paraId="58B7C1F9" w14:textId="77777777" w:rsidR="00CE31C2" w:rsidRPr="00385F92" w:rsidRDefault="00012DBD">
      <w:pPr>
        <w:jc w:val="both"/>
        <w:rPr>
          <w:rFonts w:ascii="Manrope" w:hAnsi="Manrope"/>
          <w:sz w:val="20"/>
          <w:szCs w:val="20"/>
          <w:lang w:val="en-US"/>
        </w:rPr>
      </w:pPr>
      <w:r w:rsidRPr="00385F92">
        <w:rPr>
          <w:rFonts w:ascii="Manrope" w:hAnsi="Manrope"/>
          <w:sz w:val="20"/>
          <w:szCs w:val="20"/>
          <w:lang w:val="en-US"/>
        </w:rPr>
        <w:t xml:space="preserve">Whistle Tool </w:t>
      </w:r>
      <w:r w:rsidR="00000000" w:rsidRPr="00385F92">
        <w:rPr>
          <w:rFonts w:ascii="Manrope" w:hAnsi="Manrope"/>
          <w:sz w:val="20"/>
          <w:szCs w:val="20"/>
          <w:lang w:val="en-US"/>
        </w:rPr>
        <w:t xml:space="preserve">then </w:t>
      </w:r>
      <w:r w:rsidRPr="00385F92">
        <w:rPr>
          <w:rFonts w:ascii="Manrope" w:hAnsi="Manrope"/>
          <w:sz w:val="20"/>
          <w:szCs w:val="20"/>
          <w:lang w:val="en-US"/>
        </w:rPr>
        <w:t xml:space="preserve">prepares </w:t>
      </w:r>
      <w:r w:rsidR="00000000" w:rsidRPr="00385F92">
        <w:rPr>
          <w:rFonts w:ascii="Manrope" w:hAnsi="Manrope"/>
          <w:sz w:val="20"/>
          <w:szCs w:val="20"/>
          <w:lang w:val="en-US"/>
        </w:rPr>
        <w:t>a presentation describing the case, outlining the various legal</w:t>
      </w:r>
      <w:r w:rsidR="00A34282" w:rsidRPr="00385F92">
        <w:rPr>
          <w:rFonts w:ascii="Manrope" w:hAnsi="Manrope"/>
          <w:sz w:val="20"/>
          <w:szCs w:val="20"/>
          <w:lang w:val="en-US"/>
        </w:rPr>
        <w:t xml:space="preserve">, health and safety and </w:t>
      </w:r>
      <w:r w:rsidR="00000000" w:rsidRPr="00385F92">
        <w:rPr>
          <w:rFonts w:ascii="Manrope" w:hAnsi="Manrope"/>
          <w:sz w:val="20"/>
          <w:szCs w:val="20"/>
          <w:lang w:val="en-US"/>
        </w:rPr>
        <w:t xml:space="preserve">accounting issues, and finally a proposal for the next steps in the case. </w:t>
      </w:r>
    </w:p>
    <w:p w14:paraId="1C995FF3" w14:textId="77777777" w:rsidR="00CE31C2" w:rsidRPr="00385F92" w:rsidRDefault="00000000">
      <w:pPr>
        <w:jc w:val="both"/>
        <w:rPr>
          <w:rFonts w:ascii="Manrope" w:hAnsi="Manrope"/>
          <w:sz w:val="20"/>
          <w:szCs w:val="20"/>
          <w:lang w:val="en-US"/>
        </w:rPr>
      </w:pPr>
      <w:r w:rsidRPr="00385F92">
        <w:rPr>
          <w:rFonts w:ascii="Manrope" w:hAnsi="Manrope"/>
          <w:sz w:val="20"/>
          <w:szCs w:val="20"/>
          <w:lang w:val="en-US"/>
        </w:rPr>
        <w:t>Subscriptions do not include any subsequent counselling (</w:t>
      </w:r>
      <w:proofErr w:type="gramStart"/>
      <w:r w:rsidRPr="00385F92">
        <w:rPr>
          <w:rFonts w:ascii="Manrope" w:hAnsi="Manrope"/>
          <w:sz w:val="20"/>
          <w:szCs w:val="20"/>
          <w:lang w:val="en-US"/>
        </w:rPr>
        <w:t>e.g.</w:t>
      </w:r>
      <w:proofErr w:type="gramEnd"/>
      <w:r w:rsidRPr="00385F92">
        <w:rPr>
          <w:rFonts w:ascii="Manrope" w:hAnsi="Manrope"/>
          <w:sz w:val="20"/>
          <w:szCs w:val="20"/>
          <w:lang w:val="en-US"/>
        </w:rPr>
        <w:t xml:space="preserve"> personnel matters, litigation, etc.), but the team that prepared the proposal is ready to proceed with the case and is charged separately. </w:t>
      </w:r>
    </w:p>
    <w:p w14:paraId="4302B5BC" w14:textId="77777777" w:rsidR="00CE31C2" w:rsidRPr="00385F92" w:rsidRDefault="00000000">
      <w:pPr>
        <w:jc w:val="both"/>
        <w:rPr>
          <w:rFonts w:ascii="Manrope" w:hAnsi="Manrope"/>
          <w:sz w:val="20"/>
          <w:szCs w:val="20"/>
          <w:u w:val="single"/>
          <w:lang w:val="en-US"/>
        </w:rPr>
      </w:pPr>
      <w:r w:rsidRPr="00385F92">
        <w:rPr>
          <w:rFonts w:ascii="Manrope" w:hAnsi="Manrope"/>
          <w:sz w:val="20"/>
          <w:szCs w:val="20"/>
          <w:u w:val="single"/>
          <w:lang w:val="en-US"/>
        </w:rPr>
        <w:t>7</w:t>
      </w:r>
      <w:r w:rsidR="00C61BF2" w:rsidRPr="00385F92">
        <w:rPr>
          <w:rFonts w:ascii="Manrope" w:hAnsi="Manrope"/>
          <w:sz w:val="20"/>
          <w:szCs w:val="20"/>
          <w:u w:val="single"/>
          <w:lang w:val="en-US"/>
        </w:rPr>
        <w:t xml:space="preserve">. </w:t>
      </w:r>
      <w:r w:rsidRPr="00385F92">
        <w:rPr>
          <w:rFonts w:ascii="Manrope" w:hAnsi="Manrope"/>
          <w:sz w:val="20"/>
          <w:szCs w:val="20"/>
          <w:u w:val="single"/>
          <w:lang w:val="en-US"/>
        </w:rPr>
        <w:t>Information about reports</w:t>
      </w:r>
    </w:p>
    <w:p w14:paraId="5A02B993" w14:textId="77777777" w:rsidR="00CE31C2" w:rsidRPr="00385F92" w:rsidRDefault="00000000">
      <w:pPr>
        <w:jc w:val="both"/>
        <w:rPr>
          <w:rFonts w:ascii="Manrope" w:hAnsi="Manrope"/>
          <w:sz w:val="20"/>
          <w:szCs w:val="20"/>
          <w:lang w:val="en-US"/>
        </w:rPr>
      </w:pPr>
      <w:r w:rsidRPr="00385F92">
        <w:rPr>
          <w:rFonts w:ascii="Manrope" w:hAnsi="Manrope"/>
          <w:sz w:val="20"/>
          <w:szCs w:val="20"/>
          <w:lang w:val="en-US"/>
        </w:rPr>
        <w:lastRenderedPageBreak/>
        <w:t xml:space="preserve">The Board of Directors will be informed of any reports that may be </w:t>
      </w:r>
      <w:proofErr w:type="gramStart"/>
      <w:r w:rsidRPr="00385F92">
        <w:rPr>
          <w:rFonts w:ascii="Manrope" w:hAnsi="Manrope"/>
          <w:sz w:val="20"/>
          <w:szCs w:val="20"/>
          <w:lang w:val="en-US"/>
        </w:rPr>
        <w:t>received</w:t>
      </w:r>
      <w:proofErr w:type="gramEnd"/>
    </w:p>
    <w:p w14:paraId="359612CC" w14:textId="77777777" w:rsidR="00CE31C2" w:rsidRPr="00385F92" w:rsidRDefault="00000000">
      <w:pPr>
        <w:jc w:val="both"/>
        <w:rPr>
          <w:rFonts w:ascii="Manrope" w:hAnsi="Manrope"/>
          <w:sz w:val="20"/>
          <w:szCs w:val="20"/>
          <w:lang w:val="en-US"/>
        </w:rPr>
      </w:pPr>
      <w:r w:rsidRPr="00385F92">
        <w:rPr>
          <w:rFonts w:ascii="Manrope" w:hAnsi="Manrope"/>
          <w:sz w:val="20"/>
          <w:szCs w:val="20"/>
          <w:lang w:val="en-US"/>
        </w:rPr>
        <w:t xml:space="preserve">Included in our subscription is free </w:t>
      </w:r>
      <w:r w:rsidR="00C61BF2" w:rsidRPr="00385F92">
        <w:rPr>
          <w:rFonts w:ascii="Manrope" w:hAnsi="Manrope"/>
          <w:sz w:val="20"/>
          <w:szCs w:val="20"/>
          <w:lang w:val="en-US"/>
        </w:rPr>
        <w:t xml:space="preserve">access to our </w:t>
      </w:r>
      <w:r w:rsidRPr="00385F92">
        <w:rPr>
          <w:rFonts w:ascii="Manrope" w:hAnsi="Manrope"/>
          <w:sz w:val="20"/>
          <w:szCs w:val="20"/>
          <w:lang w:val="en-US"/>
        </w:rPr>
        <w:t xml:space="preserve">Whistle Tools' </w:t>
      </w:r>
      <w:r w:rsidR="00C61BF2" w:rsidRPr="00385F92">
        <w:rPr>
          <w:rFonts w:ascii="Manrope" w:hAnsi="Manrope"/>
          <w:sz w:val="20"/>
          <w:szCs w:val="20"/>
          <w:lang w:val="en-US"/>
        </w:rPr>
        <w:t>Library</w:t>
      </w:r>
      <w:r w:rsidRPr="00385F92">
        <w:rPr>
          <w:rFonts w:ascii="Manrope" w:hAnsi="Manrope"/>
          <w:sz w:val="20"/>
          <w:szCs w:val="20"/>
          <w:lang w:val="en-US"/>
        </w:rPr>
        <w:t xml:space="preserve">, which </w:t>
      </w:r>
      <w:proofErr w:type="gramStart"/>
      <w:r w:rsidR="00C61BF2" w:rsidRPr="00385F92">
        <w:rPr>
          <w:rFonts w:ascii="Manrope" w:hAnsi="Manrope"/>
          <w:sz w:val="20"/>
          <w:szCs w:val="20"/>
          <w:lang w:val="en-US"/>
        </w:rPr>
        <w:t>includes</w:t>
      </w:r>
      <w:proofErr w:type="gramEnd"/>
      <w:r w:rsidR="00C61BF2" w:rsidRPr="00385F92">
        <w:rPr>
          <w:rFonts w:ascii="Manrope" w:hAnsi="Manrope"/>
          <w:sz w:val="20"/>
          <w:szCs w:val="20"/>
          <w:lang w:val="en-US"/>
        </w:rPr>
        <w:t xml:space="preserve">  </w:t>
      </w:r>
    </w:p>
    <w:p w14:paraId="595BE025" w14:textId="77777777" w:rsidR="00CE31C2" w:rsidRDefault="00000000">
      <w:pPr>
        <w:pStyle w:val="Listeafsnit"/>
        <w:numPr>
          <w:ilvl w:val="0"/>
          <w:numId w:val="1"/>
        </w:numPr>
        <w:jc w:val="both"/>
        <w:rPr>
          <w:rFonts w:ascii="Manrope" w:hAnsi="Manrope"/>
          <w:sz w:val="20"/>
          <w:szCs w:val="20"/>
        </w:rPr>
      </w:pPr>
      <w:r w:rsidRPr="00012DBD">
        <w:rPr>
          <w:rFonts w:ascii="Manrope" w:hAnsi="Manrope"/>
          <w:sz w:val="20"/>
          <w:szCs w:val="20"/>
        </w:rPr>
        <w:t xml:space="preserve">Information </w:t>
      </w:r>
      <w:proofErr w:type="spellStart"/>
      <w:r w:rsidRPr="00012DBD">
        <w:rPr>
          <w:rFonts w:ascii="Manrope" w:hAnsi="Manrope"/>
          <w:sz w:val="20"/>
          <w:szCs w:val="20"/>
        </w:rPr>
        <w:t>material</w:t>
      </w:r>
      <w:proofErr w:type="spellEnd"/>
      <w:r w:rsidRPr="00012DBD">
        <w:rPr>
          <w:rFonts w:ascii="Manrope" w:hAnsi="Manrope"/>
          <w:sz w:val="20"/>
          <w:szCs w:val="20"/>
        </w:rPr>
        <w:t xml:space="preserve"> for </w:t>
      </w:r>
      <w:proofErr w:type="spellStart"/>
      <w:r w:rsidRPr="00012DBD">
        <w:rPr>
          <w:rFonts w:ascii="Manrope" w:hAnsi="Manrope"/>
          <w:sz w:val="20"/>
          <w:szCs w:val="20"/>
        </w:rPr>
        <w:t>employees</w:t>
      </w:r>
      <w:proofErr w:type="spellEnd"/>
    </w:p>
    <w:p w14:paraId="34B2C296" w14:textId="77777777" w:rsidR="00CE31C2" w:rsidRDefault="00000000">
      <w:pPr>
        <w:pStyle w:val="Listeafsnit"/>
        <w:numPr>
          <w:ilvl w:val="0"/>
          <w:numId w:val="1"/>
        </w:numPr>
        <w:jc w:val="both"/>
        <w:rPr>
          <w:rFonts w:ascii="Manrope" w:hAnsi="Manrope"/>
          <w:sz w:val="20"/>
          <w:szCs w:val="20"/>
        </w:rPr>
      </w:pPr>
      <w:r w:rsidRPr="00012DBD">
        <w:rPr>
          <w:rFonts w:ascii="Manrope" w:hAnsi="Manrope"/>
          <w:sz w:val="20"/>
          <w:szCs w:val="20"/>
        </w:rPr>
        <w:t>Updating GDPR documentation</w:t>
      </w:r>
    </w:p>
    <w:p w14:paraId="48DFB17C" w14:textId="77777777" w:rsidR="00CE31C2" w:rsidRDefault="00000000">
      <w:pPr>
        <w:pStyle w:val="Listeafsnit"/>
        <w:numPr>
          <w:ilvl w:val="0"/>
          <w:numId w:val="1"/>
        </w:numPr>
        <w:jc w:val="both"/>
        <w:rPr>
          <w:rFonts w:ascii="Manrope" w:hAnsi="Manrope"/>
          <w:sz w:val="20"/>
          <w:szCs w:val="20"/>
        </w:rPr>
      </w:pPr>
      <w:r w:rsidRPr="00012DBD">
        <w:rPr>
          <w:rFonts w:ascii="Manrope" w:hAnsi="Manrope"/>
          <w:sz w:val="20"/>
          <w:szCs w:val="20"/>
        </w:rPr>
        <w:t>Legal documentation</w:t>
      </w:r>
    </w:p>
    <w:p w14:paraId="48A8B657" w14:textId="77777777" w:rsidR="00CE31C2" w:rsidRDefault="00000000">
      <w:pPr>
        <w:pStyle w:val="Listeafsnit"/>
        <w:numPr>
          <w:ilvl w:val="0"/>
          <w:numId w:val="1"/>
        </w:numPr>
        <w:jc w:val="both"/>
        <w:rPr>
          <w:rFonts w:ascii="Manrope" w:hAnsi="Manrope"/>
          <w:sz w:val="20"/>
          <w:szCs w:val="20"/>
        </w:rPr>
      </w:pPr>
      <w:r w:rsidRPr="00012DBD">
        <w:rPr>
          <w:rFonts w:ascii="Manrope" w:hAnsi="Manrope"/>
          <w:sz w:val="20"/>
          <w:szCs w:val="20"/>
        </w:rPr>
        <w:t>Whistleblower policy</w:t>
      </w:r>
    </w:p>
    <w:p w14:paraId="0B680EB6" w14:textId="77777777" w:rsidR="00F14A30" w:rsidRDefault="00F14A30" w:rsidP="00012DBD">
      <w:pPr>
        <w:jc w:val="both"/>
        <w:rPr>
          <w:rFonts w:ascii="Manrope" w:hAnsi="Manrope"/>
          <w:sz w:val="20"/>
          <w:szCs w:val="20"/>
          <w:u w:val="single"/>
        </w:rPr>
      </w:pPr>
    </w:p>
    <w:p w14:paraId="32090D32" w14:textId="77777777" w:rsidR="00CE31C2" w:rsidRDefault="00000000">
      <w:pPr>
        <w:jc w:val="both"/>
        <w:rPr>
          <w:rFonts w:ascii="Manrope" w:hAnsi="Manrope"/>
          <w:sz w:val="20"/>
          <w:szCs w:val="20"/>
        </w:rPr>
      </w:pPr>
      <w:r>
        <w:rPr>
          <w:rFonts w:ascii="Manrope" w:hAnsi="Manrope"/>
          <w:sz w:val="20"/>
          <w:szCs w:val="20"/>
        </w:rPr>
        <w:t>Attached</w:t>
      </w:r>
    </w:p>
    <w:p w14:paraId="204C1008" w14:textId="77777777" w:rsidR="00CE31C2" w:rsidRDefault="00000000">
      <w:pPr>
        <w:jc w:val="both"/>
        <w:rPr>
          <w:rFonts w:ascii="Manrope" w:hAnsi="Manrope"/>
          <w:sz w:val="20"/>
          <w:szCs w:val="20"/>
        </w:rPr>
      </w:pPr>
      <w:r>
        <w:rPr>
          <w:rFonts w:ascii="Manrope" w:hAnsi="Manrope"/>
          <w:sz w:val="20"/>
          <w:szCs w:val="20"/>
        </w:rPr>
        <w:t>- Description of the scheme</w:t>
      </w:r>
    </w:p>
    <w:p w14:paraId="210FC6B8" w14:textId="77777777" w:rsidR="00CE31C2" w:rsidRDefault="00000000">
      <w:pPr>
        <w:jc w:val="both"/>
        <w:rPr>
          <w:rFonts w:ascii="Manrope" w:hAnsi="Manrope"/>
          <w:sz w:val="20"/>
          <w:szCs w:val="20"/>
        </w:rPr>
      </w:pPr>
      <w:r>
        <w:rPr>
          <w:rFonts w:ascii="Manrope" w:hAnsi="Manrope"/>
          <w:sz w:val="20"/>
          <w:szCs w:val="20"/>
        </w:rPr>
        <w:t>- Whistleblower policy</w:t>
      </w:r>
    </w:p>
    <w:sectPr w:rsidR="00CE31C2">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rope">
    <w:panose1 w:val="00000000000000000000"/>
    <w:charset w:val="00"/>
    <w:family w:val="auto"/>
    <w:pitch w:val="variable"/>
    <w:sig w:usb0="A00002BF" w:usb1="5000206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101A3"/>
    <w:multiLevelType w:val="hybridMultilevel"/>
    <w:tmpl w:val="044A03B4"/>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15:restartNumberingAfterBreak="0">
    <w:nsid w:val="09467637"/>
    <w:multiLevelType w:val="hybridMultilevel"/>
    <w:tmpl w:val="8DB4C294"/>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40A070C2"/>
    <w:multiLevelType w:val="hybridMultilevel"/>
    <w:tmpl w:val="0E62042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6254037C"/>
    <w:multiLevelType w:val="hybridMultilevel"/>
    <w:tmpl w:val="DAB6192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988703877">
    <w:abstractNumId w:val="2"/>
  </w:num>
  <w:num w:numId="2" w16cid:durableId="1736666245">
    <w:abstractNumId w:val="0"/>
  </w:num>
  <w:num w:numId="3" w16cid:durableId="1324554428">
    <w:abstractNumId w:val="1"/>
  </w:num>
  <w:num w:numId="4" w16cid:durableId="4028755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7"/>
  <w:proofState w:spelling="clean" w:grammar="clean"/>
  <w:defaultTabStop w:val="1304"/>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FC9"/>
    <w:rsid w:val="00012DBD"/>
    <w:rsid w:val="000B0734"/>
    <w:rsid w:val="00236984"/>
    <w:rsid w:val="003032B6"/>
    <w:rsid w:val="00305DDF"/>
    <w:rsid w:val="00385F92"/>
    <w:rsid w:val="00A34282"/>
    <w:rsid w:val="00B21FC9"/>
    <w:rsid w:val="00B755E1"/>
    <w:rsid w:val="00C61BF2"/>
    <w:rsid w:val="00C64E59"/>
    <w:rsid w:val="00CE31C2"/>
    <w:rsid w:val="00D72BB2"/>
    <w:rsid w:val="00F14A30"/>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3296E"/>
  <w15:chartTrackingRefBased/>
  <w15:docId w15:val="{472AF629-2034-426D-A0F8-57A6E18FE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012DB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3307589">
      <w:bodyDiv w:val="1"/>
      <w:marLeft w:val="0"/>
      <w:marRight w:val="0"/>
      <w:marTop w:val="0"/>
      <w:marBottom w:val="0"/>
      <w:divBdr>
        <w:top w:val="none" w:sz="0" w:space="0" w:color="auto"/>
        <w:left w:val="none" w:sz="0" w:space="0" w:color="auto"/>
        <w:bottom w:val="none" w:sz="0" w:space="0" w:color="auto"/>
        <w:right w:val="none" w:sz="0" w:space="0" w:color="auto"/>
      </w:divBdr>
    </w:div>
    <w:div w:id="2136831202">
      <w:bodyDiv w:val="1"/>
      <w:marLeft w:val="0"/>
      <w:marRight w:val="0"/>
      <w:marTop w:val="0"/>
      <w:marBottom w:val="0"/>
      <w:divBdr>
        <w:top w:val="none" w:sz="0" w:space="0" w:color="auto"/>
        <w:left w:val="none" w:sz="0" w:space="0" w:color="auto"/>
        <w:bottom w:val="none" w:sz="0" w:space="0" w:color="auto"/>
        <w:right w:val="none" w:sz="0" w:space="0" w:color="auto"/>
      </w:divBdr>
      <w:divsChild>
        <w:div w:id="1301572202">
          <w:marLeft w:val="0"/>
          <w:marRight w:val="0"/>
          <w:marTop w:val="0"/>
          <w:marBottom w:val="0"/>
          <w:divBdr>
            <w:top w:val="single" w:sz="2" w:space="0" w:color="auto"/>
            <w:left w:val="single" w:sz="2" w:space="0" w:color="auto"/>
            <w:bottom w:val="single" w:sz="6" w:space="0" w:color="auto"/>
            <w:right w:val="single" w:sz="2" w:space="0" w:color="auto"/>
          </w:divBdr>
          <w:divsChild>
            <w:div w:id="642081060">
              <w:marLeft w:val="0"/>
              <w:marRight w:val="0"/>
              <w:marTop w:val="100"/>
              <w:marBottom w:val="100"/>
              <w:divBdr>
                <w:top w:val="single" w:sz="2" w:space="0" w:color="D9D9E3"/>
                <w:left w:val="single" w:sz="2" w:space="0" w:color="D9D9E3"/>
                <w:bottom w:val="single" w:sz="2" w:space="0" w:color="D9D9E3"/>
                <w:right w:val="single" w:sz="2" w:space="0" w:color="D9D9E3"/>
              </w:divBdr>
              <w:divsChild>
                <w:div w:id="682244114">
                  <w:marLeft w:val="0"/>
                  <w:marRight w:val="0"/>
                  <w:marTop w:val="0"/>
                  <w:marBottom w:val="0"/>
                  <w:divBdr>
                    <w:top w:val="single" w:sz="2" w:space="0" w:color="D9D9E3"/>
                    <w:left w:val="single" w:sz="2" w:space="0" w:color="D9D9E3"/>
                    <w:bottom w:val="single" w:sz="2" w:space="0" w:color="D9D9E3"/>
                    <w:right w:val="single" w:sz="2" w:space="0" w:color="D9D9E3"/>
                  </w:divBdr>
                  <w:divsChild>
                    <w:div w:id="382173080">
                      <w:marLeft w:val="0"/>
                      <w:marRight w:val="0"/>
                      <w:marTop w:val="0"/>
                      <w:marBottom w:val="0"/>
                      <w:divBdr>
                        <w:top w:val="single" w:sz="2" w:space="0" w:color="D9D9E3"/>
                        <w:left w:val="single" w:sz="2" w:space="0" w:color="D9D9E3"/>
                        <w:bottom w:val="single" w:sz="2" w:space="0" w:color="D9D9E3"/>
                        <w:right w:val="single" w:sz="2" w:space="0" w:color="D9D9E3"/>
                      </w:divBdr>
                      <w:divsChild>
                        <w:div w:id="386684584">
                          <w:marLeft w:val="0"/>
                          <w:marRight w:val="0"/>
                          <w:marTop w:val="0"/>
                          <w:marBottom w:val="0"/>
                          <w:divBdr>
                            <w:top w:val="single" w:sz="2" w:space="0" w:color="D9D9E3"/>
                            <w:left w:val="single" w:sz="2" w:space="0" w:color="D9D9E3"/>
                            <w:bottom w:val="single" w:sz="2" w:space="0" w:color="D9D9E3"/>
                            <w:right w:val="single" w:sz="2" w:space="0" w:color="D9D9E3"/>
                          </w:divBdr>
                          <w:divsChild>
                            <w:div w:id="1876195310">
                              <w:marLeft w:val="0"/>
                              <w:marRight w:val="0"/>
                              <w:marTop w:val="0"/>
                              <w:marBottom w:val="0"/>
                              <w:divBdr>
                                <w:top w:val="single" w:sz="2" w:space="0" w:color="D9D9E3"/>
                                <w:left w:val="single" w:sz="2" w:space="0" w:color="D9D9E3"/>
                                <w:bottom w:val="single" w:sz="2" w:space="0" w:color="D9D9E3"/>
                                <w:right w:val="single" w:sz="2" w:space="0" w:color="D9D9E3"/>
                              </w:divBdr>
                              <w:divsChild>
                                <w:div w:id="87419463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1022</Words>
  <Characters>5225</Characters>
  <Application>Microsoft Office Word</Application>
  <DocSecurity>0</DocSecurity>
  <Lines>96</Lines>
  <Paragraphs>37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Jakob D. Bernhoft</dc:creator>
  <cp:keywords>, docId:A27A1294321D30394EABC9206F89BD4E</cp:keywords>
  <dc:description/>
  <cp:lastModifiedBy>Jakob D. Bernhoft</cp:lastModifiedBy>
  <cp:revision>3</cp:revision>
  <dcterms:created xsi:type="dcterms:W3CDTF">2023-09-26T18:34:00Z</dcterms:created>
  <dcterms:modified xsi:type="dcterms:W3CDTF">2023-09-26T18:37:00Z</dcterms:modified>
</cp:coreProperties>
</file>