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11" w:rsidRDefault="00335411" w:rsidP="00335411">
      <w:bookmarkStart w:id="0" w:name="_GoBack"/>
      <w:bookmarkEnd w:id="0"/>
      <w:r>
        <w:t>Voorbeeld van een school:</w:t>
      </w:r>
    </w:p>
    <w:p w:rsidR="00335411" w:rsidRDefault="00335411" w:rsidP="00335411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48"/>
          <w:szCs w:val="48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  <w:lang w:eastAsia="nl-BE"/>
        </w:rPr>
        <w:t>Schoolinspectie 2.0</w:t>
      </w:r>
    </w:p>
    <w:p w:rsidR="00335411" w:rsidRDefault="00335411" w:rsidP="00335411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nl-BE"/>
        </w:rPr>
        <w:t>Proces 1</w:t>
      </w:r>
    </w:p>
    <w:p w:rsidR="00335411" w:rsidRDefault="00335411" w:rsidP="00335411">
      <w:pPr>
        <w:spacing w:after="240"/>
        <w:rPr>
          <w:rFonts w:ascii="Calibri" w:hAnsi="Calibri" w:cs="Calibri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1: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Elektriciteit - Resultaat: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NIET OK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(76% - 16/21)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Algemeen: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2706-01: keuring - Laagspanning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termijn:2023-10-19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2706-02: keuring - Laagspanning - indienstname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termijn:2066-11-10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2706-06: keuring - Hoogspanningscabine - jaarlijkse controle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termijn:2022-10-21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2713-05: keuring - Liften, risicoanalyse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2 - uitgevoerd binnen termijn: 2 termijn:2030-09-01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2713-06: keuring - Onderhoud - Personenliften 6 m (Keuring door EDTC, uitvoering onderhoud door een ISO-gecertificeerd onderhoudsbedrijf)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termijn:2021-03-30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2713-07: keuring - Onderhoud - Personenliften 3 m (Keuring door EDTC, uitvoering onderhoud door een ISO-gecertificeerd onderhoudsbedrijf)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2706-14: keuring - RA - elektrische installatie (audit)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2 - uitgevoerd binnen termijn: 2 termijn:2022-10-12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2713-12: keuring - Veiligheidsdossier lift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2713-11: keuring - Periodieke keuring liften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2511: verplichting - Globaal preventieplan -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termijn:2021-12-14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2515: verplichting - Jaaractieplan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termijn:2021-12-14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2518: verplichting - BA4 - BA5 -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bevoegdverklaring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: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termijn:2022-01-07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2402: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Comité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termijn:2021-06-25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2403: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Overlegplatform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Opleidingen: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2206: opleiding - Elektriciteit BA4: gewaarschuwde personen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6 - uitgevoerd binnen termijn: 4 termijn:2021-06-25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lastRenderedPageBreak/>
        <w:t>      PRO 2207: opleiding - Elektriciteit BA5: vakbekwame personen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2 - uitgevoerd binnen termijn: 1 termijn:2021-06-25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2208: opleiding - Elektriciteit: veilig schakelen van hoogspanningsinstallaties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2209: opleiding - Elektriciteit: veilig werken in de omgeving van hoogspanningsinstallaties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2249: opleiding - Installatieverantwoordelijke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termijn:2021-06-25</w:t>
      </w:r>
    </w:p>
    <w:p w:rsidR="00335411" w:rsidRDefault="00335411" w:rsidP="00335411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nl-BE"/>
        </w:rPr>
        <w:t>Proces 2</w:t>
      </w:r>
    </w:p>
    <w:p w:rsidR="00335411" w:rsidRDefault="00335411" w:rsidP="00335411">
      <w:pPr>
        <w:spacing w:after="240"/>
        <w:rPr>
          <w:rFonts w:ascii="Calibri" w:hAnsi="Calibri" w:cs="Calibri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2: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Gebouwen en onderhoud - Resultaat: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NIET OK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(60% - 3/5)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Algemeen: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2607: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codegoedepraktijk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Onderhoudsprogramma schoolcomplex en uitrusting -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termijn:2021-05-03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2610: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codegoedepraktijk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Uit te voeren herstellingen (karweien, klussen)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termijn:2022-09-06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2511: verplichting - Globaal preventieplan -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termijn:2021-12-14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2515: verplichting - Jaaractieplan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termijn:2021-12-14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2402: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Comité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termijn:2021-06-25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2403: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Overlegplatform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Opleidingen:</w:t>
      </w:r>
    </w:p>
    <w:p w:rsidR="00335411" w:rsidRDefault="00335411" w:rsidP="00335411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nl-BE"/>
        </w:rPr>
        <w:t>Proces 3</w:t>
      </w:r>
    </w:p>
    <w:p w:rsidR="00335411" w:rsidRDefault="00335411" w:rsidP="00335411">
      <w:pPr>
        <w:spacing w:after="240"/>
        <w:rPr>
          <w:rFonts w:ascii="Calibri" w:hAnsi="Calibri" w:cs="Calibri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3: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Noodplanning - Resultaat: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NIET OK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(58% - 17/29)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Algemeen: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2104: occasioneel - Werkvergunning - vuurvergunning (werken met derden)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termijn:2022-09-06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2704-04: keuring - Brandblusapparaten en automatische blusinstallaties (keukens, stookplaatsen, ...)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termijn:2022-09-13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2704-05: keuring - Brandblusapparaten en automatische blusinstallaties 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lastRenderedPageBreak/>
        <w:t>(keukens, stookplaatsen, ...), visuele controle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termijn:2021-07-22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2704-06: keuring - Haspels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termijn:2022-01-18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2704-08: keuring - Hydranten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termijn:2021-12-20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2704-16: keuring - Veiligheidsverlichting externaat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2 - uitgevoerd binnen termijn: 1 termijn:2020-01-09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2704-07: keuring - Haspels, visuele controle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termijn:2021-07-22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2602: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codegoedepraktijk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Brandpreventieverslag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termijn:2025-10-08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2510: verplichting - Evacuatieplannen -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termijn:2022-05-04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2511: verplichting - Globaal preventieplan -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termijn:2021-12-14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2515: verplichting - Jaaractieplan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termijn:2021-12-14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2516: verplichting - Intern noodplan (noodprocedures) -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termijn:2021-09-25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2519: verplichting - Evacuatiescenario -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termijn:2021-10-29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2534: verplichting - Risicoanalyse brandrisico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2402: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Comité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termijn:2021-06-25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2403: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Overlegplatform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2408: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Evacuatieoefening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termijn:2022-03-02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Opleidingen: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2204: opleiding - Branddeskundige (Brandbestrijding(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sdienst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) - Interventie bij brand)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6 - uitgevoerd binnen termijn: 6 termijn:2022-03-02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2211: opleiding - Interventieploeg (Brandbestrijdingsdienst)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6 - uitgevoerd binnen termijn: 0 termijn:2022-03-02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2238: opleiding - Beheerder brandbestrijdingsdienst (interventieploeg)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termijn:2022-03-02</w:t>
      </w:r>
    </w:p>
    <w:p w:rsidR="00335411" w:rsidRDefault="00335411" w:rsidP="00335411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nl-BE"/>
        </w:rPr>
        <w:t>Proces 4</w:t>
      </w:r>
    </w:p>
    <w:p w:rsidR="00335411" w:rsidRDefault="00335411" w:rsidP="00335411">
      <w:pPr>
        <w:spacing w:after="240"/>
        <w:rPr>
          <w:rFonts w:ascii="Calibri" w:hAnsi="Calibri" w:cs="Calibri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lastRenderedPageBreak/>
        <w:t>4: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Ongevallen en hulpverlening - Resultaat: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NIET OK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(62% - 18/29)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Algemeen: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2107: occasioneel - Arbeidsongevallen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termijn:2024-12-12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2511: verplichting - Globaal preventieplan -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termijn:2021-12-14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2515: verplichting - Jaaractieplan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termijn:2021-12-14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2535: verplichting - Visuele controle EHBO kastjes (controle actuele producten)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termijn:2021-10-27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2546: verplichting - Registratie EHBO interventies - algemeen principe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2 - uitgevoerd binnen termijn: 2 termijn:2021-11-23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2402: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Comité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termijn:2021-06-25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2403: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Overlegplatform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Opleidingen: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2201: opleiding - Hulpverlener - basisopleiding (EHBO - nijverheidshelper)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11 - uitgevoerd binnen termijn: 11 termijn:2021-06-25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2202: opleiding - Hulpverlener - bijscholing (EHBO - nijverheidshelper)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11 - uitgevoerd binnen termijn: 1 termijn:2021-06-25</w:t>
      </w:r>
    </w:p>
    <w:p w:rsidR="00335411" w:rsidRDefault="00335411" w:rsidP="00335411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nl-BE"/>
        </w:rPr>
        <w:t>Proces 5</w:t>
      </w:r>
    </w:p>
    <w:p w:rsidR="00335411" w:rsidRDefault="00335411" w:rsidP="00335411">
      <w:pPr>
        <w:spacing w:after="240"/>
        <w:rPr>
          <w:rFonts w:ascii="Calibri" w:hAnsi="Calibri" w:cs="Calibri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5: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Onthaal, aankoop en controle arbeidsmiddelen - Resultaat: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NIET OK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(72% - 56/77)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Algemeen: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2110: occasioneel - Aankoopprocedure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2 - uitgevoerd binnen termijn: 2 termijn:2022-09-06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2120: occasioneel - Onthaal nieuwe collega (onthaalbrochure) -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termijn:2021-09-01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2701-02: keuring - Arbeidsmiddelen -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40 - uitgevoerd binnen termijn: 22 termijn:2022-02-22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2719-02: keuring - Persoonlijke beschermingsmiddelen (PBM)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27 - uitgevoerd binnen termijn: 26 termijn:2022-04-22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2729-01: keuring - Ioniserende stralingen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lastRenderedPageBreak/>
        <w:t>      PRO 2504: verplichting - Arbeidsreglement -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2 - uitgevoerd binnen termijn: 2 termijn:2022-06-07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2511: verplichting - Globaal preventieplan -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termijn:2021-12-14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2515: verplichting - Jaaractieplan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termijn:2021-12-14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2553: verplichting - Opvolging, beheer VIK’s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2 - uitgevoerd binnen termijn: 2 termijn:2022-06-07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2402: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Comité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termijn:2021-06-25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2403: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Overlegplatform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Opleidingen:</w:t>
      </w:r>
    </w:p>
    <w:p w:rsidR="00335411" w:rsidRDefault="00335411" w:rsidP="00335411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nl-BE"/>
        </w:rPr>
        <w:t>Proces 6</w:t>
      </w:r>
    </w:p>
    <w:p w:rsidR="00335411" w:rsidRDefault="00335411" w:rsidP="00335411">
      <w:pPr>
        <w:spacing w:after="240"/>
        <w:rPr>
          <w:rFonts w:ascii="Calibri" w:hAnsi="Calibri" w:cs="Calibri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6: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Producten met gevaarlijke eigenschappen - Resultaat: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OK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(80% - 8/10)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Algemeen: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2711-02: keuring - Producten met gevaarlijke eigenschappen (PMGE) -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2 - uitgevoerd binnen termijn: 1 termijn:2021-12-04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2304: vergunning - Milieuvergunning - 3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termijn:2024-09-02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2306: vergunning - Omgevingsvergunning (goedkeuring + 5 jaarlijkse update)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termijn:2023-09-17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2511: verplichting - Globaal preventieplan -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termijn:2021-12-14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2515: verplichting - Jaaractieplan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termijn:2021-12-14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2520: verplichting - Asbestinventaris - éénmalig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termijn:2037-08-28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2551: verplichting - Opvolging SDS fiches en/of WIK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2 - uitgevoerd binnen termijn: 2 termijn:2022-09-06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2402: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Comité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termijn:2021-06-25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2403: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Overlegplatform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Opleidingen:</w:t>
      </w:r>
    </w:p>
    <w:p w:rsidR="00335411" w:rsidRDefault="00335411" w:rsidP="00335411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nl-BE"/>
        </w:rPr>
        <w:lastRenderedPageBreak/>
        <w:t>Proces 7</w:t>
      </w:r>
    </w:p>
    <w:p w:rsidR="00335411" w:rsidRDefault="00335411" w:rsidP="00335411">
      <w:pPr>
        <w:spacing w:after="240"/>
        <w:rPr>
          <w:rFonts w:ascii="Calibri" w:hAnsi="Calibri" w:cs="Calibri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7: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Valgevaar en toegankelijkheid - Resultaat: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NIET OK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(50% - 4/8)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Algemeen: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2712-01: keuring - Gymzaal &amp; -toestellen, risicoanalyse (indienstname)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termijn:2056-05-29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2712-02: keuring - Gymzaal &amp; -toestellen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termijn:2020-12-09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2732-01: keuring - Ladders, trapladders, plafondladders, verplaatsbare trappen &amp; stellingen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termijn:2021-10-23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2721-01: keuring - Speelterreinen en speeltoestellen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termijn:2020-12-09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2721-02: keuring - Speelterreinen en speeltoestellen, indienststelling (éénmalig)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2732-02: keuring - Stellingen (steigers) en rolsteigers - stellingbouwer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termijn:2062-12-04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2721-03: keuring - Speelterreinen en speeltoestellen, logboek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2511: verplichting - Globaal preventieplan -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termijn:2021-12-14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2515: verplichting - Jaaractieplan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termijn:2021-12-14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2402: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Comité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termijn:2021-06-25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2403: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Overlegplatform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Opleidingen: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2219: opleiding - Werken op hoogte (standaard)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2231: opleiding - Werken op hoogte: specifiek (modules)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</w:p>
    <w:p w:rsidR="00335411" w:rsidRDefault="00335411" w:rsidP="00335411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nl-BE"/>
        </w:rPr>
        <w:t>Proces 8</w:t>
      </w:r>
    </w:p>
    <w:p w:rsidR="00335411" w:rsidRDefault="00335411" w:rsidP="00335411">
      <w:pPr>
        <w:spacing w:after="240"/>
        <w:rPr>
          <w:rFonts w:ascii="Calibri" w:hAnsi="Calibri" w:cs="Calibri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8: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Verwarming - Resultaat: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OK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(94% - 17/18)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Algemeen: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2717-01: keuring - Legionella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2 - uitgevoerd binnen termijn: 2 termijn:2022-06-07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2725-01: keuring - Verwarming branders - stookolie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2725-02: keuring - Verwarming branders - gas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 aantal: 8 - 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lastRenderedPageBreak/>
        <w:t>uitgevoerd binnen termijn: 8 termijn:2022-10-09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2725-03: keuring - Emissiemetingen - stookolie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2725-05: keuring - Schouwvegen - stookolie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2725-07: keuring - Stookolietanks, bestaande, -5000 l., particulier, bovengronds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2725-08: keuring - Stookolietanks, bestaande, -5000 l., particulier, ondergronds (5j)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2725-10: keuring - Stookolietanks, nieuwe, -5000 l., particulier, ondergronds (5j)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2725-19: keuring - Stookolietanks, nieuwe, klasse 3, bovengronds, (3j)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2725-28: keuring - Verwarmingsaudit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2725-11: keuring - Stookolietanks, bestaande, -5000 l., klasse 3, ondergronds, binnen waterwinningsgebied (j)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2725-21: keuring - Stookolietanks, nieuwe, klasse 3, ondergronds, (15j)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2725-22: keuring - Stookolietanks, nieuwe, klasse 3, -10000 l., ondergronds, buiten waterwinningsgebied, (2j)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2725-23: keuring - Stookolietanks, nieuwe, klasse 3, -10000 l, ondergronds, buiten waterwinningsgebied, (15j)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2725-24: keuring - Stookolietanks, nieuwe, klasse 3, -5000 l, ondergronds, binnen waterwinningsgebied, (1j)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2725-25: keuring - Stookolietanks, nieuwe, klasse 3, -5000 l, ondergronds, binnen waterwinningsgebied, (10j)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2725-26: keuring - Stookolietanks, nieuwe, klasse 3, ondergronds, binnen waterwinningsgebied, (j)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2725-06: keuring - Schouwvegen - gas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2725-14: keuring - Stookolietanks, bestaande, klasse3, ondergronds, GTK, buiten waterwinningsgebied (2j)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2725-04: keuring - Emissiemetingen - gas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2725-20: keuring - Stookolietanks, nieuwe, klasse 3, ondergronds, (2j)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2725-09: keuring - Stookolietanks, nieuwe, -5000 l., particulier, bovengronds (geen)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2725-12: keuring - Stookolietanks, bestaande, klasse 3, ondergronds, metaal, buiten waterwinningsgebied (2j)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termijn:2022-04-21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2725-13: keuring - Stookolietanks, bestaande, klasse 3, ondergronds, metaal, buiten waterwinningsgebied (15j)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termijn:2031-01-12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2725-15: keuring - Stookolietanks, bestaande, klasse 3, bovengronds, 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lastRenderedPageBreak/>
        <w:t>(3j)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2725-17: keuring - Stookolietanks, bestaande, +10000 l., klasse 3, ondergronds, metaal, binnen waterwinningsgebied (10j)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2725-16: keuring - Stookolietanks, bestaande, +10000 l., klasse 3, ondergronds, metaal, binnen waterwinningsgebied (j)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2725-18: keuring - Stookolietanks, bestaande, +10000 l., klasse 3, ondergronds, GTK, binnen waterwinningsgebied (j)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2725-27: keuring - Stookolietanks, nieuwe, klasse 3, ondergronds, binnen waterwinningsgebied, (10j)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2725-29: keuring - Visuele controle stookplaatsen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termijn:2021-10-27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2737-02: keuring - RA binnenluchtkwaliteit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2 - uitgevoerd binnen termijn: 2 termijn:2070-11-20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2511: verplichting - Globaal preventieplan -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termijn:2021-12-14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2515: verplichting - Jaaractieplan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termijn:2021-12-14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2402: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Comité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termijn:2021-06-25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2403: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Overlegplatform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Opleidingen:</w:t>
      </w:r>
    </w:p>
    <w:p w:rsidR="00335411" w:rsidRDefault="00335411" w:rsidP="00335411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36"/>
          <w:szCs w:val="36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nl-BE"/>
        </w:rPr>
        <w:t>Proces 9</w:t>
      </w:r>
    </w:p>
    <w:p w:rsidR="00335411" w:rsidRDefault="00335411" w:rsidP="00335411">
      <w:pPr>
        <w:rPr>
          <w:rFonts w:ascii="Times New Roman" w:hAnsi="Times New Roman" w:cs="Times New Roman"/>
          <w:color w:val="FF0000"/>
          <w:sz w:val="27"/>
          <w:szCs w:val="27"/>
          <w:lang w:eastAsia="nl-BE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9: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Voedselveiligheid - Resultaat: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NIET OK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(75% - 6/8)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Algemeen: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2125: occasioneel - Ongedierte bestrijding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termijn:2069-01-11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2606: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codegoedepraktijk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HACCP refter, warme refter, didactische keuken, zelfbediening, restaurant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termijn:2022-05-18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2617: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codegoedepraktijk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Verslagen en samenstelling HACCP-team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termijn:2021-10-01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2301: vergunning - Erkenning, toelating en registratie FAVV (Eetwarenvergunning)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termijn:2022-03-04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2511: verplichting - Globaal preventieplan - jaarlijkse update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termijn:2021-12-14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lastRenderedPageBreak/>
        <w:t>      PRO 2515: verplichting - Jaaractieplan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termijn:2021-12-14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2530: verplichting - Vijfjaarlijkse risicoanalyse van de werkposten in de voedingssector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1 termijn:2023-01-25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2402: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Comité </w:t>
      </w:r>
      <w:r>
        <w:rPr>
          <w:rFonts w:ascii="Times New Roman" w:hAnsi="Times New Roman" w:cs="Times New Roman"/>
          <w:color w:val="008000"/>
          <w:sz w:val="27"/>
          <w:szCs w:val="27"/>
          <w:lang w:eastAsia="nl-BE"/>
        </w:rPr>
        <w:t>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 aantal: 1 - uitgevoerd binnen termijn: 0 termijn:2021-06-25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 xml:space="preserve">      PRO 2403: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>wettelijkeverslagen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t xml:space="preserve"> - Overlegplatform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nl-BE"/>
        </w:rPr>
        <w:t>Opleidingen: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2212: opleiding - Levensmiddelenhygiëne voor het uitvoerend personeel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2240: opleiding - Levensmiddelenhygiëne voor leerkrachten didactische keukens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  <w:r>
        <w:rPr>
          <w:rFonts w:ascii="Times New Roman" w:hAnsi="Times New Roman" w:cs="Times New Roman"/>
          <w:color w:val="000000"/>
          <w:sz w:val="27"/>
          <w:szCs w:val="27"/>
          <w:lang w:eastAsia="nl-BE"/>
        </w:rPr>
        <w:br/>
        <w:t>      PRO 2245: opleiding - Aandachtspunten voor voeding in kleine keukens en bij school-manifestaties: hygiëne en allergenen </w:t>
      </w:r>
      <w:r>
        <w:rPr>
          <w:rFonts w:ascii="Times New Roman" w:hAnsi="Times New Roman" w:cs="Times New Roman"/>
          <w:color w:val="FF0000"/>
          <w:sz w:val="27"/>
          <w:szCs w:val="27"/>
          <w:lang w:eastAsia="nl-BE"/>
        </w:rPr>
        <w:t>Inactief</w:t>
      </w:r>
    </w:p>
    <w:p w:rsidR="00BC1197" w:rsidRDefault="00BC1197"/>
    <w:sectPr w:rsidR="00BC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1"/>
    <w:rsid w:val="001C363E"/>
    <w:rsid w:val="00335411"/>
    <w:rsid w:val="00B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9C6F"/>
  <w15:chartTrackingRefBased/>
  <w15:docId w15:val="{E351FB45-7801-4AE8-A24A-001D3589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2605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2</cp:revision>
  <dcterms:created xsi:type="dcterms:W3CDTF">2021-10-27T07:33:00Z</dcterms:created>
  <dcterms:modified xsi:type="dcterms:W3CDTF">2021-10-27T07:33:00Z</dcterms:modified>
</cp:coreProperties>
</file>