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96D" w:rsidRDefault="005C596D" w:rsidP="005C596D">
      <w:r>
        <w:t>In heel wat scholen wordt er één maal per jaar een sleep-in georganiseerd door de school. Daarbij blijven bepaalde klassen voor één nacht overnachten op school. Het is allerminst de bedoeling om deze activiteiten te verbieden maar er dient wel voldoende aandacht te zijn voor de veiligheid tijdens deze overnachtingen.</w:t>
      </w:r>
    </w:p>
    <w:p w:rsidR="005C596D" w:rsidRDefault="005C596D" w:rsidP="005C596D"/>
    <w:p w:rsidR="005C596D" w:rsidRPr="00DE3A9A" w:rsidRDefault="005C596D" w:rsidP="005C596D">
      <w:pPr>
        <w:pStyle w:val="Kop1"/>
      </w:pPr>
      <w:bookmarkStart w:id="0" w:name="_Toc516129010"/>
      <w:r w:rsidRPr="00DE3A9A">
        <w:t>Standaardvoorwaarden</w:t>
      </w:r>
      <w:r>
        <w:t xml:space="preserve"> lokaal sleep-in</w:t>
      </w:r>
      <w:r w:rsidRPr="00DE3A9A">
        <w:t>:</w:t>
      </w:r>
      <w:bookmarkEnd w:id="0"/>
    </w:p>
    <w:p w:rsidR="005C596D" w:rsidRDefault="005C596D" w:rsidP="005C596D">
      <w:r w:rsidRPr="007758E0">
        <w:t>Lokaal sleep-in dient t</w:t>
      </w:r>
      <w:r>
        <w:t>e voldoen aan volgende voorwaarden:</w:t>
      </w:r>
    </w:p>
    <w:p w:rsidR="005C596D" w:rsidRDefault="005C596D" w:rsidP="005C596D">
      <w:pPr>
        <w:pStyle w:val="Lijstalinea"/>
        <w:numPr>
          <w:ilvl w:val="0"/>
          <w:numId w:val="2"/>
        </w:numPr>
      </w:pPr>
      <w:r>
        <w:t>Gelegen op het evacuatieniveau</w:t>
      </w:r>
    </w:p>
    <w:p w:rsidR="005C596D" w:rsidRPr="007758E0" w:rsidRDefault="005C596D" w:rsidP="005C596D">
      <w:pPr>
        <w:pStyle w:val="Lijstalinea"/>
        <w:numPr>
          <w:ilvl w:val="0"/>
          <w:numId w:val="2"/>
        </w:numPr>
      </w:pPr>
      <w:r>
        <w:t>Beschikt over minimum twee onafhankelijke uitgangen</w:t>
      </w:r>
    </w:p>
    <w:p w:rsidR="005C596D" w:rsidRDefault="005C596D" w:rsidP="005C596D">
      <w:pPr>
        <w:pStyle w:val="Lijstalinea"/>
        <w:numPr>
          <w:ilvl w:val="0"/>
          <w:numId w:val="2"/>
        </w:numPr>
      </w:pPr>
      <w:r w:rsidRPr="00E452C6">
        <w:t>Alle leerlingen dienen op h</w:t>
      </w:r>
      <w:r>
        <w:t>et evacuatieniveau (benedenverdieping) te slapen</w:t>
      </w:r>
    </w:p>
    <w:p w:rsidR="005C596D" w:rsidRDefault="005C596D" w:rsidP="005C596D">
      <w:pPr>
        <w:pStyle w:val="Lijstalinea"/>
        <w:numPr>
          <w:ilvl w:val="0"/>
          <w:numId w:val="2"/>
        </w:numPr>
      </w:pPr>
      <w:r>
        <w:t>Het aantal begeleiders van de sleep-in dient in overeenstemming te zijn met het aantal kleuters/leerlingen dat blijft overnachten, met een minimum van twee. Daarbij dient het garanderen van een optimale en efficiënte evacuatie centraal te staan</w:t>
      </w:r>
    </w:p>
    <w:p w:rsidR="005C596D" w:rsidRPr="00DE3A9A" w:rsidRDefault="005C596D" w:rsidP="005C596D">
      <w:pPr>
        <w:pStyle w:val="Lijstalinea"/>
        <w:numPr>
          <w:ilvl w:val="0"/>
          <w:numId w:val="2"/>
        </w:numPr>
      </w:pPr>
      <w:r w:rsidRPr="00DE3A9A">
        <w:t xml:space="preserve">Vanuit ieder punt van het lokaal bedraagt de af te leggen afstand om een </w:t>
      </w:r>
      <w:r>
        <w:t>buitendeur (veilige plaats)</w:t>
      </w:r>
      <w:r w:rsidRPr="00DE3A9A">
        <w:t xml:space="preserve"> te bereiken niet meer dan 30m</w:t>
      </w:r>
    </w:p>
    <w:p w:rsidR="005C596D" w:rsidRDefault="005C596D" w:rsidP="005C596D">
      <w:pPr>
        <w:pStyle w:val="Lijstalinea"/>
        <w:numPr>
          <w:ilvl w:val="0"/>
          <w:numId w:val="2"/>
        </w:numPr>
      </w:pPr>
      <w:r>
        <w:t>Voorzien van veiligheidsverlichting en -signalering</w:t>
      </w:r>
    </w:p>
    <w:p w:rsidR="005C596D" w:rsidRDefault="005C596D" w:rsidP="005C596D">
      <w:pPr>
        <w:pStyle w:val="Lijstalinea"/>
        <w:numPr>
          <w:ilvl w:val="0"/>
          <w:numId w:val="2"/>
        </w:numPr>
      </w:pPr>
      <w:r>
        <w:t>Voorzien van optische rookmelders</w:t>
      </w:r>
    </w:p>
    <w:p w:rsidR="005C596D" w:rsidRPr="00A661BA" w:rsidRDefault="005C596D" w:rsidP="005C596D">
      <w:pPr>
        <w:pStyle w:val="Lijstalinea"/>
        <w:numPr>
          <w:ilvl w:val="0"/>
          <w:numId w:val="2"/>
        </w:numPr>
      </w:pPr>
      <w:r>
        <w:t>Drukknoppen voor alarmering dienen zich binnen handbereik te bevinden. Het alarmeringssignaal dient goed hoorbaar te zijn</w:t>
      </w:r>
    </w:p>
    <w:p w:rsidR="005C596D" w:rsidRDefault="005C596D" w:rsidP="005C596D">
      <w:pPr>
        <w:pStyle w:val="Kop1"/>
      </w:pPr>
      <w:bookmarkStart w:id="1" w:name="_Toc516129011"/>
      <w:r>
        <w:t>Standaardvoorwaarden voor de evacuatieweg:</w:t>
      </w:r>
      <w:bookmarkEnd w:id="1"/>
    </w:p>
    <w:p w:rsidR="005C596D" w:rsidRDefault="005C596D" w:rsidP="005C596D">
      <w:r>
        <w:t>Evacuatieweg (weg tussen lokaal en buitendeur/veilige plaats) dient te voldoen aan volgende voorwaarden:</w:t>
      </w:r>
    </w:p>
    <w:p w:rsidR="005C596D" w:rsidRDefault="005C596D" w:rsidP="005C596D">
      <w:pPr>
        <w:pStyle w:val="Lijstalinea"/>
        <w:numPr>
          <w:ilvl w:val="0"/>
          <w:numId w:val="2"/>
        </w:numPr>
      </w:pPr>
      <w:r>
        <w:t>Dient volledig vrij van obstakels te zijn</w:t>
      </w:r>
    </w:p>
    <w:p w:rsidR="005C596D" w:rsidRDefault="005C596D" w:rsidP="005C596D">
      <w:pPr>
        <w:pStyle w:val="Lijstalinea"/>
        <w:numPr>
          <w:ilvl w:val="0"/>
          <w:numId w:val="2"/>
        </w:numPr>
      </w:pPr>
      <w:r>
        <w:t>Voorzien van veiligheidsverlichting en -signalering</w:t>
      </w:r>
    </w:p>
    <w:p w:rsidR="005C596D" w:rsidRDefault="005C596D" w:rsidP="005C596D">
      <w:pPr>
        <w:pStyle w:val="Lijstalinea"/>
        <w:numPr>
          <w:ilvl w:val="0"/>
          <w:numId w:val="2"/>
        </w:numPr>
      </w:pPr>
      <w:r>
        <w:t>Voorzien van optische rookmelders</w:t>
      </w:r>
    </w:p>
    <w:p w:rsidR="005C596D" w:rsidRDefault="005C596D" w:rsidP="005C596D">
      <w:pPr>
        <w:pStyle w:val="Kop1"/>
      </w:pPr>
      <w:bookmarkStart w:id="2" w:name="_Toc516129012"/>
      <w:r>
        <w:t>Organisatorische maatregelen:</w:t>
      </w:r>
      <w:bookmarkEnd w:id="2"/>
    </w:p>
    <w:p w:rsidR="005C596D" w:rsidRDefault="005C596D" w:rsidP="005C596D">
      <w:pPr>
        <w:pStyle w:val="Lijstalinea"/>
        <w:numPr>
          <w:ilvl w:val="0"/>
          <w:numId w:val="2"/>
        </w:numPr>
      </w:pPr>
      <w:r>
        <w:t>Het aantal begeleiders dient in overeenstemming te zijn met het aantal kleuters/leerlingen dat blijft overnachten. Daarbij dient het garanderen van een optimale en efficiënte evacuatie centraal te staan.</w:t>
      </w:r>
    </w:p>
    <w:p w:rsidR="005C596D" w:rsidRDefault="005C596D" w:rsidP="005C596D">
      <w:pPr>
        <w:pStyle w:val="Lijstalinea"/>
        <w:numPr>
          <w:ilvl w:val="0"/>
          <w:numId w:val="2"/>
        </w:numPr>
      </w:pPr>
      <w:r>
        <w:t>De begeleiders dienen bij de inslapende kinderen te slapen</w:t>
      </w:r>
    </w:p>
    <w:p w:rsidR="005C596D" w:rsidRDefault="00D124B9" w:rsidP="005C596D">
      <w:pPr>
        <w:pStyle w:val="Lijstalinea"/>
        <w:numPr>
          <w:ilvl w:val="0"/>
          <w:numId w:val="2"/>
        </w:numPr>
      </w:pPr>
      <w:r>
        <w:t>D</w:t>
      </w:r>
      <w:r w:rsidR="005C596D">
        <w:t xml:space="preserve">e </w:t>
      </w:r>
      <w:proofErr w:type="spellStart"/>
      <w:r w:rsidR="005C596D">
        <w:t>brandalarmeringsinstallatie</w:t>
      </w:r>
      <w:proofErr w:type="spellEnd"/>
      <w:r w:rsidR="005C596D">
        <w:t xml:space="preserve"> dient goed gekend te zijn bij het begeleidend personeel.</w:t>
      </w:r>
    </w:p>
    <w:p w:rsidR="005C596D" w:rsidRDefault="005C596D" w:rsidP="005C596D">
      <w:pPr>
        <w:pStyle w:val="Lijstalinea"/>
        <w:numPr>
          <w:ilvl w:val="0"/>
          <w:numId w:val="2"/>
        </w:numPr>
      </w:pPr>
      <w:r>
        <w:t xml:space="preserve">De opstelling van de bedjes dient een optimale evacuatie te kunnen borgen. Daarbij is het belangrijk dat ieder bed bereikbaar is zonder over een ander bed te moeten stappen. De wandelpadjes tussen de bedden zijn minstens 1m breed, vrij van obstakels, recht en geven uit op de uitgangen van het lokaal. </w:t>
      </w:r>
    </w:p>
    <w:p w:rsidR="005C596D" w:rsidRDefault="005C596D" w:rsidP="005C596D">
      <w:pPr>
        <w:pStyle w:val="Kop1"/>
      </w:pPr>
      <w:bookmarkStart w:id="3" w:name="_Toc516129013"/>
      <w:r>
        <w:t>Algemene maatregelen:</w:t>
      </w:r>
      <w:bookmarkEnd w:id="3"/>
    </w:p>
    <w:p w:rsidR="005C596D" w:rsidRDefault="005C596D" w:rsidP="005C596D">
      <w:pPr>
        <w:pStyle w:val="Lijstalinea"/>
        <w:numPr>
          <w:ilvl w:val="0"/>
          <w:numId w:val="2"/>
        </w:numPr>
      </w:pPr>
      <w:r>
        <w:t xml:space="preserve">Autonome </w:t>
      </w:r>
      <w:proofErr w:type="spellStart"/>
      <w:r>
        <w:t>rookdetectoren</w:t>
      </w:r>
      <w:proofErr w:type="spellEnd"/>
      <w:r>
        <w:t xml:space="preserve"> dienen voor de sleep-in gecontroleerd te worden op hun goede werking</w:t>
      </w:r>
    </w:p>
    <w:p w:rsidR="005C596D" w:rsidRDefault="005C596D" w:rsidP="005C596D">
      <w:pPr>
        <w:pStyle w:val="Lijstalinea"/>
        <w:numPr>
          <w:ilvl w:val="0"/>
          <w:numId w:val="2"/>
        </w:numPr>
      </w:pPr>
      <w:r>
        <w:t>De branddetectie installatie dient recent (&lt;1 jaar) gekeurd te zijn (indien van toepassing)</w:t>
      </w:r>
    </w:p>
    <w:p w:rsidR="005C596D" w:rsidRDefault="005C596D" w:rsidP="005C596D">
      <w:pPr>
        <w:pStyle w:val="Lijstalinea"/>
        <w:numPr>
          <w:ilvl w:val="0"/>
          <w:numId w:val="2"/>
        </w:numPr>
      </w:pPr>
      <w:r>
        <w:t xml:space="preserve">De </w:t>
      </w:r>
      <w:proofErr w:type="spellStart"/>
      <w:r>
        <w:t>brandalarmeringsinstallatie</w:t>
      </w:r>
      <w:proofErr w:type="spellEnd"/>
      <w:r>
        <w:t xml:space="preserve"> dient recent (&lt; 1 jaar) gekeurd te zijn</w:t>
      </w:r>
    </w:p>
    <w:p w:rsidR="005C596D" w:rsidRDefault="005C596D" w:rsidP="005C596D">
      <w:pPr>
        <w:pStyle w:val="Lijstalinea"/>
        <w:numPr>
          <w:ilvl w:val="0"/>
          <w:numId w:val="2"/>
        </w:numPr>
      </w:pPr>
      <w:r>
        <w:t>De draagbare snelblussers dienen gemakkelijk bereikbaar te zijn en moeten jaarlijks op hun goede werking worden nagezien</w:t>
      </w:r>
    </w:p>
    <w:p w:rsidR="005C596D" w:rsidRDefault="005C596D" w:rsidP="005C596D">
      <w:pPr>
        <w:pStyle w:val="Lijstalinea"/>
        <w:numPr>
          <w:ilvl w:val="0"/>
          <w:numId w:val="2"/>
        </w:numPr>
      </w:pPr>
      <w:r>
        <w:t>De begeleiders dienen een vaste telefoon of opgeladen gsm binnen handbereik te hebben.</w:t>
      </w:r>
    </w:p>
    <w:p w:rsidR="005C596D" w:rsidRDefault="005C596D" w:rsidP="005C596D">
      <w:pPr>
        <w:pStyle w:val="Lijstalinea"/>
        <w:numPr>
          <w:ilvl w:val="1"/>
          <w:numId w:val="2"/>
        </w:numPr>
      </w:pPr>
      <w:r>
        <w:t>Nabij het toestel dienen volgende instructies vermeld te zijn:</w:t>
      </w:r>
    </w:p>
    <w:p w:rsidR="005C596D" w:rsidRDefault="005C596D" w:rsidP="005C596D">
      <w:pPr>
        <w:pStyle w:val="Lijstalinea"/>
        <w:numPr>
          <w:ilvl w:val="2"/>
          <w:numId w:val="2"/>
        </w:numPr>
      </w:pPr>
      <w:r>
        <w:t>Telefoonnummer hulpdiensten: ‘112’</w:t>
      </w:r>
    </w:p>
    <w:p w:rsidR="005C596D" w:rsidRDefault="005C596D" w:rsidP="005C596D">
      <w:pPr>
        <w:pStyle w:val="Lijstalinea"/>
        <w:numPr>
          <w:ilvl w:val="2"/>
          <w:numId w:val="2"/>
        </w:numPr>
      </w:pPr>
      <w:r>
        <w:t>Gegevens van de school (naam, adres, bijzonderheden in verband met bereikbaarheid…)</w:t>
      </w:r>
    </w:p>
    <w:p w:rsidR="005C596D" w:rsidRDefault="005C596D" w:rsidP="005C596D">
      <w:pPr>
        <w:pStyle w:val="Lijstalinea"/>
        <w:numPr>
          <w:ilvl w:val="1"/>
          <w:numId w:val="2"/>
        </w:numPr>
      </w:pPr>
      <w:r>
        <w:t>Een correcte oproep is uiterst belangrijk om de juiste hulp te kunnen bieden:</w:t>
      </w:r>
    </w:p>
    <w:p w:rsidR="005C596D" w:rsidRDefault="005C596D" w:rsidP="005C596D">
      <w:pPr>
        <w:pStyle w:val="Lijstalinea"/>
        <w:numPr>
          <w:ilvl w:val="2"/>
          <w:numId w:val="2"/>
        </w:numPr>
      </w:pPr>
      <w:r>
        <w:t>Wat is er gebeurd?</w:t>
      </w:r>
    </w:p>
    <w:p w:rsidR="005C596D" w:rsidRPr="000C633B" w:rsidRDefault="005C596D" w:rsidP="005C596D">
      <w:pPr>
        <w:ind w:left="2124"/>
        <w:rPr>
          <w:sz w:val="18"/>
          <w:szCs w:val="18"/>
        </w:rPr>
      </w:pPr>
      <w:r>
        <w:rPr>
          <w:sz w:val="18"/>
          <w:szCs w:val="18"/>
        </w:rPr>
        <w:t>Vertel kort en duidelijk wat er is gebeurd en wat de aard van het gevaar is. Vaak zal de operator u bijkomende vragen stellen. Geeft ook hier kort en duidelijk antwoord op. Het is belangrijk te weten hoeveel personen in gevaar zijn en welke verwondingen zij eventueel hebben.</w:t>
      </w:r>
    </w:p>
    <w:p w:rsidR="005C596D" w:rsidRDefault="005C596D" w:rsidP="005C596D">
      <w:pPr>
        <w:pStyle w:val="Lijstalinea"/>
        <w:numPr>
          <w:ilvl w:val="2"/>
          <w:numId w:val="2"/>
        </w:numPr>
      </w:pPr>
      <w:bookmarkStart w:id="4" w:name="_Hlk515971760"/>
      <w:r>
        <w:t>Waar is het gebeurd?</w:t>
      </w:r>
    </w:p>
    <w:p w:rsidR="005C596D" w:rsidRDefault="005C596D" w:rsidP="005C596D">
      <w:pPr>
        <w:ind w:left="2124"/>
        <w:rPr>
          <w:sz w:val="18"/>
          <w:szCs w:val="18"/>
        </w:rPr>
      </w:pPr>
      <w:r>
        <w:rPr>
          <w:sz w:val="18"/>
          <w:szCs w:val="18"/>
        </w:rPr>
        <w:t xml:space="preserve">Geef de naam van de school en een juiste plaatsbepaling door. Allereerst is dat het adres: straatnaam, huisnummer en </w:t>
      </w:r>
      <w:bookmarkEnd w:id="4"/>
      <w:r>
        <w:rPr>
          <w:sz w:val="18"/>
          <w:szCs w:val="18"/>
        </w:rPr>
        <w:t>gemeente. Indien mogelijk geeft u extra informatie over de ligging (bv. straatzijde, voorbij tankstation, speeltuin, enzovoort).</w:t>
      </w:r>
    </w:p>
    <w:p w:rsidR="005C596D" w:rsidRDefault="005C596D" w:rsidP="005C596D">
      <w:pPr>
        <w:pStyle w:val="Lijstalinea"/>
        <w:numPr>
          <w:ilvl w:val="2"/>
          <w:numId w:val="2"/>
        </w:numPr>
      </w:pPr>
      <w:r>
        <w:t>Wie belt er?</w:t>
      </w:r>
    </w:p>
    <w:p w:rsidR="005C596D" w:rsidRPr="000C633B" w:rsidRDefault="005C596D" w:rsidP="005C596D">
      <w:pPr>
        <w:ind w:left="2124"/>
        <w:rPr>
          <w:sz w:val="18"/>
          <w:szCs w:val="18"/>
        </w:rPr>
      </w:pPr>
      <w:r>
        <w:rPr>
          <w:sz w:val="18"/>
          <w:szCs w:val="18"/>
        </w:rPr>
        <w:t xml:space="preserve">Geef uw naam en contactgegevens door. Dit kan nodig zijn voor bijkomende informatie bijvoorbeeld wanneer de hulpdiensten er niet in slagen de juiste plaats te vinden. </w:t>
      </w:r>
    </w:p>
    <w:p w:rsidR="00D24BAD" w:rsidRDefault="00D24BAD"/>
    <w:sectPr w:rsidR="00D24BAD" w:rsidSect="005C596D">
      <w:headerReference w:type="default" r:id="rId10"/>
      <w:pgSz w:w="11906" w:h="16838" w:code="9"/>
      <w:pgMar w:top="1243" w:right="1134" w:bottom="709" w:left="1134" w:header="709" w:footer="53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94B" w:rsidRDefault="006D394B" w:rsidP="005C596D">
      <w:pPr>
        <w:spacing w:before="0" w:after="0" w:line="240" w:lineRule="auto"/>
      </w:pPr>
      <w:r>
        <w:separator/>
      </w:r>
    </w:p>
  </w:endnote>
  <w:endnote w:type="continuationSeparator" w:id="0">
    <w:p w:rsidR="006D394B" w:rsidRDefault="006D394B" w:rsidP="005C59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94B" w:rsidRDefault="006D394B" w:rsidP="005C596D">
      <w:pPr>
        <w:spacing w:before="0" w:after="0" w:line="240" w:lineRule="auto"/>
      </w:pPr>
      <w:r>
        <w:separator/>
      </w:r>
    </w:p>
  </w:footnote>
  <w:footnote w:type="continuationSeparator" w:id="0">
    <w:p w:rsidR="006D394B" w:rsidRDefault="006D394B" w:rsidP="005C59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E90" w:rsidRPr="005C596D" w:rsidRDefault="005C596D" w:rsidP="005C596D">
    <w:pPr>
      <w:pStyle w:val="Koptekst"/>
      <w:rPr>
        <w:rStyle w:val="Paginanummer"/>
        <w:rFonts w:ascii="Verdana" w:hAnsi="Verdana"/>
        <w:spacing w:val="0"/>
        <w:sz w:val="22"/>
        <w:lang w:val="nl-NL"/>
      </w:rPr>
    </w:pPr>
    <w:r>
      <w:rPr>
        <w:rStyle w:val="Paginanummer"/>
        <w:rFonts w:ascii="Verdana" w:hAnsi="Verdana"/>
        <w:spacing w:val="0"/>
        <w:sz w:val="22"/>
        <w:lang w:val="nl-NL"/>
      </w:rPr>
      <w:t>Richtlijnen Sleep-in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B6834"/>
    <w:multiLevelType w:val="multilevel"/>
    <w:tmpl w:val="EBB06F48"/>
    <w:lvl w:ilvl="0">
      <w:start w:val="1"/>
      <w:numFmt w:val="decimal"/>
      <w:pStyle w:val="Kop1"/>
      <w:lvlText w:val="%1"/>
      <w:lvlJc w:val="left"/>
      <w:pPr>
        <w:tabs>
          <w:tab w:val="num" w:pos="425"/>
        </w:tabs>
        <w:ind w:left="425" w:hanging="425"/>
      </w:pPr>
      <w:rPr>
        <w:rFonts w:hint="default"/>
        <w:spacing w:val="0"/>
        <w:position w:val="0"/>
      </w:rPr>
    </w:lvl>
    <w:lvl w:ilvl="1">
      <w:start w:val="1"/>
      <w:numFmt w:val="decimal"/>
      <w:pStyle w:val="Kop2"/>
      <w:lvlText w:val="%1.%2"/>
      <w:lvlJc w:val="left"/>
      <w:pPr>
        <w:tabs>
          <w:tab w:val="num" w:pos="425"/>
        </w:tabs>
        <w:ind w:left="425" w:hanging="425"/>
      </w:pPr>
      <w:rPr>
        <w:rFonts w:hint="default"/>
        <w:position w:val="0"/>
      </w:rPr>
    </w:lvl>
    <w:lvl w:ilvl="2">
      <w:start w:val="1"/>
      <w:numFmt w:val="decimal"/>
      <w:pStyle w:val="Kop3"/>
      <w:lvlText w:val="%1.%2.%3"/>
      <w:lvlJc w:val="left"/>
      <w:pPr>
        <w:tabs>
          <w:tab w:val="num" w:pos="567"/>
        </w:tabs>
        <w:ind w:left="567" w:hanging="567"/>
      </w:pPr>
      <w:rPr>
        <w:rFonts w:hint="default"/>
        <w:position w:val="0"/>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 w15:restartNumberingAfterBreak="0">
    <w:nsid w:val="38F97895"/>
    <w:multiLevelType w:val="hybridMultilevel"/>
    <w:tmpl w:val="ACB05F38"/>
    <w:lvl w:ilvl="0" w:tplc="2F5A0BE4">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6D"/>
    <w:rsid w:val="005C596D"/>
    <w:rsid w:val="006D394B"/>
    <w:rsid w:val="00D124B9"/>
    <w:rsid w:val="00D24B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BFAE5CE"/>
  <w15:chartTrackingRefBased/>
  <w15:docId w15:val="{CA201C73-D51D-4F3D-9511-C5377D87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8"/>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C596D"/>
    <w:pPr>
      <w:spacing w:before="57" w:after="57" w:line="230" w:lineRule="atLeast"/>
      <w:jc w:val="both"/>
    </w:pPr>
    <w:rPr>
      <w:rFonts w:eastAsia="Times New Roman" w:cs="Times New Roman"/>
      <w:sz w:val="22"/>
      <w:szCs w:val="24"/>
      <w:lang w:eastAsia="nl-NL"/>
    </w:rPr>
  </w:style>
  <w:style w:type="paragraph" w:styleId="Kop1">
    <w:name w:val="heading 1"/>
    <w:basedOn w:val="Standaard"/>
    <w:next w:val="Standaard"/>
    <w:link w:val="Kop1Char"/>
    <w:qFormat/>
    <w:rsid w:val="005C596D"/>
    <w:pPr>
      <w:keepNext/>
      <w:numPr>
        <w:numId w:val="1"/>
      </w:numPr>
      <w:tabs>
        <w:tab w:val="clear" w:pos="425"/>
        <w:tab w:val="num" w:pos="0"/>
      </w:tabs>
      <w:spacing w:before="240" w:after="120" w:line="240" w:lineRule="auto"/>
      <w:ind w:left="0"/>
      <w:jc w:val="left"/>
      <w:outlineLvl w:val="0"/>
    </w:pPr>
    <w:rPr>
      <w:rFonts w:cs="Arial"/>
      <w:b/>
      <w:bCs/>
      <w:kern w:val="32"/>
      <w:sz w:val="26"/>
      <w:szCs w:val="32"/>
    </w:rPr>
  </w:style>
  <w:style w:type="paragraph" w:styleId="Kop2">
    <w:name w:val="heading 2"/>
    <w:basedOn w:val="Standaard"/>
    <w:next w:val="Standaard"/>
    <w:link w:val="Kop2Char"/>
    <w:qFormat/>
    <w:rsid w:val="005C596D"/>
    <w:pPr>
      <w:keepNext/>
      <w:numPr>
        <w:ilvl w:val="1"/>
        <w:numId w:val="1"/>
      </w:numPr>
      <w:spacing w:before="147" w:after="113"/>
      <w:jc w:val="left"/>
      <w:outlineLvl w:val="1"/>
    </w:pPr>
    <w:rPr>
      <w:rFonts w:cs="Arial"/>
      <w:b/>
      <w:bCs/>
      <w:iCs/>
      <w:szCs w:val="28"/>
    </w:rPr>
  </w:style>
  <w:style w:type="paragraph" w:styleId="Kop3">
    <w:name w:val="heading 3"/>
    <w:basedOn w:val="Standaard"/>
    <w:next w:val="Standaard"/>
    <w:link w:val="Kop3Char"/>
    <w:qFormat/>
    <w:rsid w:val="005C596D"/>
    <w:pPr>
      <w:keepNext/>
      <w:numPr>
        <w:ilvl w:val="2"/>
        <w:numId w:val="1"/>
      </w:numPr>
      <w:spacing w:before="130" w:after="20"/>
      <w:jc w:val="left"/>
      <w:outlineLvl w:val="2"/>
    </w:pPr>
    <w:rPr>
      <w:rFonts w:cs="Arial"/>
      <w:b/>
      <w:bCs/>
      <w:i/>
      <w:sz w:val="20"/>
      <w:szCs w:val="26"/>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C596D"/>
    <w:rPr>
      <w:rFonts w:eastAsia="Times New Roman" w:cs="Arial"/>
      <w:b/>
      <w:bCs/>
      <w:kern w:val="32"/>
      <w:sz w:val="26"/>
      <w:szCs w:val="32"/>
      <w:lang w:eastAsia="nl-NL"/>
    </w:rPr>
  </w:style>
  <w:style w:type="character" w:customStyle="1" w:styleId="Kop2Char">
    <w:name w:val="Kop 2 Char"/>
    <w:basedOn w:val="Standaardalinea-lettertype"/>
    <w:link w:val="Kop2"/>
    <w:rsid w:val="005C596D"/>
    <w:rPr>
      <w:rFonts w:eastAsia="Times New Roman" w:cs="Arial"/>
      <w:b/>
      <w:bCs/>
      <w:iCs/>
      <w:sz w:val="22"/>
      <w:lang w:eastAsia="nl-NL"/>
    </w:rPr>
  </w:style>
  <w:style w:type="character" w:customStyle="1" w:styleId="Kop3Char">
    <w:name w:val="Kop 3 Char"/>
    <w:basedOn w:val="Standaardalinea-lettertype"/>
    <w:link w:val="Kop3"/>
    <w:rsid w:val="005C596D"/>
    <w:rPr>
      <w:rFonts w:eastAsia="Times New Roman" w:cs="Arial"/>
      <w:b/>
      <w:bCs/>
      <w:i/>
      <w:szCs w:val="26"/>
      <w:lang w:val="fr-FR" w:eastAsia="nl-NL"/>
    </w:rPr>
  </w:style>
  <w:style w:type="paragraph" w:styleId="Voettekst">
    <w:name w:val="footer"/>
    <w:basedOn w:val="Standaard"/>
    <w:link w:val="VoettekstChar"/>
    <w:uiPriority w:val="99"/>
    <w:rsid w:val="005C596D"/>
    <w:pPr>
      <w:tabs>
        <w:tab w:val="center" w:pos="4153"/>
        <w:tab w:val="right" w:pos="8306"/>
      </w:tabs>
      <w:spacing w:before="0" w:after="0" w:line="180" w:lineRule="atLeast"/>
    </w:pPr>
    <w:rPr>
      <w:sz w:val="14"/>
    </w:rPr>
  </w:style>
  <w:style w:type="character" w:customStyle="1" w:styleId="VoettekstChar">
    <w:name w:val="Voettekst Char"/>
    <w:basedOn w:val="Standaardalinea-lettertype"/>
    <w:link w:val="Voettekst"/>
    <w:uiPriority w:val="99"/>
    <w:rsid w:val="005C596D"/>
    <w:rPr>
      <w:rFonts w:eastAsia="Times New Roman" w:cs="Times New Roman"/>
      <w:sz w:val="14"/>
      <w:szCs w:val="24"/>
      <w:lang w:eastAsia="nl-NL"/>
    </w:rPr>
  </w:style>
  <w:style w:type="character" w:styleId="Paginanummer">
    <w:name w:val="page number"/>
    <w:rsid w:val="005C596D"/>
    <w:rPr>
      <w:rFonts w:ascii="Arial" w:hAnsi="Arial"/>
      <w:spacing w:val="10"/>
      <w:sz w:val="15"/>
      <w:lang w:val="nl-BE"/>
    </w:rPr>
  </w:style>
  <w:style w:type="paragraph" w:styleId="Lijstalinea">
    <w:name w:val="List Paragraph"/>
    <w:basedOn w:val="Standaard"/>
    <w:uiPriority w:val="34"/>
    <w:qFormat/>
    <w:rsid w:val="005C596D"/>
    <w:pPr>
      <w:ind w:left="720"/>
      <w:contextualSpacing/>
    </w:pPr>
  </w:style>
  <w:style w:type="paragraph" w:customStyle="1" w:styleId="Voettekst1">
    <w:name w:val="Voettekst1"/>
    <w:basedOn w:val="Standaard"/>
    <w:link w:val="FooterChar"/>
    <w:rsid w:val="005C596D"/>
    <w:pPr>
      <w:widowControl w:val="0"/>
      <w:autoSpaceDE w:val="0"/>
      <w:autoSpaceDN w:val="0"/>
      <w:adjustRightInd w:val="0"/>
      <w:spacing w:before="0" w:after="0" w:line="288" w:lineRule="auto"/>
      <w:jc w:val="left"/>
      <w:textAlignment w:val="center"/>
    </w:pPr>
    <w:rPr>
      <w:rFonts w:cs="Verdana"/>
      <w:color w:val="7F7F7F"/>
      <w:sz w:val="18"/>
      <w:szCs w:val="14"/>
      <w:lang w:val="en-GB"/>
    </w:rPr>
  </w:style>
  <w:style w:type="character" w:customStyle="1" w:styleId="FooterChar">
    <w:name w:val="Footer Char"/>
    <w:basedOn w:val="Standaardalinea-lettertype"/>
    <w:link w:val="Voettekst1"/>
    <w:rsid w:val="005C596D"/>
    <w:rPr>
      <w:rFonts w:eastAsia="Times New Roman" w:cs="Verdana"/>
      <w:color w:val="7F7F7F"/>
      <w:sz w:val="18"/>
      <w:szCs w:val="14"/>
      <w:lang w:val="en-GB" w:eastAsia="nl-NL"/>
    </w:rPr>
  </w:style>
  <w:style w:type="paragraph" w:styleId="Koptekst">
    <w:name w:val="header"/>
    <w:basedOn w:val="Standaard"/>
    <w:link w:val="KoptekstChar"/>
    <w:uiPriority w:val="99"/>
    <w:unhideWhenUsed/>
    <w:rsid w:val="005C596D"/>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5C596D"/>
    <w:rPr>
      <w:rFonts w:eastAsia="Times New Roman" w:cs="Times New Roman"/>
      <w:sz w:val="22"/>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B90D21B82BC4BB21E9D34115CB0EF" ma:contentTypeVersion="30" ma:contentTypeDescription="Een nieuw document maken." ma:contentTypeScope="" ma:versionID="1d3994053a2d97f29f26f447e0b5f7c9">
  <xsd:schema xmlns:xsd="http://www.w3.org/2001/XMLSchema" xmlns:xs="http://www.w3.org/2001/XMLSchema" xmlns:p="http://schemas.microsoft.com/office/2006/metadata/properties" xmlns:ns3="69994ccd-84aa-4044-bfba-5e0263a20b55" xmlns:ns4="a3b6682e-2952-4a8b-96ad-db34852bb369" targetNamespace="http://schemas.microsoft.com/office/2006/metadata/properties" ma:root="true" ma:fieldsID="da58edcad8632e09be26dc5d84353fbc" ns3:_="" ns4:_="">
    <xsd:import namespace="69994ccd-84aa-4044-bfba-5e0263a20b55"/>
    <xsd:import namespace="a3b6682e-2952-4a8b-96ad-db34852bb3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94ccd-84aa-4044-bfba-5e0263a20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Leaders" ma:index="2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8" nillable="true" ma:displayName="Invited Leaders" ma:internalName="Invited_Leaders">
      <xsd:simpleType>
        <xsd:restriction base="dms:Note">
          <xsd:maxLength value="255"/>
        </xsd:restriction>
      </xsd:simpleType>
    </xsd:element>
    <xsd:element name="Invited_Members" ma:index="29" nillable="true" ma:displayName="Invited Members" ma:internalName="Invited_Member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Leaders_Only_SectionGroup" ma:index="31" nillable="true" ma:displayName="Has Leaders Only SectionGroup" ma:internalName="Has_Leaders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b6682e-2952-4a8b-96ad-db34852bb36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69994ccd-84aa-4044-bfba-5e0263a20b55" xsi:nil="true"/>
    <Owner xmlns="69994ccd-84aa-4044-bfba-5e0263a20b55">
      <UserInfo>
        <DisplayName/>
        <AccountId xsi:nil="true"/>
        <AccountType/>
      </UserInfo>
    </Owner>
    <Is_Collaboration_Space_Locked xmlns="69994ccd-84aa-4044-bfba-5e0263a20b55" xsi:nil="true"/>
    <TeamsChannelId xmlns="69994ccd-84aa-4044-bfba-5e0263a20b55" xsi:nil="true"/>
    <IsNotebookLocked xmlns="69994ccd-84aa-4044-bfba-5e0263a20b55" xsi:nil="true"/>
    <NotebookType xmlns="69994ccd-84aa-4044-bfba-5e0263a20b55" xsi:nil="true"/>
    <DefaultSectionNames xmlns="69994ccd-84aa-4044-bfba-5e0263a20b55" xsi:nil="true"/>
    <Self_Registration_Enabled xmlns="69994ccd-84aa-4044-bfba-5e0263a20b55" xsi:nil="true"/>
    <AppVersion xmlns="69994ccd-84aa-4044-bfba-5e0263a20b55" xsi:nil="true"/>
    <Has_Leaders_Only_SectionGroup xmlns="69994ccd-84aa-4044-bfba-5e0263a20b55" xsi:nil="true"/>
    <Invited_Leaders xmlns="69994ccd-84aa-4044-bfba-5e0263a20b55" xsi:nil="true"/>
    <CultureName xmlns="69994ccd-84aa-4044-bfba-5e0263a20b55" xsi:nil="true"/>
    <Leaders xmlns="69994ccd-84aa-4044-bfba-5e0263a20b55">
      <UserInfo>
        <DisplayName/>
        <AccountId xsi:nil="true"/>
        <AccountType/>
      </UserInfo>
    </Leaders>
    <Templates xmlns="69994ccd-84aa-4044-bfba-5e0263a20b55" xsi:nil="true"/>
    <Members xmlns="69994ccd-84aa-4044-bfba-5e0263a20b55">
      <UserInfo>
        <DisplayName/>
        <AccountId xsi:nil="true"/>
        <AccountType/>
      </UserInfo>
    </Members>
    <Member_Groups xmlns="69994ccd-84aa-4044-bfba-5e0263a20b55">
      <UserInfo>
        <DisplayName/>
        <AccountId xsi:nil="true"/>
        <AccountType/>
      </UserInfo>
    </Member_Groups>
    <Invited_Members xmlns="69994ccd-84aa-4044-bfba-5e0263a20b55" xsi:nil="true"/>
  </documentManagement>
</p:properties>
</file>

<file path=customXml/itemProps1.xml><?xml version="1.0" encoding="utf-8"?>
<ds:datastoreItem xmlns:ds="http://schemas.openxmlformats.org/officeDocument/2006/customXml" ds:itemID="{EC8A207B-FD54-4967-A94C-984D48F08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94ccd-84aa-4044-bfba-5e0263a20b55"/>
    <ds:schemaRef ds:uri="a3b6682e-2952-4a8b-96ad-db34852bb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DCCAD-9BBC-47DB-A35E-754D8BAB9914}">
  <ds:schemaRefs>
    <ds:schemaRef ds:uri="http://schemas.microsoft.com/sharepoint/v3/contenttype/forms"/>
  </ds:schemaRefs>
</ds:datastoreItem>
</file>

<file path=customXml/itemProps3.xml><?xml version="1.0" encoding="utf-8"?>
<ds:datastoreItem xmlns:ds="http://schemas.openxmlformats.org/officeDocument/2006/customXml" ds:itemID="{846B3F5D-9BF5-4CE2-A7B4-572B5AECCCEA}">
  <ds:schemaRefs>
    <ds:schemaRef ds:uri="http://schemas.microsoft.com/office/2006/metadata/properties"/>
    <ds:schemaRef ds:uri="http://schemas.microsoft.com/office/infopath/2007/PartnerControls"/>
    <ds:schemaRef ds:uri="69994ccd-84aa-4044-bfba-5e0263a20b5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555</Words>
  <Characters>3057</Characters>
  <Application>Microsoft Office Word</Application>
  <DocSecurity>0</DocSecurity>
  <Lines>25</Lines>
  <Paragraphs>7</Paragraphs>
  <ScaleCrop>false</ScaleCrop>
  <HeadingPairs>
    <vt:vector size="4" baseType="variant">
      <vt:variant>
        <vt:lpstr>Titel</vt:lpstr>
      </vt:variant>
      <vt:variant>
        <vt:i4>1</vt:i4>
      </vt:variant>
      <vt:variant>
        <vt:lpstr>Koppen</vt:lpstr>
      </vt:variant>
      <vt:variant>
        <vt:i4>4</vt:i4>
      </vt:variant>
    </vt:vector>
  </HeadingPairs>
  <TitlesOfParts>
    <vt:vector size="5" baseType="lpstr">
      <vt:lpstr/>
      <vt:lpstr>Standaardvoorwaarden lokaal sleep-in:</vt:lpstr>
      <vt:lpstr>Standaardvoorwaarden voor de evacuatieweg:</vt:lpstr>
      <vt:lpstr>Organisatorische maatregelen:</vt:lpstr>
      <vt:lpstr>Algemene maatregelen:</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Vervoort</dc:creator>
  <cp:keywords/>
  <dc:description/>
  <cp:lastModifiedBy>Kurt Vervoort</cp:lastModifiedBy>
  <cp:revision>1</cp:revision>
  <dcterms:created xsi:type="dcterms:W3CDTF">2021-06-10T10:13:00Z</dcterms:created>
  <dcterms:modified xsi:type="dcterms:W3CDTF">2021-06-10T10:15:00Z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0x010100E12B90D21B82BC4BB21E9D34115CB0EF</vt:lpwstr>
  </property>
</Properties>
</file>