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B73" w:rsidRDefault="007B1B73" w:rsidP="001826A3">
      <w:pPr>
        <w:spacing w:after="0"/>
        <w:rPr>
          <w:rFonts w:ascii="Times New Roman" w:eastAsia="Times New Roman" w:hAnsi="Times New Roman" w:cs="Times New Roman"/>
          <w:b/>
          <w:lang w:val="nl-NL" w:eastAsia="nl-NL"/>
        </w:rPr>
      </w:pPr>
    </w:p>
    <w:p w:rsidR="002B3811" w:rsidRDefault="002B3811" w:rsidP="001826A3">
      <w:pPr>
        <w:spacing w:after="0"/>
        <w:rPr>
          <w:rFonts w:ascii="Times New Roman" w:eastAsia="Times New Roman" w:hAnsi="Times New Roman" w:cs="Times New Roman"/>
          <w:b/>
          <w:lang w:val="nl-NL" w:eastAsia="nl-NL"/>
        </w:rPr>
      </w:pPr>
    </w:p>
    <w:p w:rsidR="002B3811" w:rsidRDefault="002B3811" w:rsidP="001826A3">
      <w:pPr>
        <w:spacing w:after="0"/>
        <w:rPr>
          <w:rFonts w:ascii="Times New Roman" w:eastAsia="Times New Roman" w:hAnsi="Times New Roman" w:cs="Times New Roman"/>
          <w:b/>
          <w:lang w:val="nl-NL" w:eastAsia="nl-NL"/>
        </w:rPr>
      </w:pPr>
    </w:p>
    <w:p w:rsidR="002B3811" w:rsidRDefault="002B3811" w:rsidP="001826A3">
      <w:pPr>
        <w:spacing w:after="0"/>
        <w:rPr>
          <w:rFonts w:ascii="Times New Roman" w:eastAsia="Times New Roman" w:hAnsi="Times New Roman" w:cs="Times New Roman"/>
          <w:b/>
          <w:lang w:val="nl-NL" w:eastAsia="nl-NL"/>
        </w:rPr>
      </w:pPr>
    </w:p>
    <w:p w:rsidR="002B3811" w:rsidRDefault="002B3811" w:rsidP="001826A3">
      <w:pPr>
        <w:spacing w:after="0"/>
        <w:rPr>
          <w:rFonts w:ascii="Times New Roman" w:eastAsia="Times New Roman" w:hAnsi="Times New Roman" w:cs="Times New Roman"/>
          <w:b/>
          <w:lang w:val="nl-NL" w:eastAsia="nl-NL"/>
        </w:rPr>
      </w:pPr>
    </w:p>
    <w:p w:rsidR="002B3811" w:rsidRDefault="002B3811" w:rsidP="001826A3">
      <w:pPr>
        <w:spacing w:after="0"/>
        <w:rPr>
          <w:rFonts w:ascii="Times New Roman" w:eastAsia="Times New Roman" w:hAnsi="Times New Roman" w:cs="Times New Roman"/>
          <w:b/>
          <w:lang w:val="nl-NL" w:eastAsia="nl-NL"/>
        </w:rPr>
      </w:pPr>
    </w:p>
    <w:p w:rsidR="002B3811" w:rsidRDefault="002B3811" w:rsidP="001826A3">
      <w:pPr>
        <w:spacing w:after="0"/>
        <w:rPr>
          <w:rFonts w:ascii="Times New Roman" w:eastAsia="Times New Roman" w:hAnsi="Times New Roman" w:cs="Times New Roman"/>
          <w:b/>
          <w:lang w:val="nl-NL" w:eastAsia="nl-NL"/>
        </w:rPr>
      </w:pPr>
    </w:p>
    <w:p w:rsidR="002B3811" w:rsidRDefault="002B3811" w:rsidP="001826A3">
      <w:pPr>
        <w:spacing w:after="0"/>
        <w:rPr>
          <w:rFonts w:ascii="Times New Roman" w:eastAsia="Times New Roman" w:hAnsi="Times New Roman" w:cs="Times New Roman"/>
          <w:b/>
          <w:lang w:val="nl-NL" w:eastAsia="nl-NL"/>
        </w:rPr>
      </w:pPr>
    </w:p>
    <w:p w:rsidR="002B3811" w:rsidRDefault="002B3811" w:rsidP="001826A3">
      <w:pPr>
        <w:spacing w:after="0"/>
        <w:rPr>
          <w:rFonts w:ascii="Times New Roman" w:eastAsia="Times New Roman" w:hAnsi="Times New Roman" w:cs="Times New Roman"/>
          <w:b/>
          <w:lang w:val="nl-NL" w:eastAsia="nl-NL"/>
        </w:rPr>
      </w:pPr>
    </w:p>
    <w:p w:rsidR="002B3811" w:rsidRPr="002B3811" w:rsidRDefault="002B3811" w:rsidP="001826A3">
      <w:pPr>
        <w:spacing w:after="0"/>
        <w:rPr>
          <w:rFonts w:ascii="Times New Roman" w:eastAsia="Times New Roman" w:hAnsi="Times New Roman" w:cs="Times New Roman"/>
          <w:b/>
          <w:sz w:val="52"/>
          <w:szCs w:val="52"/>
          <w:lang w:val="nl-NL" w:eastAsia="nl-NL"/>
        </w:rPr>
      </w:pPr>
    </w:p>
    <w:p w:rsidR="002B3811" w:rsidRDefault="002B3811" w:rsidP="001826A3">
      <w:pPr>
        <w:spacing w:after="0"/>
        <w:rPr>
          <w:rFonts w:ascii="Times New Roman" w:eastAsia="Times New Roman" w:hAnsi="Times New Roman" w:cs="Times New Roman"/>
          <w:b/>
          <w:sz w:val="52"/>
          <w:szCs w:val="52"/>
          <w:lang w:val="nl-NL" w:eastAsia="nl-NL"/>
        </w:rPr>
      </w:pPr>
    </w:p>
    <w:p w:rsidR="002B3811" w:rsidRDefault="002B3811" w:rsidP="001826A3">
      <w:pPr>
        <w:spacing w:after="0"/>
        <w:rPr>
          <w:rFonts w:ascii="Times New Roman" w:eastAsia="Times New Roman" w:hAnsi="Times New Roman" w:cs="Times New Roman"/>
          <w:b/>
          <w:sz w:val="52"/>
          <w:szCs w:val="52"/>
          <w:lang w:val="nl-NL" w:eastAsia="nl-NL"/>
        </w:rPr>
      </w:pPr>
    </w:p>
    <w:p w:rsidR="002B3811" w:rsidRPr="00CD6E0E" w:rsidRDefault="00935B8D" w:rsidP="00935B8D">
      <w:pPr>
        <w:spacing w:after="0"/>
        <w:jc w:val="center"/>
        <w:rPr>
          <w:rFonts w:ascii="Arial" w:hAnsi="Arial" w:cs="Arial"/>
          <w:b/>
          <w:sz w:val="72"/>
          <w:szCs w:val="72"/>
        </w:rPr>
      </w:pPr>
      <w:r w:rsidRPr="00CD6E0E">
        <w:rPr>
          <w:rFonts w:ascii="Arial" w:eastAsia="Times New Roman" w:hAnsi="Arial" w:cs="Arial"/>
          <w:b/>
          <w:sz w:val="72"/>
          <w:szCs w:val="72"/>
          <w:lang w:val="nl-NL" w:eastAsia="nl-NL"/>
        </w:rPr>
        <w:t>Explosieveiligheid</w:t>
      </w:r>
    </w:p>
    <w:p w:rsidR="00904C9D" w:rsidRDefault="00904C9D" w:rsidP="000B4FF5">
      <w:pPr>
        <w:spacing w:after="0"/>
        <w:jc w:val="center"/>
        <w:rPr>
          <w:rFonts w:ascii="Arial" w:hAnsi="Arial" w:cs="Arial"/>
          <w:sz w:val="52"/>
          <w:szCs w:val="52"/>
        </w:rPr>
      </w:pPr>
      <w:r>
        <w:rPr>
          <w:rFonts w:ascii="Arial" w:hAnsi="Arial" w:cs="Arial"/>
          <w:sz w:val="52"/>
          <w:szCs w:val="52"/>
        </w:rPr>
        <w:t xml:space="preserve">Jaarlijkse </w:t>
      </w:r>
      <w:bookmarkStart w:id="0" w:name="_GoBack"/>
      <w:bookmarkEnd w:id="0"/>
      <w:r>
        <w:rPr>
          <w:rFonts w:ascii="Arial" w:hAnsi="Arial" w:cs="Arial"/>
          <w:sz w:val="52"/>
          <w:szCs w:val="52"/>
        </w:rPr>
        <w:t>update</w:t>
      </w:r>
    </w:p>
    <w:p w:rsidR="00C2159D" w:rsidRPr="00CD6E0E" w:rsidRDefault="000B4FF5" w:rsidP="000B4FF5">
      <w:pPr>
        <w:spacing w:after="0"/>
        <w:jc w:val="center"/>
        <w:rPr>
          <w:rFonts w:ascii="Arial" w:hAnsi="Arial" w:cs="Arial"/>
          <w:sz w:val="52"/>
          <w:szCs w:val="52"/>
        </w:rPr>
      </w:pPr>
      <w:r w:rsidRPr="00CD6E0E">
        <w:rPr>
          <w:rFonts w:ascii="Arial" w:hAnsi="Arial" w:cs="Arial"/>
          <w:sz w:val="52"/>
          <w:szCs w:val="52"/>
        </w:rPr>
        <w:t>05/12/2013</w:t>
      </w:r>
    </w:p>
    <w:p w:rsidR="00C2159D" w:rsidRDefault="00C2159D">
      <w:pPr>
        <w:spacing w:after="0"/>
        <w:rPr>
          <w:rFonts w:ascii="Comic Sans MS" w:hAnsi="Comic Sans MS"/>
          <w:sz w:val="52"/>
          <w:szCs w:val="52"/>
        </w:rPr>
      </w:pPr>
    </w:p>
    <w:p w:rsidR="00C2159D" w:rsidRDefault="00C2159D">
      <w:pPr>
        <w:spacing w:after="0"/>
        <w:rPr>
          <w:rFonts w:ascii="Comic Sans MS" w:hAnsi="Comic Sans MS"/>
          <w:sz w:val="52"/>
          <w:szCs w:val="52"/>
        </w:rPr>
      </w:pPr>
    </w:p>
    <w:p w:rsidR="00C2159D" w:rsidRDefault="00C2159D">
      <w:pPr>
        <w:spacing w:after="0"/>
        <w:rPr>
          <w:rFonts w:ascii="Comic Sans MS" w:hAnsi="Comic Sans MS"/>
          <w:sz w:val="52"/>
          <w:szCs w:val="52"/>
        </w:rPr>
      </w:pPr>
    </w:p>
    <w:p w:rsidR="00980592" w:rsidRDefault="00980592">
      <w:pPr>
        <w:spacing w:after="0"/>
        <w:rPr>
          <w:rFonts w:ascii="Comic Sans MS" w:hAnsi="Comic Sans MS"/>
          <w:sz w:val="52"/>
          <w:szCs w:val="52"/>
        </w:rPr>
      </w:pPr>
    </w:p>
    <w:p w:rsidR="005B5418" w:rsidRDefault="005B5418">
      <w:pPr>
        <w:spacing w:after="0"/>
        <w:rPr>
          <w:rFonts w:ascii="Comic Sans MS" w:hAnsi="Comic Sans MS"/>
          <w:sz w:val="52"/>
          <w:szCs w:val="52"/>
        </w:rPr>
      </w:pPr>
    </w:p>
    <w:p w:rsidR="00517867" w:rsidRDefault="00517867" w:rsidP="00517867"/>
    <w:p w:rsidR="008579F4" w:rsidRDefault="000B4FF5" w:rsidP="00883422">
      <w:pPr>
        <w:outlineLvl w:val="0"/>
        <w:rPr>
          <w:rFonts w:ascii="Arial" w:hAnsi="Arial" w:cs="Arial"/>
          <w:sz w:val="24"/>
          <w:szCs w:val="24"/>
        </w:rPr>
      </w:pPr>
      <w:bookmarkStart w:id="1" w:name="_Toc295135888"/>
      <w:r w:rsidRPr="00E47574">
        <w:rPr>
          <w:noProof/>
          <w:lang w:eastAsia="nl-BE"/>
        </w:rPr>
        <w:lastRenderedPageBreak/>
        <w:drawing>
          <wp:inline distT="0" distB="0" distL="0" distR="0" wp14:anchorId="2EF503DF" wp14:editId="08A2466D">
            <wp:extent cx="5760720" cy="795889"/>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95889"/>
                    </a:xfrm>
                    <a:prstGeom prst="rect">
                      <a:avLst/>
                    </a:prstGeom>
                    <a:noFill/>
                    <a:ln>
                      <a:noFill/>
                    </a:ln>
                  </pic:spPr>
                </pic:pic>
              </a:graphicData>
            </a:graphic>
          </wp:inline>
        </w:drawing>
      </w:r>
    </w:p>
    <w:p w:rsidR="000B4FF5" w:rsidRPr="00620593" w:rsidRDefault="000B4FF5" w:rsidP="000B4FF5">
      <w:pPr>
        <w:spacing w:after="0"/>
        <w:jc w:val="both"/>
        <w:rPr>
          <w:rFonts w:ascii="Arial" w:hAnsi="Arial" w:cs="Arial"/>
          <w:color w:val="000000" w:themeColor="text1"/>
          <w:sz w:val="24"/>
          <w:szCs w:val="24"/>
        </w:rPr>
      </w:pPr>
      <w:r w:rsidRPr="00ED7CFE">
        <w:rPr>
          <w:rFonts w:ascii="Arial" w:hAnsi="Arial" w:cs="Arial"/>
          <w:sz w:val="24"/>
          <w:szCs w:val="24"/>
        </w:rPr>
        <w:t>Jaarlijkse update explosieveiligheidsdossier</w:t>
      </w:r>
      <w:r w:rsidRPr="00540DCD">
        <w:t xml:space="preserve"> </w:t>
      </w:r>
      <w:r w:rsidRPr="00540DCD">
        <w:rPr>
          <w:rFonts w:ascii="Arial" w:hAnsi="Arial" w:cs="Arial"/>
          <w:sz w:val="24"/>
          <w:szCs w:val="24"/>
        </w:rPr>
        <w:t>TB 7 – Stella Marisinstituut</w:t>
      </w:r>
      <w:r>
        <w:rPr>
          <w:rFonts w:ascii="Arial" w:hAnsi="Arial" w:cs="Arial"/>
          <w:sz w:val="24"/>
          <w:szCs w:val="24"/>
        </w:rPr>
        <w:t xml:space="preserve"> </w:t>
      </w:r>
    </w:p>
    <w:p w:rsidR="000B4FF5" w:rsidRPr="00620593" w:rsidRDefault="000B4FF5" w:rsidP="000B4FF5">
      <w:pPr>
        <w:spacing w:after="0"/>
        <w:rPr>
          <w:rFonts w:ascii="Arial" w:hAnsi="Arial" w:cs="Arial"/>
          <w:sz w:val="24"/>
          <w:szCs w:val="24"/>
        </w:rPr>
      </w:pPr>
    </w:p>
    <w:p w:rsidR="000B4FF5" w:rsidRPr="00ED7CFE" w:rsidRDefault="000B4FF5" w:rsidP="000B4FF5">
      <w:pPr>
        <w:spacing w:after="0"/>
        <w:rPr>
          <w:rFonts w:ascii="Arial" w:hAnsi="Arial" w:cs="Arial"/>
        </w:rPr>
      </w:pPr>
      <w:r w:rsidRPr="00ED7CFE">
        <w:rPr>
          <w:rFonts w:ascii="Arial" w:hAnsi="Arial" w:cs="Arial"/>
        </w:rPr>
        <w:t>Geachte.</w:t>
      </w:r>
      <w:r w:rsidRPr="00ED7CFE">
        <w:rPr>
          <w:rFonts w:ascii="Arial" w:hAnsi="Arial" w:cs="Arial"/>
        </w:rPr>
        <w:tab/>
      </w:r>
      <w:r w:rsidRPr="00ED7CFE">
        <w:rPr>
          <w:rFonts w:ascii="Arial" w:hAnsi="Arial" w:cs="Arial"/>
        </w:rPr>
        <w:tab/>
      </w:r>
      <w:r w:rsidRPr="00ED7CFE">
        <w:rPr>
          <w:rFonts w:ascii="Arial" w:hAnsi="Arial" w:cs="Arial"/>
        </w:rPr>
        <w:tab/>
      </w:r>
      <w:r w:rsidRPr="00ED7CFE">
        <w:rPr>
          <w:rFonts w:ascii="Arial" w:hAnsi="Arial" w:cs="Arial"/>
        </w:rPr>
        <w:tab/>
      </w:r>
      <w:r w:rsidRPr="00ED7CFE">
        <w:rPr>
          <w:rFonts w:ascii="Arial" w:hAnsi="Arial" w:cs="Arial"/>
        </w:rPr>
        <w:tab/>
      </w:r>
      <w:r w:rsidRPr="00ED7CFE">
        <w:rPr>
          <w:rFonts w:ascii="Arial" w:hAnsi="Arial" w:cs="Arial"/>
        </w:rPr>
        <w:tab/>
      </w:r>
      <w:r w:rsidRPr="00ED7CFE">
        <w:rPr>
          <w:rFonts w:ascii="Arial" w:hAnsi="Arial" w:cs="Arial"/>
        </w:rPr>
        <w:tab/>
      </w:r>
      <w:r w:rsidRPr="00ED7CFE">
        <w:rPr>
          <w:rFonts w:ascii="Arial" w:hAnsi="Arial" w:cs="Arial"/>
        </w:rPr>
        <w:tab/>
      </w:r>
    </w:p>
    <w:p w:rsidR="000B4FF5" w:rsidRPr="00ED7CFE" w:rsidRDefault="000B4FF5" w:rsidP="000B4FF5">
      <w:pPr>
        <w:spacing w:after="0"/>
        <w:rPr>
          <w:rFonts w:ascii="Arial" w:hAnsi="Arial" w:cs="Arial"/>
        </w:rPr>
      </w:pPr>
      <w:r w:rsidRPr="00ED7CFE">
        <w:rPr>
          <w:rFonts w:ascii="Arial" w:hAnsi="Arial" w:cs="Arial"/>
        </w:rPr>
        <w:tab/>
      </w:r>
      <w:r w:rsidRPr="00ED7CFE">
        <w:rPr>
          <w:rFonts w:ascii="Arial" w:hAnsi="Arial" w:cs="Arial"/>
        </w:rPr>
        <w:tab/>
      </w:r>
      <w:r w:rsidRPr="00ED7CFE">
        <w:rPr>
          <w:rFonts w:ascii="Arial" w:hAnsi="Arial" w:cs="Arial"/>
        </w:rPr>
        <w:tab/>
      </w:r>
      <w:r w:rsidRPr="00ED7CFE">
        <w:rPr>
          <w:rFonts w:ascii="Arial" w:hAnsi="Arial" w:cs="Arial"/>
        </w:rPr>
        <w:tab/>
      </w:r>
      <w:r w:rsidRPr="00ED7CFE">
        <w:rPr>
          <w:rFonts w:ascii="Arial" w:hAnsi="Arial" w:cs="Arial"/>
        </w:rPr>
        <w:tab/>
      </w:r>
      <w:r w:rsidRPr="00ED7CFE">
        <w:rPr>
          <w:rFonts w:ascii="Arial" w:hAnsi="Arial" w:cs="Arial"/>
        </w:rPr>
        <w:tab/>
      </w:r>
      <w:r w:rsidRPr="00ED7CFE">
        <w:rPr>
          <w:rFonts w:ascii="Arial" w:hAnsi="Arial" w:cs="Arial"/>
        </w:rPr>
        <w:tab/>
      </w:r>
      <w:r w:rsidRPr="00ED7CFE">
        <w:rPr>
          <w:rFonts w:ascii="Arial" w:hAnsi="Arial" w:cs="Arial"/>
        </w:rPr>
        <w:tab/>
      </w:r>
    </w:p>
    <w:p w:rsidR="000B4FF5" w:rsidRPr="00ED7CFE" w:rsidRDefault="000B4FF5" w:rsidP="000B4FF5">
      <w:pPr>
        <w:spacing w:after="0"/>
        <w:rPr>
          <w:rFonts w:ascii="Arial" w:hAnsi="Arial" w:cs="Arial"/>
        </w:rPr>
      </w:pPr>
      <w:r w:rsidRPr="00ED7CFE">
        <w:rPr>
          <w:rFonts w:ascii="Arial" w:hAnsi="Arial" w:cs="Arial"/>
        </w:rPr>
        <w:t>In dit verslag vindt u onze bevindingen genoteerd tijdens het bezoek aan uw school. Als preventiedienst (GIDPBW) hebben wij een adviserende functie. Onze opmerkingen en raadgevingen moeten u bijstaan bij het verder uitbouwen en organiseren van een degelijk welzijnsbeleid. Dit verslag werd opgemaakt op basis van een enkelvoudige rondgang -weliswaar onder begeleiding- in de infrastructuur. Indien deze vaststellingen verkeerd en/of onvolledig zijn, dient men de preventiedienst (GIDPBW) hiervan op de hoogte te stellen, daar onderstaand verslag dan onvolledig en/of onjuist is. Voor de opstelling van dit auditrapport werd gebruik gemaakt van de toepasselijke reglementering. Dit wil niet zeggen dat deze audit een volledige weergave is van de te volgen norm(en), maar een eerste stap is in het verbeteren van het welzijnsbeleid binnen de school. Dit verslag kan door de inspectiediensten worden opgevraagd en dient door u te worden bewaard. Voor alle vragen betreffende veiligheid, gezondheid en hygiëne mag u ons steeds raadplegen.</w:t>
      </w:r>
    </w:p>
    <w:p w:rsidR="000B4FF5" w:rsidRPr="00ED7CFE" w:rsidRDefault="000B4FF5" w:rsidP="000B4FF5">
      <w:pPr>
        <w:spacing w:after="0"/>
        <w:rPr>
          <w:rFonts w:ascii="Arial" w:hAnsi="Arial" w:cs="Arial"/>
        </w:rPr>
      </w:pPr>
    </w:p>
    <w:p w:rsidR="000B4FF5" w:rsidRPr="00ED7CFE" w:rsidRDefault="000B4FF5" w:rsidP="000B4FF5">
      <w:pPr>
        <w:spacing w:after="0"/>
        <w:rPr>
          <w:rFonts w:ascii="Arial" w:hAnsi="Arial" w:cs="Arial"/>
        </w:rPr>
      </w:pPr>
      <w:r w:rsidRPr="00ED7CFE">
        <w:rPr>
          <w:rFonts w:ascii="Arial" w:hAnsi="Arial" w:cs="Arial"/>
        </w:rPr>
        <w:t>Van onderstaande installaties is een risicobeoordeling, producten en hun eigenschappen met betrekking tot de explosierisico’s, bepaling van de ontstekingsbronnen  (ATEX);een analyse omstandigheden, waargenomen en gekend tijdens de rondgang en de bepaling v/h risicocijfer (RA) volgens ontstekingsbronnen opgenomen in het explosieveiligheidsdossier:</w:t>
      </w:r>
    </w:p>
    <w:p w:rsidR="000B4FF5" w:rsidRDefault="000B4FF5" w:rsidP="000B4FF5">
      <w:pPr>
        <w:pStyle w:val="Lijstalinea"/>
        <w:rPr>
          <w:rFonts w:ascii="Arial" w:hAnsi="Arial" w:cs="Arial"/>
        </w:rPr>
      </w:pPr>
    </w:p>
    <w:p w:rsidR="000B4FF5" w:rsidRPr="000B4FF5" w:rsidRDefault="000B4FF5" w:rsidP="000B4FF5">
      <w:pPr>
        <w:pStyle w:val="Lijstalinea"/>
        <w:numPr>
          <w:ilvl w:val="0"/>
          <w:numId w:val="4"/>
        </w:numPr>
        <w:rPr>
          <w:rFonts w:ascii="Arial" w:hAnsi="Arial" w:cs="Arial"/>
          <w:b/>
        </w:rPr>
      </w:pPr>
      <w:proofErr w:type="spellStart"/>
      <w:r w:rsidRPr="000B4FF5">
        <w:rPr>
          <w:rFonts w:ascii="Arial" w:hAnsi="Arial" w:cs="Arial"/>
          <w:b/>
        </w:rPr>
        <w:t>Aardgasreduceerstation</w:t>
      </w:r>
      <w:proofErr w:type="spellEnd"/>
      <w:r w:rsidRPr="000B4FF5">
        <w:rPr>
          <w:rFonts w:ascii="Arial" w:hAnsi="Arial" w:cs="Arial"/>
          <w:b/>
        </w:rPr>
        <w:t xml:space="preserve"> - naast Blok E</w:t>
      </w:r>
    </w:p>
    <w:p w:rsidR="000B4FF5" w:rsidRPr="000B4FF5" w:rsidRDefault="000B4FF5" w:rsidP="000B4FF5">
      <w:pPr>
        <w:pStyle w:val="Lijstalinea"/>
        <w:numPr>
          <w:ilvl w:val="0"/>
          <w:numId w:val="4"/>
        </w:numPr>
        <w:rPr>
          <w:rFonts w:ascii="Arial" w:hAnsi="Arial" w:cs="Arial"/>
          <w:b/>
        </w:rPr>
      </w:pPr>
      <w:r w:rsidRPr="000B4FF5">
        <w:rPr>
          <w:rFonts w:ascii="Arial" w:hAnsi="Arial" w:cs="Arial"/>
          <w:b/>
        </w:rPr>
        <w:t>Bakkerijafdeling - Lokaal H 202</w:t>
      </w:r>
    </w:p>
    <w:p w:rsidR="000B4FF5" w:rsidRPr="000B4FF5" w:rsidRDefault="000B4FF5" w:rsidP="000B4FF5">
      <w:pPr>
        <w:pStyle w:val="Lijstalinea"/>
        <w:numPr>
          <w:ilvl w:val="0"/>
          <w:numId w:val="4"/>
        </w:numPr>
        <w:rPr>
          <w:rFonts w:ascii="Arial" w:hAnsi="Arial" w:cs="Arial"/>
          <w:b/>
        </w:rPr>
      </w:pPr>
      <w:r w:rsidRPr="000B4FF5">
        <w:rPr>
          <w:rFonts w:ascii="Arial" w:hAnsi="Arial" w:cs="Arial"/>
          <w:b/>
        </w:rPr>
        <w:t>Opslagkast GPP1 - Lokaal C302</w:t>
      </w:r>
    </w:p>
    <w:p w:rsidR="000B4FF5" w:rsidRPr="000B4FF5" w:rsidRDefault="000B4FF5" w:rsidP="000B4FF5">
      <w:pPr>
        <w:pStyle w:val="Lijstalinea"/>
        <w:numPr>
          <w:ilvl w:val="0"/>
          <w:numId w:val="4"/>
        </w:numPr>
        <w:rPr>
          <w:rFonts w:ascii="Arial" w:hAnsi="Arial" w:cs="Arial"/>
          <w:b/>
        </w:rPr>
      </w:pPr>
      <w:r w:rsidRPr="000B4FF5">
        <w:rPr>
          <w:rFonts w:ascii="Arial" w:hAnsi="Arial" w:cs="Arial"/>
          <w:b/>
        </w:rPr>
        <w:t>Opslagkast GPP 2 - Lokaal C302</w:t>
      </w:r>
    </w:p>
    <w:p w:rsidR="000B4FF5" w:rsidRPr="000B4FF5" w:rsidRDefault="000B4FF5" w:rsidP="000B4FF5">
      <w:pPr>
        <w:pStyle w:val="Lijstalinea"/>
        <w:numPr>
          <w:ilvl w:val="0"/>
          <w:numId w:val="4"/>
        </w:numPr>
        <w:rPr>
          <w:rFonts w:ascii="Arial" w:hAnsi="Arial" w:cs="Arial"/>
          <w:b/>
        </w:rPr>
      </w:pPr>
      <w:r w:rsidRPr="000B4FF5">
        <w:rPr>
          <w:rFonts w:ascii="Arial" w:hAnsi="Arial" w:cs="Arial"/>
          <w:b/>
        </w:rPr>
        <w:t>Trekkast labo Chemie - Lokaal C302</w:t>
      </w:r>
    </w:p>
    <w:p w:rsidR="000B4FF5" w:rsidRPr="00540DCD" w:rsidRDefault="000B4FF5" w:rsidP="000B4FF5">
      <w:pPr>
        <w:pStyle w:val="Lijstalinea"/>
        <w:numPr>
          <w:ilvl w:val="0"/>
          <w:numId w:val="4"/>
        </w:numPr>
        <w:rPr>
          <w:rFonts w:ascii="Arial" w:hAnsi="Arial" w:cs="Arial"/>
        </w:rPr>
      </w:pPr>
      <w:r w:rsidRPr="000B4FF5">
        <w:rPr>
          <w:rFonts w:ascii="Arial" w:hAnsi="Arial" w:cs="Arial"/>
          <w:b/>
        </w:rPr>
        <w:t>Stookplaats op aardgas - Lokaal L-03</w:t>
      </w:r>
    </w:p>
    <w:p w:rsidR="000B4FF5" w:rsidRPr="00ED7CFE" w:rsidRDefault="00021265" w:rsidP="00021265">
      <w:pPr>
        <w:ind w:left="360"/>
        <w:rPr>
          <w:rFonts w:ascii="Arial" w:hAnsi="Arial" w:cs="Arial"/>
        </w:rPr>
      </w:pPr>
      <w:r>
        <w:rPr>
          <w:rFonts w:ascii="Arial" w:hAnsi="Arial" w:cs="Arial"/>
        </w:rPr>
        <w:t xml:space="preserve">7    </w:t>
      </w:r>
      <w:r w:rsidRPr="000B4FF5">
        <w:rPr>
          <w:rFonts w:ascii="Arial" w:hAnsi="Arial" w:cs="Arial"/>
          <w:b/>
        </w:rPr>
        <w:t xml:space="preserve">Stookplaats op aardgas </w:t>
      </w:r>
      <w:r>
        <w:rPr>
          <w:rFonts w:ascii="Arial" w:hAnsi="Arial" w:cs="Arial"/>
          <w:b/>
        </w:rPr>
        <w:t>–</w:t>
      </w:r>
      <w:r w:rsidRPr="000B4FF5">
        <w:rPr>
          <w:rFonts w:ascii="Arial" w:hAnsi="Arial" w:cs="Arial"/>
          <w:b/>
        </w:rPr>
        <w:t xml:space="preserve"> Lokaal</w:t>
      </w:r>
      <w:r>
        <w:rPr>
          <w:rFonts w:ascii="Arial" w:hAnsi="Arial" w:cs="Arial"/>
          <w:b/>
        </w:rPr>
        <w:t xml:space="preserve"> M-01</w:t>
      </w:r>
    </w:p>
    <w:p w:rsidR="000B4FF5" w:rsidRPr="00ED7CFE" w:rsidRDefault="000B4FF5" w:rsidP="000B4FF5">
      <w:pPr>
        <w:spacing w:after="0"/>
        <w:rPr>
          <w:rFonts w:ascii="Arial" w:hAnsi="Arial" w:cs="Arial"/>
        </w:rPr>
      </w:pPr>
      <w:r w:rsidRPr="00ED7CFE">
        <w:rPr>
          <w:rFonts w:ascii="Arial" w:hAnsi="Arial" w:cs="Arial"/>
        </w:rPr>
        <w:t>Volgende structurele wijzigingen hebben plaatsgevonden die al of niet een uitbreiding van het explosieveiligheidsdossier ten gevolgen hebben:</w:t>
      </w:r>
    </w:p>
    <w:p w:rsidR="000B4FF5" w:rsidRPr="00ED7CFE" w:rsidRDefault="000B4FF5" w:rsidP="000B4FF5">
      <w:pPr>
        <w:spacing w:after="0"/>
        <w:rPr>
          <w:rFonts w:ascii="Arial" w:hAnsi="Arial" w:cs="Arial"/>
        </w:rPr>
      </w:pPr>
      <w:r w:rsidRPr="00ED7CFE">
        <w:rPr>
          <w:rFonts w:ascii="Arial" w:hAnsi="Arial" w:cs="Arial"/>
        </w:rPr>
        <w:t>1 ………………….</w:t>
      </w:r>
    </w:p>
    <w:p w:rsidR="000B4FF5" w:rsidRPr="00ED7CFE" w:rsidRDefault="000B4FF5" w:rsidP="000B4FF5">
      <w:pPr>
        <w:spacing w:after="0"/>
        <w:rPr>
          <w:rFonts w:ascii="Arial" w:hAnsi="Arial" w:cs="Arial"/>
        </w:rPr>
      </w:pPr>
      <w:r w:rsidRPr="00ED7CFE">
        <w:rPr>
          <w:rFonts w:ascii="Arial" w:hAnsi="Arial" w:cs="Arial"/>
        </w:rPr>
        <w:t xml:space="preserve">2 …………………. </w:t>
      </w:r>
    </w:p>
    <w:p w:rsidR="000B4FF5" w:rsidRPr="00ED7CFE" w:rsidRDefault="000B4FF5" w:rsidP="000B4FF5">
      <w:pPr>
        <w:spacing w:after="0"/>
        <w:rPr>
          <w:rFonts w:ascii="Arial" w:hAnsi="Arial" w:cs="Arial"/>
        </w:rPr>
      </w:pPr>
      <w:r w:rsidRPr="00ED7CFE">
        <w:rPr>
          <w:rFonts w:ascii="Arial" w:hAnsi="Arial" w:cs="Arial"/>
        </w:rPr>
        <w:t>3 ………………….</w:t>
      </w:r>
    </w:p>
    <w:p w:rsidR="000B4FF5" w:rsidRPr="00ED7CFE" w:rsidRDefault="000B4FF5" w:rsidP="000B4FF5">
      <w:pPr>
        <w:spacing w:after="0"/>
        <w:rPr>
          <w:rFonts w:ascii="Arial" w:hAnsi="Arial" w:cs="Arial"/>
        </w:rPr>
      </w:pPr>
    </w:p>
    <w:p w:rsidR="000B4FF5" w:rsidRPr="00ED7CFE" w:rsidRDefault="000B4FF5" w:rsidP="000B4FF5">
      <w:pPr>
        <w:spacing w:after="0"/>
        <w:rPr>
          <w:rFonts w:ascii="Arial" w:hAnsi="Arial" w:cs="Arial"/>
        </w:rPr>
      </w:pPr>
      <w:r w:rsidRPr="00ED7CFE">
        <w:rPr>
          <w:rFonts w:ascii="Arial" w:hAnsi="Arial" w:cs="Arial"/>
        </w:rPr>
        <w:t>In de bijlagen zijn volgende documenten aangemaakt als gevolg van de structurele aanpassingen in de school en worden toegevoegd of verwijdert uit het explosieveiligheidsdossier:</w:t>
      </w:r>
    </w:p>
    <w:p w:rsidR="000B4FF5" w:rsidRPr="00ED7CFE" w:rsidRDefault="000B4FF5" w:rsidP="000B4FF5">
      <w:pPr>
        <w:pStyle w:val="Lijstalinea"/>
        <w:numPr>
          <w:ilvl w:val="0"/>
          <w:numId w:val="1"/>
        </w:numPr>
        <w:rPr>
          <w:rFonts w:ascii="Arial" w:hAnsi="Arial" w:cs="Arial"/>
        </w:rPr>
      </w:pPr>
      <w:r w:rsidRPr="00ED7CFE">
        <w:rPr>
          <w:rFonts w:ascii="Arial" w:hAnsi="Arial" w:cs="Arial"/>
        </w:rPr>
        <w:t>Risicobeoordeling;</w:t>
      </w:r>
    </w:p>
    <w:p w:rsidR="000B4FF5" w:rsidRPr="00ED7CFE" w:rsidRDefault="000B4FF5" w:rsidP="000B4FF5">
      <w:pPr>
        <w:pStyle w:val="Lijstalinea"/>
        <w:numPr>
          <w:ilvl w:val="0"/>
          <w:numId w:val="1"/>
        </w:numPr>
        <w:rPr>
          <w:rFonts w:ascii="Arial" w:hAnsi="Arial" w:cs="Arial"/>
        </w:rPr>
      </w:pPr>
      <w:r w:rsidRPr="00ED7CFE">
        <w:rPr>
          <w:rFonts w:ascii="Arial" w:hAnsi="Arial" w:cs="Arial"/>
        </w:rPr>
        <w:t>producten en hun eigenschappen met betrekking tot de explosierisico’s;</w:t>
      </w:r>
    </w:p>
    <w:p w:rsidR="000B4FF5" w:rsidRPr="00ED7CFE" w:rsidRDefault="000B4FF5" w:rsidP="000B4FF5">
      <w:pPr>
        <w:pStyle w:val="Lijstalinea"/>
        <w:numPr>
          <w:ilvl w:val="0"/>
          <w:numId w:val="1"/>
        </w:numPr>
        <w:rPr>
          <w:rFonts w:ascii="Arial" w:hAnsi="Arial" w:cs="Arial"/>
        </w:rPr>
      </w:pPr>
      <w:r w:rsidRPr="00ED7CFE">
        <w:rPr>
          <w:rFonts w:ascii="Arial" w:hAnsi="Arial" w:cs="Arial"/>
        </w:rPr>
        <w:t>bepaling van de ontstekingsbronnen (ATEX);</w:t>
      </w:r>
    </w:p>
    <w:p w:rsidR="000B4FF5" w:rsidRPr="00ED7CFE" w:rsidRDefault="000B4FF5" w:rsidP="000B4FF5">
      <w:pPr>
        <w:pStyle w:val="Lijstalinea"/>
        <w:numPr>
          <w:ilvl w:val="0"/>
          <w:numId w:val="1"/>
        </w:numPr>
        <w:rPr>
          <w:rFonts w:ascii="Arial" w:hAnsi="Arial" w:cs="Arial"/>
        </w:rPr>
      </w:pPr>
      <w:r w:rsidRPr="00ED7CFE">
        <w:rPr>
          <w:rFonts w:ascii="Arial" w:hAnsi="Arial" w:cs="Arial"/>
        </w:rPr>
        <w:lastRenderedPageBreak/>
        <w:t>een analyse omstandigheden, waargenomen en gekend tijdens de rondgang;</w:t>
      </w:r>
    </w:p>
    <w:p w:rsidR="000B4FF5" w:rsidRPr="00ED7CFE" w:rsidRDefault="000B4FF5" w:rsidP="000B4FF5">
      <w:pPr>
        <w:pStyle w:val="Lijstalinea"/>
        <w:numPr>
          <w:ilvl w:val="0"/>
          <w:numId w:val="1"/>
        </w:numPr>
        <w:rPr>
          <w:rFonts w:ascii="Arial" w:hAnsi="Arial" w:cs="Arial"/>
        </w:rPr>
      </w:pPr>
      <w:r w:rsidRPr="00ED7CFE">
        <w:rPr>
          <w:rFonts w:ascii="Arial" w:hAnsi="Arial" w:cs="Arial"/>
        </w:rPr>
        <w:t>de bepaling v/h risicocijfer (RA) volgens ontstekingsbronnen opgenomen in het explosieveiligheidsdossier;</w:t>
      </w:r>
    </w:p>
    <w:p w:rsidR="000B4FF5" w:rsidRPr="00ED7CFE" w:rsidRDefault="000B4FF5" w:rsidP="000B4FF5">
      <w:pPr>
        <w:pStyle w:val="Lijstalinea"/>
        <w:numPr>
          <w:ilvl w:val="0"/>
          <w:numId w:val="1"/>
        </w:numPr>
        <w:rPr>
          <w:rFonts w:ascii="Arial" w:hAnsi="Arial" w:cs="Arial"/>
        </w:rPr>
      </w:pPr>
      <w:r>
        <w:rPr>
          <w:rFonts w:ascii="Arial" w:hAnsi="Arial" w:cs="Arial"/>
        </w:rPr>
        <w:t xml:space="preserve">aanpassingen </w:t>
      </w:r>
      <w:proofErr w:type="spellStart"/>
      <w:r>
        <w:rPr>
          <w:rFonts w:ascii="Arial" w:hAnsi="Arial" w:cs="Arial"/>
        </w:rPr>
        <w:t>in</w:t>
      </w:r>
      <w:r w:rsidRPr="00ED7CFE">
        <w:rPr>
          <w:rFonts w:ascii="Arial" w:hAnsi="Arial" w:cs="Arial"/>
        </w:rPr>
        <w:t>plantingpl</w:t>
      </w:r>
      <w:r>
        <w:rPr>
          <w:rFonts w:ascii="Arial" w:hAnsi="Arial" w:cs="Arial"/>
        </w:rPr>
        <w:t>a</w:t>
      </w:r>
      <w:r w:rsidRPr="00ED7CFE">
        <w:rPr>
          <w:rFonts w:ascii="Arial" w:hAnsi="Arial" w:cs="Arial"/>
        </w:rPr>
        <w:t>n</w:t>
      </w:r>
      <w:proofErr w:type="spellEnd"/>
      <w:r w:rsidRPr="00ED7CFE">
        <w:rPr>
          <w:rFonts w:ascii="Arial" w:hAnsi="Arial" w:cs="Arial"/>
        </w:rPr>
        <w:t xml:space="preserve"> en grondplannen</w:t>
      </w:r>
    </w:p>
    <w:p w:rsidR="000B4FF5" w:rsidRPr="00ED7CFE" w:rsidRDefault="000B4FF5" w:rsidP="000B4FF5">
      <w:pPr>
        <w:rPr>
          <w:rFonts w:ascii="Arial" w:hAnsi="Arial" w:cs="Arial"/>
        </w:rPr>
      </w:pPr>
    </w:p>
    <w:p w:rsidR="000B4FF5" w:rsidRPr="00ED7CFE" w:rsidRDefault="000B4FF5" w:rsidP="000B4FF5">
      <w:pPr>
        <w:spacing w:after="0"/>
        <w:rPr>
          <w:rFonts w:ascii="Arial" w:hAnsi="Arial" w:cs="Arial"/>
        </w:rPr>
      </w:pPr>
      <w:r>
        <w:rPr>
          <w:rFonts w:ascii="Arial" w:hAnsi="Arial" w:cs="Arial"/>
        </w:rPr>
        <w:t>Uit het explosieveiligheidsdossier werden volgende items gekopieerd en moeten jaarlijks beoordeeld worden.</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1"/>
      </w:tblGrid>
      <w:tr w:rsidR="000B4FF5" w:rsidRPr="00540DCD" w:rsidTr="007F117F">
        <w:tc>
          <w:tcPr>
            <w:tcW w:w="9501" w:type="dxa"/>
            <w:shd w:val="clear" w:color="auto" w:fill="D9D9D9" w:themeFill="background1" w:themeFillShade="D9"/>
          </w:tcPr>
          <w:p w:rsidR="000B4FF5" w:rsidRPr="00540DCD" w:rsidRDefault="000B4FF5" w:rsidP="000B4FF5">
            <w:pPr>
              <w:spacing w:after="0"/>
              <w:outlineLvl w:val="0"/>
              <w:rPr>
                <w:rFonts w:ascii="Arial" w:hAnsi="Arial" w:cs="Arial"/>
                <w:b/>
                <w:sz w:val="24"/>
              </w:rPr>
            </w:pPr>
            <w:bookmarkStart w:id="2" w:name="_Toc295135895"/>
            <w:bookmarkStart w:id="3" w:name="_Toc304895144"/>
            <w:r w:rsidRPr="00540DCD">
              <w:rPr>
                <w:rFonts w:ascii="Arial" w:hAnsi="Arial" w:cs="Arial"/>
                <w:b/>
                <w:sz w:val="24"/>
              </w:rPr>
              <w:t>4. SAMENVATTEND VERSLAG RISICOANALYSE</w:t>
            </w:r>
            <w:bookmarkEnd w:id="2"/>
            <w:bookmarkEnd w:id="3"/>
          </w:p>
          <w:p w:rsidR="000B4FF5" w:rsidRPr="00540DCD" w:rsidRDefault="000B4FF5" w:rsidP="000B4FF5">
            <w:pPr>
              <w:spacing w:after="0"/>
              <w:outlineLvl w:val="0"/>
              <w:rPr>
                <w:rFonts w:ascii="Arial" w:hAnsi="Arial" w:cs="Arial"/>
                <w:b/>
                <w:sz w:val="24"/>
              </w:rPr>
            </w:pPr>
          </w:p>
        </w:tc>
      </w:tr>
      <w:tr w:rsidR="000B4FF5" w:rsidRPr="00540DCD" w:rsidTr="007F117F">
        <w:tc>
          <w:tcPr>
            <w:tcW w:w="9501" w:type="dxa"/>
          </w:tcPr>
          <w:p w:rsidR="000B4FF5" w:rsidRPr="00540DCD" w:rsidRDefault="000B4FF5" w:rsidP="000B4FF5">
            <w:pPr>
              <w:spacing w:after="0"/>
              <w:rPr>
                <w:rFonts w:ascii="Arial" w:hAnsi="Arial" w:cs="Arial"/>
                <w:b/>
              </w:rPr>
            </w:pPr>
            <w:r w:rsidRPr="00540DCD">
              <w:rPr>
                <w:rFonts w:ascii="Arial" w:hAnsi="Arial" w:cs="Arial"/>
                <w:b/>
              </w:rPr>
              <w:t>‘Explosieveiligheid in het bedrijf’</w:t>
            </w:r>
          </w:p>
          <w:p w:rsidR="000B4FF5" w:rsidRPr="00540DCD" w:rsidRDefault="000B4FF5" w:rsidP="000B4FF5">
            <w:pPr>
              <w:spacing w:after="0"/>
              <w:outlineLvl w:val="0"/>
              <w:rPr>
                <w:rFonts w:ascii="Arial" w:hAnsi="Arial" w:cs="Arial"/>
                <w:b/>
                <w:sz w:val="24"/>
              </w:rPr>
            </w:pPr>
          </w:p>
        </w:tc>
      </w:tr>
    </w:tbl>
    <w:p w:rsidR="000B4FF5" w:rsidRPr="00540DCD" w:rsidRDefault="000B4FF5" w:rsidP="000B4FF5">
      <w:pPr>
        <w:spacing w:after="0"/>
        <w:rPr>
          <w:rFonts w:ascii="Arial" w:hAnsi="Arial" w:cs="Arial"/>
        </w:rPr>
      </w:pPr>
      <w:r w:rsidRPr="00540DCD">
        <w:rPr>
          <w:rFonts w:ascii="Arial" w:hAnsi="Arial" w:cs="Arial"/>
        </w:rPr>
        <w:t>Gebaseerd op de uitgevoerde risicoanalyses (Zie 3.10.1 en 3.10.2 ), komen we tot de volgende maatregelen om alle risico’s op explosie zo klein mogelijk te houden.</w:t>
      </w:r>
    </w:p>
    <w:p w:rsidR="000B4FF5" w:rsidRPr="00540DCD" w:rsidRDefault="000B4FF5" w:rsidP="000B4FF5">
      <w:pPr>
        <w:spacing w:after="0"/>
        <w:rPr>
          <w:rFonts w:ascii="Arial" w:hAnsi="Arial" w:cs="Arial"/>
        </w:rPr>
      </w:pPr>
      <w:r w:rsidRPr="00540DCD">
        <w:rPr>
          <w:rFonts w:ascii="Arial" w:hAnsi="Arial" w:cs="Arial"/>
        </w:rPr>
        <w:t xml:space="preserve">De voorgestelde maatregelen kunnen zowel van </w:t>
      </w:r>
      <w:r w:rsidRPr="00540DCD">
        <w:rPr>
          <w:rFonts w:ascii="Arial" w:hAnsi="Arial" w:cs="Arial"/>
          <w:b/>
        </w:rPr>
        <w:t>technische</w:t>
      </w:r>
      <w:r w:rsidRPr="00540DCD">
        <w:rPr>
          <w:rFonts w:ascii="Arial" w:hAnsi="Arial" w:cs="Arial"/>
        </w:rPr>
        <w:t xml:space="preserve"> </w:t>
      </w:r>
      <w:r w:rsidRPr="00540DCD">
        <w:rPr>
          <w:rFonts w:ascii="Arial" w:hAnsi="Arial" w:cs="Arial"/>
          <w:b/>
        </w:rPr>
        <w:t>(T)</w:t>
      </w:r>
      <w:r w:rsidRPr="00540DCD">
        <w:rPr>
          <w:rFonts w:ascii="Arial" w:hAnsi="Arial" w:cs="Arial"/>
        </w:rPr>
        <w:t xml:space="preserve"> als </w:t>
      </w:r>
      <w:r w:rsidRPr="00540DCD">
        <w:rPr>
          <w:rFonts w:ascii="Arial" w:hAnsi="Arial" w:cs="Arial"/>
          <w:b/>
        </w:rPr>
        <w:t xml:space="preserve">organisatorische (O) </w:t>
      </w:r>
      <w:r w:rsidRPr="00540DCD">
        <w:rPr>
          <w:rFonts w:ascii="Arial" w:hAnsi="Arial" w:cs="Arial"/>
        </w:rPr>
        <w:t>aard zijn.</w:t>
      </w:r>
    </w:p>
    <w:p w:rsidR="000B4FF5" w:rsidRPr="00540DCD" w:rsidRDefault="000B4FF5" w:rsidP="000B4FF5">
      <w:pPr>
        <w:spacing w:after="0"/>
        <w:rPr>
          <w:rFonts w:ascii="Arial" w:hAnsi="Arial" w:cs="Arial"/>
        </w:rPr>
      </w:pPr>
      <w:r w:rsidRPr="00540DCD">
        <w:rPr>
          <w:rFonts w:ascii="Arial" w:hAnsi="Arial" w:cs="Arial"/>
        </w:rPr>
        <w:t>Voorgestelde maatregelen in blauw, zullen, wanneer in voege, de restrisico’s herleiden tot een zeer beperkt, aanvaardbaar niveau  ( R &lt; 20 ).</w:t>
      </w:r>
    </w:p>
    <w:p w:rsidR="000B4FF5" w:rsidRPr="00540DCD" w:rsidRDefault="000B4FF5" w:rsidP="000B4FF5">
      <w:pPr>
        <w:spacing w:after="0"/>
        <w:rPr>
          <w:rFonts w:ascii="Arial" w:hAnsi="Arial" w:cs="Arial"/>
        </w:rPr>
      </w:pPr>
    </w:p>
    <w:p w:rsidR="000B4FF5" w:rsidRPr="00540DCD" w:rsidRDefault="000B4FF5" w:rsidP="000B4FF5">
      <w:pPr>
        <w:spacing w:after="0"/>
        <w:ind w:left="-14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56"/>
        <w:gridCol w:w="4319"/>
        <w:gridCol w:w="169"/>
        <w:gridCol w:w="523"/>
        <w:gridCol w:w="177"/>
        <w:gridCol w:w="1238"/>
        <w:gridCol w:w="91"/>
      </w:tblGrid>
      <w:tr w:rsidR="000B4FF5" w:rsidRPr="00540DCD" w:rsidTr="008B763B">
        <w:trPr>
          <w:gridAfter w:val="1"/>
          <w:wAfter w:w="91" w:type="dxa"/>
          <w:trHeight w:val="516"/>
        </w:trPr>
        <w:tc>
          <w:tcPr>
            <w:tcW w:w="9426" w:type="dxa"/>
            <w:gridSpan w:val="7"/>
            <w:shd w:val="clear" w:color="auto" w:fill="D9D9D9" w:themeFill="background1" w:themeFillShade="D9"/>
            <w:vAlign w:val="center"/>
          </w:tcPr>
          <w:p w:rsidR="000B4FF5" w:rsidRPr="00540DCD" w:rsidRDefault="000B4FF5" w:rsidP="000B4FF5">
            <w:pPr>
              <w:spacing w:after="0"/>
              <w:rPr>
                <w:rFonts w:ascii="Arial" w:hAnsi="Arial" w:cs="Arial"/>
                <w:b/>
              </w:rPr>
            </w:pPr>
            <w:r w:rsidRPr="00540DCD">
              <w:rPr>
                <w:rFonts w:ascii="Arial" w:hAnsi="Arial" w:cs="Arial"/>
                <w:b/>
              </w:rPr>
              <w:t>4.1.  AARDGASREDUCEERSTATION – Naast Blok E</w:t>
            </w:r>
          </w:p>
        </w:tc>
      </w:tr>
      <w:tr w:rsidR="000B4FF5" w:rsidRPr="00540DCD" w:rsidTr="008B763B">
        <w:trPr>
          <w:gridAfter w:val="1"/>
          <w:wAfter w:w="91" w:type="dxa"/>
          <w:trHeight w:val="516"/>
        </w:trPr>
        <w:tc>
          <w:tcPr>
            <w:tcW w:w="2944" w:type="dxa"/>
            <w:shd w:val="clear" w:color="auto" w:fill="D9D9D9"/>
            <w:vAlign w:val="center"/>
          </w:tcPr>
          <w:p w:rsidR="000B4FF5" w:rsidRPr="00540DCD" w:rsidRDefault="000B4FF5" w:rsidP="000B4FF5">
            <w:pPr>
              <w:spacing w:after="0"/>
              <w:jc w:val="center"/>
              <w:rPr>
                <w:rFonts w:ascii="Arial" w:hAnsi="Arial" w:cs="Arial"/>
                <w:b/>
              </w:rPr>
            </w:pPr>
            <w:r w:rsidRPr="00540DCD">
              <w:rPr>
                <w:rFonts w:ascii="Arial" w:hAnsi="Arial" w:cs="Arial"/>
                <w:b/>
              </w:rPr>
              <w:t>Omstandigheden (3.10.1)</w:t>
            </w:r>
          </w:p>
        </w:tc>
        <w:tc>
          <w:tcPr>
            <w:tcW w:w="4375" w:type="dxa"/>
            <w:gridSpan w:val="2"/>
            <w:shd w:val="clear" w:color="auto" w:fill="D9D9D9"/>
            <w:vAlign w:val="center"/>
          </w:tcPr>
          <w:p w:rsidR="000B4FF5" w:rsidRPr="00540DCD" w:rsidRDefault="000B4FF5" w:rsidP="000B4FF5">
            <w:pPr>
              <w:spacing w:after="0"/>
              <w:jc w:val="center"/>
              <w:rPr>
                <w:rFonts w:ascii="Arial" w:hAnsi="Arial" w:cs="Arial"/>
                <w:b/>
              </w:rPr>
            </w:pPr>
            <w:r w:rsidRPr="00540DCD">
              <w:rPr>
                <w:rFonts w:ascii="Arial" w:hAnsi="Arial" w:cs="Arial"/>
                <w:b/>
              </w:rPr>
              <w:t>Te treffen maatregelen</w:t>
            </w:r>
          </w:p>
        </w:tc>
        <w:tc>
          <w:tcPr>
            <w:tcW w:w="692" w:type="dxa"/>
            <w:gridSpan w:val="2"/>
            <w:shd w:val="clear" w:color="auto" w:fill="D9D9D9"/>
            <w:vAlign w:val="center"/>
          </w:tcPr>
          <w:p w:rsidR="000B4FF5" w:rsidRPr="00540DCD" w:rsidRDefault="000B4FF5" w:rsidP="000B4FF5">
            <w:pPr>
              <w:spacing w:after="0"/>
              <w:jc w:val="center"/>
              <w:rPr>
                <w:rFonts w:ascii="Arial" w:hAnsi="Arial" w:cs="Arial"/>
                <w:b/>
              </w:rPr>
            </w:pPr>
            <w:r w:rsidRPr="00540DCD">
              <w:rPr>
                <w:rFonts w:ascii="Arial" w:hAnsi="Arial" w:cs="Arial"/>
                <w:b/>
              </w:rPr>
              <w:t>T/O</w:t>
            </w:r>
          </w:p>
        </w:tc>
        <w:tc>
          <w:tcPr>
            <w:tcW w:w="1415" w:type="dxa"/>
            <w:gridSpan w:val="2"/>
            <w:shd w:val="clear" w:color="auto" w:fill="D9D9D9"/>
            <w:vAlign w:val="center"/>
          </w:tcPr>
          <w:p w:rsidR="000B4FF5" w:rsidRPr="00540DCD" w:rsidRDefault="000B4FF5" w:rsidP="000B4FF5">
            <w:pPr>
              <w:spacing w:after="0"/>
              <w:jc w:val="center"/>
              <w:rPr>
                <w:rFonts w:ascii="Arial" w:hAnsi="Arial" w:cs="Arial"/>
                <w:b/>
              </w:rPr>
            </w:pPr>
            <w:r w:rsidRPr="00540DCD">
              <w:rPr>
                <w:rFonts w:ascii="Arial" w:hAnsi="Arial" w:cs="Arial"/>
                <w:b/>
              </w:rPr>
              <w:t xml:space="preserve">Voorziene </w:t>
            </w:r>
          </w:p>
          <w:p w:rsidR="000B4FF5" w:rsidRPr="00540DCD" w:rsidRDefault="000B4FF5" w:rsidP="000B4FF5">
            <w:pPr>
              <w:spacing w:after="0"/>
              <w:jc w:val="center"/>
              <w:rPr>
                <w:rFonts w:ascii="Arial" w:hAnsi="Arial" w:cs="Arial"/>
                <w:b/>
              </w:rPr>
            </w:pPr>
            <w:r w:rsidRPr="00540DCD">
              <w:rPr>
                <w:rFonts w:ascii="Arial" w:hAnsi="Arial" w:cs="Arial"/>
                <w:b/>
              </w:rPr>
              <w:t>einddatum</w:t>
            </w:r>
          </w:p>
        </w:tc>
      </w:tr>
      <w:tr w:rsidR="000B4FF5" w:rsidRPr="00540DCD" w:rsidTr="008B763B">
        <w:trPr>
          <w:gridAfter w:val="1"/>
          <w:wAfter w:w="91" w:type="dxa"/>
          <w:trHeight w:val="653"/>
        </w:trPr>
        <w:tc>
          <w:tcPr>
            <w:tcW w:w="2944" w:type="dxa"/>
          </w:tcPr>
          <w:p w:rsidR="000B4FF5" w:rsidRPr="00540DCD" w:rsidRDefault="000B4FF5" w:rsidP="000B4FF5">
            <w:pPr>
              <w:spacing w:after="0"/>
              <w:rPr>
                <w:rFonts w:ascii="Arial" w:hAnsi="Arial" w:cs="Arial"/>
              </w:rPr>
            </w:pPr>
            <w:r w:rsidRPr="00540DCD">
              <w:rPr>
                <w:rFonts w:ascii="Arial" w:hAnsi="Arial" w:cs="Arial"/>
              </w:rPr>
              <w:t>Organisatie</w:t>
            </w:r>
          </w:p>
        </w:tc>
        <w:tc>
          <w:tcPr>
            <w:tcW w:w="4375" w:type="dxa"/>
            <w:gridSpan w:val="2"/>
          </w:tcPr>
          <w:p w:rsidR="000B4FF5" w:rsidRPr="00540DCD" w:rsidRDefault="000B4FF5" w:rsidP="000B4FF5">
            <w:pPr>
              <w:spacing w:after="0"/>
              <w:rPr>
                <w:rFonts w:ascii="Arial" w:hAnsi="Arial" w:cs="Arial"/>
              </w:rPr>
            </w:pPr>
            <w:r w:rsidRPr="00540DCD">
              <w:rPr>
                <w:rFonts w:ascii="Arial" w:hAnsi="Arial" w:cs="Arial"/>
              </w:rPr>
              <w:t>Een maandelijkse rondgang om via geurwaarneming lekkage op te sporen.</w:t>
            </w:r>
          </w:p>
        </w:tc>
        <w:tc>
          <w:tcPr>
            <w:tcW w:w="692" w:type="dxa"/>
            <w:gridSpan w:val="2"/>
            <w:vAlign w:val="center"/>
          </w:tcPr>
          <w:p w:rsidR="000B4FF5" w:rsidRPr="00540DCD" w:rsidRDefault="000B4FF5" w:rsidP="000B4FF5">
            <w:pPr>
              <w:spacing w:after="0"/>
              <w:jc w:val="center"/>
              <w:rPr>
                <w:rFonts w:ascii="Arial" w:hAnsi="Arial" w:cs="Arial"/>
                <w:b/>
              </w:rPr>
            </w:pPr>
            <w:r w:rsidRPr="00540DCD">
              <w:rPr>
                <w:rFonts w:ascii="Arial" w:hAnsi="Arial" w:cs="Arial"/>
                <w:b/>
              </w:rPr>
              <w:t>O</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OK</w:t>
            </w:r>
          </w:p>
        </w:tc>
      </w:tr>
      <w:tr w:rsidR="000B4FF5" w:rsidRPr="00540DCD" w:rsidTr="008B763B">
        <w:trPr>
          <w:gridAfter w:val="1"/>
          <w:wAfter w:w="91" w:type="dxa"/>
          <w:trHeight w:val="699"/>
        </w:trPr>
        <w:tc>
          <w:tcPr>
            <w:tcW w:w="2944" w:type="dxa"/>
          </w:tcPr>
          <w:p w:rsidR="000B4FF5" w:rsidRPr="00540DCD" w:rsidRDefault="000B4FF5" w:rsidP="000B4FF5">
            <w:pPr>
              <w:spacing w:after="0"/>
              <w:rPr>
                <w:rFonts w:ascii="Arial" w:hAnsi="Arial" w:cs="Arial"/>
              </w:rPr>
            </w:pPr>
          </w:p>
        </w:tc>
        <w:tc>
          <w:tcPr>
            <w:tcW w:w="4375" w:type="dxa"/>
            <w:gridSpan w:val="2"/>
          </w:tcPr>
          <w:p w:rsidR="000B4FF5" w:rsidRPr="00540DCD" w:rsidRDefault="000B4FF5" w:rsidP="000B4FF5">
            <w:pPr>
              <w:spacing w:after="0"/>
              <w:rPr>
                <w:rFonts w:ascii="Arial" w:hAnsi="Arial" w:cs="Arial"/>
              </w:rPr>
            </w:pPr>
            <w:r w:rsidRPr="00540DCD">
              <w:rPr>
                <w:rFonts w:ascii="Arial" w:hAnsi="Arial" w:cs="Arial"/>
              </w:rPr>
              <w:t>Een periodieke controle op de  dichtheid van de installatie via een lektest.</w:t>
            </w:r>
          </w:p>
        </w:tc>
        <w:tc>
          <w:tcPr>
            <w:tcW w:w="692" w:type="dxa"/>
            <w:gridSpan w:val="2"/>
            <w:vAlign w:val="center"/>
          </w:tcPr>
          <w:p w:rsidR="000B4FF5" w:rsidRPr="00540DCD" w:rsidRDefault="000B4FF5" w:rsidP="000B4FF5">
            <w:pPr>
              <w:spacing w:after="0"/>
              <w:jc w:val="center"/>
              <w:rPr>
                <w:rFonts w:ascii="Arial" w:hAnsi="Arial" w:cs="Arial"/>
                <w:b/>
              </w:rPr>
            </w:pPr>
            <w:r w:rsidRPr="00540DCD">
              <w:rPr>
                <w:rFonts w:ascii="Arial" w:hAnsi="Arial" w:cs="Arial"/>
                <w:b/>
              </w:rPr>
              <w:t>O</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LATER</w:t>
            </w:r>
          </w:p>
        </w:tc>
      </w:tr>
      <w:tr w:rsidR="000B4FF5" w:rsidRPr="00540DCD" w:rsidTr="008B763B">
        <w:trPr>
          <w:gridAfter w:val="1"/>
          <w:wAfter w:w="91" w:type="dxa"/>
          <w:trHeight w:val="695"/>
        </w:trPr>
        <w:tc>
          <w:tcPr>
            <w:tcW w:w="2944" w:type="dxa"/>
          </w:tcPr>
          <w:p w:rsidR="000B4FF5" w:rsidRPr="00540DCD" w:rsidRDefault="000B4FF5" w:rsidP="000B4FF5">
            <w:pPr>
              <w:spacing w:after="0"/>
              <w:rPr>
                <w:rFonts w:ascii="Arial" w:hAnsi="Arial" w:cs="Arial"/>
              </w:rPr>
            </w:pPr>
          </w:p>
        </w:tc>
        <w:tc>
          <w:tcPr>
            <w:tcW w:w="4375" w:type="dxa"/>
            <w:gridSpan w:val="2"/>
          </w:tcPr>
          <w:p w:rsidR="000B4FF5" w:rsidRPr="00540DCD" w:rsidRDefault="000B4FF5" w:rsidP="000B4FF5">
            <w:pPr>
              <w:spacing w:after="0"/>
              <w:rPr>
                <w:rFonts w:ascii="Arial" w:hAnsi="Arial" w:cs="Arial"/>
              </w:rPr>
            </w:pPr>
            <w:r w:rsidRPr="00540DCD">
              <w:rPr>
                <w:rFonts w:ascii="Arial" w:hAnsi="Arial" w:cs="Arial"/>
              </w:rPr>
              <w:t>Een periodieke controle van de corrosiebescherming.</w:t>
            </w:r>
          </w:p>
        </w:tc>
        <w:tc>
          <w:tcPr>
            <w:tcW w:w="692" w:type="dxa"/>
            <w:gridSpan w:val="2"/>
            <w:vAlign w:val="center"/>
          </w:tcPr>
          <w:p w:rsidR="000B4FF5" w:rsidRPr="00540DCD" w:rsidRDefault="000B4FF5" w:rsidP="000B4FF5">
            <w:pPr>
              <w:spacing w:after="0"/>
              <w:jc w:val="center"/>
              <w:rPr>
                <w:rFonts w:ascii="Arial" w:hAnsi="Arial" w:cs="Arial"/>
                <w:b/>
              </w:rPr>
            </w:pPr>
            <w:r w:rsidRPr="00540DCD">
              <w:rPr>
                <w:rFonts w:ascii="Arial" w:hAnsi="Arial" w:cs="Arial"/>
                <w:b/>
              </w:rPr>
              <w:t>O</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OK</w:t>
            </w:r>
          </w:p>
        </w:tc>
      </w:tr>
      <w:tr w:rsidR="000B4FF5" w:rsidRPr="00540DCD" w:rsidTr="008B763B">
        <w:trPr>
          <w:gridAfter w:val="1"/>
          <w:wAfter w:w="91" w:type="dxa"/>
          <w:trHeight w:val="704"/>
        </w:trPr>
        <w:tc>
          <w:tcPr>
            <w:tcW w:w="2944" w:type="dxa"/>
          </w:tcPr>
          <w:p w:rsidR="000B4FF5" w:rsidRPr="00540DCD" w:rsidRDefault="000B4FF5" w:rsidP="000B4FF5">
            <w:pPr>
              <w:spacing w:after="0"/>
              <w:rPr>
                <w:rFonts w:ascii="Arial" w:hAnsi="Arial" w:cs="Arial"/>
              </w:rPr>
            </w:pPr>
          </w:p>
        </w:tc>
        <w:tc>
          <w:tcPr>
            <w:tcW w:w="4375" w:type="dxa"/>
            <w:gridSpan w:val="2"/>
          </w:tcPr>
          <w:p w:rsidR="000B4FF5" w:rsidRPr="00540DCD" w:rsidRDefault="000B4FF5" w:rsidP="000B4FF5">
            <w:pPr>
              <w:spacing w:after="0"/>
              <w:rPr>
                <w:rFonts w:ascii="Arial" w:hAnsi="Arial" w:cs="Arial"/>
              </w:rPr>
            </w:pPr>
            <w:r w:rsidRPr="00540DCD">
              <w:rPr>
                <w:rFonts w:ascii="Arial" w:hAnsi="Arial" w:cs="Arial"/>
              </w:rPr>
              <w:t>Een periodieke controle van de staat van de ventilatie openingen.</w:t>
            </w:r>
          </w:p>
        </w:tc>
        <w:tc>
          <w:tcPr>
            <w:tcW w:w="692" w:type="dxa"/>
            <w:gridSpan w:val="2"/>
            <w:vAlign w:val="center"/>
          </w:tcPr>
          <w:p w:rsidR="000B4FF5" w:rsidRPr="00540DCD" w:rsidRDefault="000B4FF5" w:rsidP="000B4FF5">
            <w:pPr>
              <w:spacing w:after="0"/>
              <w:jc w:val="center"/>
              <w:rPr>
                <w:rFonts w:ascii="Arial" w:hAnsi="Arial" w:cs="Arial"/>
                <w:b/>
              </w:rPr>
            </w:pPr>
            <w:r w:rsidRPr="00540DCD">
              <w:rPr>
                <w:rFonts w:ascii="Arial" w:hAnsi="Arial" w:cs="Arial"/>
                <w:b/>
              </w:rPr>
              <w:t>O</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OK</w:t>
            </w:r>
          </w:p>
        </w:tc>
      </w:tr>
      <w:tr w:rsidR="000B4FF5" w:rsidRPr="00540DCD" w:rsidTr="008B763B">
        <w:trPr>
          <w:gridAfter w:val="1"/>
          <w:wAfter w:w="91" w:type="dxa"/>
          <w:trHeight w:val="560"/>
        </w:trPr>
        <w:tc>
          <w:tcPr>
            <w:tcW w:w="2944" w:type="dxa"/>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Ontstekingsbronnen (3.10.2)</w:t>
            </w:r>
          </w:p>
        </w:tc>
        <w:tc>
          <w:tcPr>
            <w:tcW w:w="4375"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Te treffen maatregelen</w:t>
            </w:r>
          </w:p>
        </w:tc>
        <w:tc>
          <w:tcPr>
            <w:tcW w:w="692"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T/O</w:t>
            </w:r>
          </w:p>
        </w:tc>
        <w:tc>
          <w:tcPr>
            <w:tcW w:w="1415"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 xml:space="preserve">Voorziene </w:t>
            </w:r>
          </w:p>
          <w:p w:rsidR="000B4FF5" w:rsidRPr="00540DCD" w:rsidRDefault="000B4FF5" w:rsidP="000B4FF5">
            <w:pPr>
              <w:spacing w:after="0"/>
              <w:jc w:val="center"/>
              <w:rPr>
                <w:rFonts w:ascii="Arial" w:hAnsi="Arial" w:cs="Arial"/>
                <w:b/>
              </w:rPr>
            </w:pPr>
            <w:r w:rsidRPr="00540DCD">
              <w:rPr>
                <w:rFonts w:ascii="Arial" w:hAnsi="Arial" w:cs="Arial"/>
                <w:b/>
              </w:rPr>
              <w:t>einddatum</w:t>
            </w:r>
          </w:p>
        </w:tc>
      </w:tr>
      <w:tr w:rsidR="000B4FF5" w:rsidRPr="00540DCD" w:rsidTr="008B763B">
        <w:trPr>
          <w:gridAfter w:val="1"/>
          <w:wAfter w:w="91" w:type="dxa"/>
          <w:trHeight w:val="680"/>
        </w:trPr>
        <w:tc>
          <w:tcPr>
            <w:tcW w:w="2944" w:type="dxa"/>
          </w:tcPr>
          <w:p w:rsidR="000B4FF5" w:rsidRPr="00540DCD" w:rsidRDefault="000B4FF5" w:rsidP="000B4FF5">
            <w:pPr>
              <w:spacing w:after="0"/>
              <w:rPr>
                <w:rFonts w:ascii="Arial" w:hAnsi="Arial" w:cs="Arial"/>
                <w:color w:val="00B0F0"/>
              </w:rPr>
            </w:pPr>
            <w:r w:rsidRPr="00540DCD">
              <w:rPr>
                <w:rFonts w:ascii="Arial" w:hAnsi="Arial" w:cs="Arial"/>
                <w:color w:val="00B0F0"/>
              </w:rPr>
              <w:t>Statische ontladingen</w:t>
            </w:r>
          </w:p>
        </w:tc>
        <w:tc>
          <w:tcPr>
            <w:tcW w:w="4375" w:type="dxa"/>
            <w:gridSpan w:val="2"/>
          </w:tcPr>
          <w:p w:rsidR="000B4FF5" w:rsidRPr="00540DCD" w:rsidRDefault="000B4FF5" w:rsidP="000B4FF5">
            <w:pPr>
              <w:spacing w:after="0"/>
              <w:rPr>
                <w:rFonts w:ascii="Arial" w:hAnsi="Arial" w:cs="Arial"/>
                <w:color w:val="00B0F0"/>
              </w:rPr>
            </w:pPr>
            <w:r w:rsidRPr="00540DCD">
              <w:rPr>
                <w:rFonts w:ascii="Arial" w:hAnsi="Arial" w:cs="Arial"/>
                <w:color w:val="00B0F0"/>
              </w:rPr>
              <w:t>Metalen kast dient geaard d.m.v. equipotentiale verbindingen.</w:t>
            </w:r>
          </w:p>
          <w:p w:rsidR="000B4FF5" w:rsidRPr="00540DCD" w:rsidRDefault="000B4FF5" w:rsidP="000B4FF5">
            <w:pPr>
              <w:spacing w:after="0"/>
              <w:rPr>
                <w:rFonts w:ascii="Arial" w:hAnsi="Arial" w:cs="Arial"/>
                <w:color w:val="00B0F0"/>
              </w:rPr>
            </w:pPr>
          </w:p>
        </w:tc>
        <w:tc>
          <w:tcPr>
            <w:tcW w:w="692" w:type="dxa"/>
            <w:gridSpan w:val="2"/>
            <w:vAlign w:val="center"/>
          </w:tcPr>
          <w:p w:rsidR="000B4FF5" w:rsidRPr="00540DCD" w:rsidRDefault="000B4FF5" w:rsidP="000B4FF5">
            <w:pPr>
              <w:spacing w:after="0"/>
              <w:jc w:val="center"/>
              <w:rPr>
                <w:rFonts w:ascii="Arial" w:hAnsi="Arial" w:cs="Arial"/>
              </w:rPr>
            </w:pPr>
            <w:r w:rsidRPr="00540DCD">
              <w:rPr>
                <w:rFonts w:ascii="Arial" w:hAnsi="Arial" w:cs="Arial"/>
              </w:rPr>
              <w:t>T</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OK</w:t>
            </w:r>
          </w:p>
        </w:tc>
      </w:tr>
      <w:tr w:rsidR="000B4FF5" w:rsidRPr="00540DCD" w:rsidTr="008B763B">
        <w:trPr>
          <w:gridAfter w:val="1"/>
          <w:wAfter w:w="91" w:type="dxa"/>
          <w:trHeight w:val="691"/>
        </w:trPr>
        <w:tc>
          <w:tcPr>
            <w:tcW w:w="2944" w:type="dxa"/>
          </w:tcPr>
          <w:p w:rsidR="000B4FF5" w:rsidRPr="00540DCD" w:rsidRDefault="000B4FF5" w:rsidP="000B4FF5">
            <w:pPr>
              <w:spacing w:after="0"/>
              <w:rPr>
                <w:rFonts w:ascii="Arial" w:hAnsi="Arial" w:cs="Arial"/>
                <w:color w:val="00B0F0"/>
              </w:rPr>
            </w:pPr>
            <w:r w:rsidRPr="00540DCD">
              <w:rPr>
                <w:rFonts w:ascii="Arial" w:hAnsi="Arial" w:cs="Arial"/>
                <w:color w:val="00B0F0"/>
              </w:rPr>
              <w:t>Blikseminslag</w:t>
            </w:r>
          </w:p>
        </w:tc>
        <w:tc>
          <w:tcPr>
            <w:tcW w:w="4375" w:type="dxa"/>
            <w:gridSpan w:val="2"/>
          </w:tcPr>
          <w:p w:rsidR="000B4FF5" w:rsidRPr="00540DCD" w:rsidRDefault="000B4FF5" w:rsidP="000B4FF5">
            <w:pPr>
              <w:spacing w:after="0"/>
              <w:rPr>
                <w:rFonts w:ascii="Arial" w:hAnsi="Arial" w:cs="Arial"/>
                <w:color w:val="00B0F0"/>
              </w:rPr>
            </w:pPr>
            <w:r w:rsidRPr="00540DCD">
              <w:rPr>
                <w:rFonts w:ascii="Arial" w:hAnsi="Arial" w:cs="Arial"/>
                <w:color w:val="00B0F0"/>
              </w:rPr>
              <w:t xml:space="preserve">Installatie staat buiten in open lucht =&gt; </w:t>
            </w:r>
          </w:p>
          <w:p w:rsidR="000B4FF5" w:rsidRPr="00540DCD" w:rsidRDefault="000B4FF5" w:rsidP="000B4FF5">
            <w:pPr>
              <w:spacing w:after="0"/>
              <w:rPr>
                <w:rFonts w:ascii="Arial" w:hAnsi="Arial" w:cs="Arial"/>
                <w:color w:val="00B0F0"/>
              </w:rPr>
            </w:pPr>
            <w:r w:rsidRPr="00540DCD">
              <w:rPr>
                <w:rFonts w:ascii="Arial" w:hAnsi="Arial" w:cs="Arial"/>
                <w:color w:val="00B0F0"/>
              </w:rPr>
              <w:t xml:space="preserve">Installatie voorzien voor  bliksemafleiding. </w:t>
            </w:r>
          </w:p>
        </w:tc>
        <w:tc>
          <w:tcPr>
            <w:tcW w:w="692" w:type="dxa"/>
            <w:gridSpan w:val="2"/>
            <w:vAlign w:val="center"/>
          </w:tcPr>
          <w:p w:rsidR="000B4FF5" w:rsidRPr="00540DCD" w:rsidRDefault="000B4FF5" w:rsidP="000B4FF5">
            <w:pPr>
              <w:spacing w:after="0"/>
              <w:jc w:val="center"/>
              <w:rPr>
                <w:rFonts w:ascii="Arial" w:hAnsi="Arial" w:cs="Arial"/>
              </w:rPr>
            </w:pPr>
            <w:r w:rsidRPr="00540DCD">
              <w:rPr>
                <w:rFonts w:ascii="Arial" w:hAnsi="Arial" w:cs="Arial"/>
              </w:rPr>
              <w:t>T</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NOK</w:t>
            </w:r>
          </w:p>
        </w:tc>
      </w:tr>
      <w:tr w:rsidR="000B4FF5" w:rsidRPr="00540DCD" w:rsidTr="008B763B">
        <w:trPr>
          <w:gridAfter w:val="1"/>
          <w:wAfter w:w="91" w:type="dxa"/>
          <w:trHeight w:val="573"/>
        </w:trPr>
        <w:tc>
          <w:tcPr>
            <w:tcW w:w="2944" w:type="dxa"/>
          </w:tcPr>
          <w:p w:rsidR="000B4FF5" w:rsidRPr="00540DCD" w:rsidRDefault="000B4FF5" w:rsidP="000B4FF5">
            <w:pPr>
              <w:spacing w:after="0"/>
              <w:rPr>
                <w:rFonts w:ascii="Arial" w:hAnsi="Arial" w:cs="Arial"/>
              </w:rPr>
            </w:pPr>
          </w:p>
        </w:tc>
        <w:tc>
          <w:tcPr>
            <w:tcW w:w="4375" w:type="dxa"/>
            <w:gridSpan w:val="2"/>
          </w:tcPr>
          <w:p w:rsidR="000B4FF5" w:rsidRPr="00540DCD" w:rsidRDefault="000B4FF5" w:rsidP="000B4FF5">
            <w:pPr>
              <w:spacing w:after="0"/>
              <w:rPr>
                <w:rFonts w:ascii="Arial" w:hAnsi="Arial" w:cs="Arial"/>
              </w:rPr>
            </w:pPr>
          </w:p>
        </w:tc>
        <w:tc>
          <w:tcPr>
            <w:tcW w:w="692" w:type="dxa"/>
            <w:gridSpan w:val="2"/>
            <w:vAlign w:val="center"/>
          </w:tcPr>
          <w:p w:rsidR="000B4FF5" w:rsidRPr="00540DCD" w:rsidRDefault="000B4FF5" w:rsidP="000B4FF5">
            <w:pPr>
              <w:spacing w:after="0"/>
              <w:jc w:val="center"/>
              <w:rPr>
                <w:rFonts w:ascii="Arial" w:hAnsi="Arial" w:cs="Arial"/>
                <w:b/>
              </w:rPr>
            </w:pPr>
          </w:p>
        </w:tc>
        <w:tc>
          <w:tcPr>
            <w:tcW w:w="1415" w:type="dxa"/>
            <w:gridSpan w:val="2"/>
            <w:vAlign w:val="center"/>
          </w:tcPr>
          <w:p w:rsidR="000B4FF5" w:rsidRPr="00540DCD" w:rsidRDefault="000B4FF5" w:rsidP="000B4FF5">
            <w:pPr>
              <w:spacing w:after="0"/>
              <w:jc w:val="center"/>
              <w:rPr>
                <w:rFonts w:ascii="Arial" w:hAnsi="Arial" w:cs="Arial"/>
              </w:rPr>
            </w:pPr>
          </w:p>
        </w:tc>
      </w:tr>
      <w:tr w:rsidR="000B4FF5" w:rsidRPr="00540DCD" w:rsidTr="008B763B">
        <w:trPr>
          <w:gridAfter w:val="1"/>
          <w:wAfter w:w="91" w:type="dxa"/>
          <w:trHeight w:val="553"/>
        </w:trPr>
        <w:tc>
          <w:tcPr>
            <w:tcW w:w="9426" w:type="dxa"/>
            <w:gridSpan w:val="7"/>
            <w:shd w:val="clear" w:color="auto" w:fill="D9D9D9" w:themeFill="background1" w:themeFillShade="D9"/>
            <w:vAlign w:val="center"/>
          </w:tcPr>
          <w:p w:rsidR="000B4FF5" w:rsidRPr="00540DCD" w:rsidRDefault="000B4FF5" w:rsidP="000B4FF5">
            <w:pPr>
              <w:spacing w:after="0"/>
              <w:jc w:val="center"/>
              <w:rPr>
                <w:rFonts w:ascii="Arial" w:hAnsi="Arial" w:cs="Arial"/>
              </w:rPr>
            </w:pPr>
            <w:r w:rsidRPr="00540DCD">
              <w:rPr>
                <w:rFonts w:ascii="Arial" w:hAnsi="Arial" w:cs="Arial"/>
                <w:b/>
              </w:rPr>
              <w:lastRenderedPageBreak/>
              <w:t>4.2.  BAKKERIJAFDELING – Lokaal H202</w:t>
            </w:r>
          </w:p>
        </w:tc>
      </w:tr>
      <w:tr w:rsidR="000B4FF5" w:rsidRPr="00540DCD" w:rsidTr="008B763B">
        <w:trPr>
          <w:gridAfter w:val="1"/>
          <w:wAfter w:w="91" w:type="dxa"/>
          <w:trHeight w:val="553"/>
        </w:trPr>
        <w:tc>
          <w:tcPr>
            <w:tcW w:w="2944" w:type="dxa"/>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Omstandigheden (3.10.1)</w:t>
            </w:r>
          </w:p>
        </w:tc>
        <w:tc>
          <w:tcPr>
            <w:tcW w:w="4375"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Te treffen maatregelen</w:t>
            </w:r>
          </w:p>
        </w:tc>
        <w:tc>
          <w:tcPr>
            <w:tcW w:w="692"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T/O</w:t>
            </w:r>
          </w:p>
        </w:tc>
        <w:tc>
          <w:tcPr>
            <w:tcW w:w="1415"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 xml:space="preserve">Voorziene </w:t>
            </w:r>
          </w:p>
          <w:p w:rsidR="000B4FF5" w:rsidRPr="00540DCD" w:rsidRDefault="000B4FF5" w:rsidP="000B4FF5">
            <w:pPr>
              <w:spacing w:after="0"/>
              <w:jc w:val="center"/>
              <w:rPr>
                <w:rFonts w:ascii="Arial" w:hAnsi="Arial" w:cs="Arial"/>
                <w:b/>
              </w:rPr>
            </w:pPr>
            <w:r w:rsidRPr="00540DCD">
              <w:rPr>
                <w:rFonts w:ascii="Arial" w:hAnsi="Arial" w:cs="Arial"/>
                <w:b/>
              </w:rPr>
              <w:t>einddatum</w:t>
            </w: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rPr>
            </w:pPr>
            <w:r w:rsidRPr="00540DCD">
              <w:rPr>
                <w:rFonts w:ascii="Arial" w:hAnsi="Arial" w:cs="Arial"/>
              </w:rPr>
              <w:t>Organisatie</w:t>
            </w:r>
          </w:p>
        </w:tc>
        <w:tc>
          <w:tcPr>
            <w:tcW w:w="4375" w:type="dxa"/>
            <w:gridSpan w:val="2"/>
          </w:tcPr>
          <w:p w:rsidR="000B4FF5" w:rsidRPr="00540DCD" w:rsidRDefault="000B4FF5" w:rsidP="000B4FF5">
            <w:pPr>
              <w:spacing w:after="0"/>
              <w:rPr>
                <w:rFonts w:ascii="Arial" w:hAnsi="Arial" w:cs="Arial"/>
              </w:rPr>
            </w:pPr>
            <w:r w:rsidRPr="00540DCD">
              <w:rPr>
                <w:rFonts w:ascii="Arial" w:hAnsi="Arial" w:cs="Arial"/>
              </w:rPr>
              <w:t xml:space="preserve">Zorg voor de nodige </w:t>
            </w:r>
            <w:proofErr w:type="spellStart"/>
            <w:r w:rsidRPr="00540DCD">
              <w:rPr>
                <w:rFonts w:ascii="Arial" w:hAnsi="Arial" w:cs="Arial"/>
              </w:rPr>
              <w:t>PBM’s</w:t>
            </w:r>
            <w:proofErr w:type="spellEnd"/>
            <w:r w:rsidRPr="00540DCD">
              <w:rPr>
                <w:rFonts w:ascii="Arial" w:hAnsi="Arial" w:cs="Arial"/>
              </w:rPr>
              <w:t xml:space="preserve"> voor leerkracht en leerlingen.</w:t>
            </w:r>
          </w:p>
          <w:p w:rsidR="000B4FF5" w:rsidRPr="00540DCD" w:rsidRDefault="000B4FF5" w:rsidP="000B4FF5">
            <w:pPr>
              <w:spacing w:after="0"/>
              <w:rPr>
                <w:rFonts w:ascii="Arial" w:hAnsi="Arial" w:cs="Arial"/>
              </w:rPr>
            </w:pPr>
          </w:p>
        </w:tc>
        <w:tc>
          <w:tcPr>
            <w:tcW w:w="692" w:type="dxa"/>
            <w:gridSpan w:val="2"/>
            <w:vAlign w:val="center"/>
          </w:tcPr>
          <w:p w:rsidR="000B4FF5" w:rsidRPr="00540DCD" w:rsidRDefault="000B4FF5" w:rsidP="000B4FF5">
            <w:pPr>
              <w:spacing w:after="0"/>
              <w:jc w:val="center"/>
              <w:rPr>
                <w:rFonts w:ascii="Arial" w:hAnsi="Arial" w:cs="Arial"/>
                <w:b/>
              </w:rPr>
            </w:pPr>
            <w:r w:rsidRPr="00540DCD">
              <w:rPr>
                <w:rFonts w:ascii="Arial" w:hAnsi="Arial" w:cs="Arial"/>
                <w:b/>
              </w:rPr>
              <w:t>O</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OK</w:t>
            </w: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rPr>
            </w:pPr>
          </w:p>
        </w:tc>
        <w:tc>
          <w:tcPr>
            <w:tcW w:w="4375" w:type="dxa"/>
            <w:gridSpan w:val="2"/>
          </w:tcPr>
          <w:p w:rsidR="000B4FF5" w:rsidRPr="00540DCD" w:rsidRDefault="000B4FF5" w:rsidP="000B4FF5">
            <w:pPr>
              <w:spacing w:after="0"/>
              <w:rPr>
                <w:rFonts w:ascii="Arial" w:hAnsi="Arial" w:cs="Arial"/>
              </w:rPr>
            </w:pPr>
            <w:r w:rsidRPr="00540DCD">
              <w:rPr>
                <w:rFonts w:ascii="Arial" w:hAnsi="Arial" w:cs="Arial"/>
              </w:rPr>
              <w:t xml:space="preserve">Zorg voor de nodige instructies d.m.v. </w:t>
            </w:r>
            <w:proofErr w:type="spellStart"/>
            <w:r w:rsidRPr="00540DCD">
              <w:rPr>
                <w:rFonts w:ascii="Arial" w:hAnsi="Arial" w:cs="Arial"/>
              </w:rPr>
              <w:t>toolbox</w:t>
            </w:r>
            <w:proofErr w:type="spellEnd"/>
            <w:r w:rsidRPr="00540DCD">
              <w:rPr>
                <w:rFonts w:ascii="Arial" w:hAnsi="Arial" w:cs="Arial"/>
              </w:rPr>
              <w:t>-meetings en VIK.</w:t>
            </w:r>
          </w:p>
          <w:p w:rsidR="000B4FF5" w:rsidRPr="00540DCD" w:rsidRDefault="000B4FF5" w:rsidP="000B4FF5">
            <w:pPr>
              <w:spacing w:after="0"/>
              <w:rPr>
                <w:rFonts w:ascii="Arial" w:hAnsi="Arial" w:cs="Arial"/>
              </w:rPr>
            </w:pPr>
          </w:p>
        </w:tc>
        <w:tc>
          <w:tcPr>
            <w:tcW w:w="692" w:type="dxa"/>
            <w:gridSpan w:val="2"/>
            <w:vAlign w:val="center"/>
          </w:tcPr>
          <w:p w:rsidR="000B4FF5" w:rsidRPr="00540DCD" w:rsidRDefault="000B4FF5" w:rsidP="000B4FF5">
            <w:pPr>
              <w:spacing w:after="0"/>
              <w:jc w:val="center"/>
              <w:rPr>
                <w:rFonts w:ascii="Arial" w:hAnsi="Arial" w:cs="Arial"/>
                <w:b/>
              </w:rPr>
            </w:pPr>
            <w:r w:rsidRPr="00540DCD">
              <w:rPr>
                <w:rFonts w:ascii="Arial" w:hAnsi="Arial" w:cs="Arial"/>
                <w:b/>
              </w:rPr>
              <w:t>O</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NOK</w:t>
            </w:r>
          </w:p>
        </w:tc>
      </w:tr>
      <w:tr w:rsidR="000B4FF5" w:rsidRPr="00540DCD" w:rsidTr="008B763B">
        <w:trPr>
          <w:gridAfter w:val="1"/>
          <w:wAfter w:w="91" w:type="dxa"/>
          <w:trHeight w:val="553"/>
        </w:trPr>
        <w:tc>
          <w:tcPr>
            <w:tcW w:w="2944" w:type="dxa"/>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Ontstekingsbronnen (3.10.2)</w:t>
            </w:r>
          </w:p>
        </w:tc>
        <w:tc>
          <w:tcPr>
            <w:tcW w:w="4375"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Te treffen maatregelen</w:t>
            </w:r>
          </w:p>
        </w:tc>
        <w:tc>
          <w:tcPr>
            <w:tcW w:w="692"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T/O</w:t>
            </w:r>
          </w:p>
        </w:tc>
        <w:tc>
          <w:tcPr>
            <w:tcW w:w="1415"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 xml:space="preserve">Voorziene </w:t>
            </w:r>
          </w:p>
          <w:p w:rsidR="000B4FF5" w:rsidRPr="00540DCD" w:rsidRDefault="000B4FF5" w:rsidP="000B4FF5">
            <w:pPr>
              <w:spacing w:after="0"/>
              <w:jc w:val="center"/>
              <w:rPr>
                <w:rFonts w:ascii="Arial" w:hAnsi="Arial" w:cs="Arial"/>
                <w:b/>
              </w:rPr>
            </w:pPr>
            <w:r w:rsidRPr="00540DCD">
              <w:rPr>
                <w:rFonts w:ascii="Arial" w:hAnsi="Arial" w:cs="Arial"/>
                <w:b/>
              </w:rPr>
              <w:t>einddatum</w:t>
            </w: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color w:val="0070C0"/>
              </w:rPr>
            </w:pPr>
            <w:r w:rsidRPr="00540DCD">
              <w:rPr>
                <w:rFonts w:ascii="Arial" w:hAnsi="Arial" w:cs="Arial"/>
                <w:color w:val="0070C0"/>
              </w:rPr>
              <w:t>Statische ontladingen</w:t>
            </w:r>
          </w:p>
        </w:tc>
        <w:tc>
          <w:tcPr>
            <w:tcW w:w="4375" w:type="dxa"/>
            <w:gridSpan w:val="2"/>
          </w:tcPr>
          <w:p w:rsidR="000B4FF5" w:rsidRPr="00540DCD" w:rsidRDefault="000B4FF5" w:rsidP="000B4FF5">
            <w:pPr>
              <w:spacing w:after="0"/>
              <w:rPr>
                <w:rFonts w:ascii="Arial" w:hAnsi="Arial" w:cs="Arial"/>
                <w:color w:val="0070C0"/>
              </w:rPr>
            </w:pPr>
            <w:r w:rsidRPr="00540DCD">
              <w:rPr>
                <w:rFonts w:ascii="Arial" w:hAnsi="Arial" w:cs="Arial"/>
                <w:color w:val="0070C0"/>
              </w:rPr>
              <w:t>Metalen apparatuur dient geaard d.m.v. equipotentiaal verbindingen.</w:t>
            </w:r>
          </w:p>
          <w:p w:rsidR="000B4FF5" w:rsidRPr="00540DCD" w:rsidRDefault="000B4FF5" w:rsidP="000B4FF5">
            <w:pPr>
              <w:spacing w:after="0"/>
              <w:rPr>
                <w:rFonts w:ascii="Arial" w:hAnsi="Arial" w:cs="Arial"/>
                <w:color w:val="0070C0"/>
              </w:rPr>
            </w:pPr>
          </w:p>
        </w:tc>
        <w:tc>
          <w:tcPr>
            <w:tcW w:w="692" w:type="dxa"/>
            <w:gridSpan w:val="2"/>
            <w:vAlign w:val="center"/>
          </w:tcPr>
          <w:p w:rsidR="000B4FF5" w:rsidRPr="00540DCD" w:rsidRDefault="000B4FF5" w:rsidP="000B4FF5">
            <w:pPr>
              <w:spacing w:after="0"/>
              <w:jc w:val="center"/>
              <w:rPr>
                <w:rFonts w:ascii="Arial" w:hAnsi="Arial" w:cs="Arial"/>
                <w:b/>
              </w:rPr>
            </w:pPr>
            <w:r w:rsidRPr="00540DCD">
              <w:rPr>
                <w:rFonts w:ascii="Arial" w:hAnsi="Arial" w:cs="Arial"/>
                <w:b/>
              </w:rPr>
              <w:t>T</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NOK</w:t>
            </w:r>
          </w:p>
        </w:tc>
      </w:tr>
      <w:tr w:rsidR="000B4FF5" w:rsidRPr="00540DCD" w:rsidTr="008B763B">
        <w:trPr>
          <w:gridAfter w:val="1"/>
          <w:wAfter w:w="91" w:type="dxa"/>
          <w:trHeight w:val="553"/>
        </w:trPr>
        <w:tc>
          <w:tcPr>
            <w:tcW w:w="9426" w:type="dxa"/>
            <w:gridSpan w:val="7"/>
            <w:shd w:val="clear" w:color="auto" w:fill="D9D9D9" w:themeFill="background1" w:themeFillShade="D9"/>
            <w:vAlign w:val="center"/>
          </w:tcPr>
          <w:p w:rsidR="000B4FF5" w:rsidRPr="00540DCD" w:rsidRDefault="000B4FF5" w:rsidP="000B4FF5">
            <w:pPr>
              <w:spacing w:after="0"/>
              <w:jc w:val="center"/>
              <w:rPr>
                <w:rFonts w:ascii="Arial" w:hAnsi="Arial" w:cs="Arial"/>
                <w:b/>
              </w:rPr>
            </w:pPr>
            <w:r>
              <w:rPr>
                <w:rFonts w:ascii="Arial" w:hAnsi="Arial" w:cs="Arial"/>
                <w:b/>
              </w:rPr>
              <w:t>4.3</w:t>
            </w:r>
            <w:r w:rsidRPr="00540DCD">
              <w:rPr>
                <w:rFonts w:ascii="Arial" w:hAnsi="Arial" w:cs="Arial"/>
                <w:b/>
              </w:rPr>
              <w:t>.  OPSLAGKAST GPP1 – Lokaal C302</w:t>
            </w:r>
          </w:p>
        </w:tc>
      </w:tr>
      <w:tr w:rsidR="000B4FF5" w:rsidRPr="00540DCD" w:rsidTr="008B763B">
        <w:trPr>
          <w:gridAfter w:val="1"/>
          <w:wAfter w:w="91" w:type="dxa"/>
          <w:trHeight w:val="553"/>
        </w:trPr>
        <w:tc>
          <w:tcPr>
            <w:tcW w:w="2944" w:type="dxa"/>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Omstandigheden (3.10.1)</w:t>
            </w:r>
          </w:p>
        </w:tc>
        <w:tc>
          <w:tcPr>
            <w:tcW w:w="4375"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Te treffen maatregelen</w:t>
            </w:r>
          </w:p>
        </w:tc>
        <w:tc>
          <w:tcPr>
            <w:tcW w:w="692"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T/O</w:t>
            </w:r>
          </w:p>
        </w:tc>
        <w:tc>
          <w:tcPr>
            <w:tcW w:w="1415"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 xml:space="preserve">Voorziene </w:t>
            </w:r>
          </w:p>
          <w:p w:rsidR="000B4FF5" w:rsidRPr="00540DCD" w:rsidRDefault="000B4FF5" w:rsidP="000B4FF5">
            <w:pPr>
              <w:spacing w:after="0"/>
              <w:jc w:val="center"/>
              <w:rPr>
                <w:rFonts w:ascii="Arial" w:hAnsi="Arial" w:cs="Arial"/>
                <w:b/>
              </w:rPr>
            </w:pPr>
            <w:r w:rsidRPr="00540DCD">
              <w:rPr>
                <w:rFonts w:ascii="Arial" w:hAnsi="Arial" w:cs="Arial"/>
                <w:b/>
              </w:rPr>
              <w:t>einddatum</w:t>
            </w: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rPr>
            </w:pPr>
            <w:r w:rsidRPr="00540DCD">
              <w:rPr>
                <w:rFonts w:ascii="Arial" w:hAnsi="Arial" w:cs="Arial"/>
              </w:rPr>
              <w:t>Organisatie</w:t>
            </w:r>
          </w:p>
        </w:tc>
        <w:tc>
          <w:tcPr>
            <w:tcW w:w="4375" w:type="dxa"/>
            <w:gridSpan w:val="2"/>
          </w:tcPr>
          <w:p w:rsidR="000B4FF5" w:rsidRPr="00540DCD" w:rsidRDefault="000B4FF5" w:rsidP="000B4FF5">
            <w:pPr>
              <w:spacing w:after="0"/>
              <w:rPr>
                <w:rFonts w:ascii="Arial" w:hAnsi="Arial" w:cs="Arial"/>
                <w:color w:val="000000"/>
              </w:rPr>
            </w:pPr>
            <w:r w:rsidRPr="00540DCD">
              <w:rPr>
                <w:rFonts w:ascii="Arial" w:hAnsi="Arial" w:cs="Arial"/>
                <w:color w:val="000000"/>
              </w:rPr>
              <w:t xml:space="preserve">Instructie om enkel gesloten </w:t>
            </w:r>
            <w:proofErr w:type="spellStart"/>
            <w:r w:rsidRPr="00540DCD">
              <w:rPr>
                <w:rFonts w:ascii="Arial" w:hAnsi="Arial" w:cs="Arial"/>
                <w:color w:val="000000"/>
              </w:rPr>
              <w:t>recipiënten</w:t>
            </w:r>
            <w:proofErr w:type="spellEnd"/>
            <w:r w:rsidRPr="00540DCD">
              <w:rPr>
                <w:rFonts w:ascii="Arial" w:hAnsi="Arial" w:cs="Arial"/>
                <w:color w:val="000000"/>
              </w:rPr>
              <w:t xml:space="preserve"> op te slaan, bij eventuele wijzigingen van productsoorten moet de risicoanalyse herzien worden.</w:t>
            </w:r>
          </w:p>
          <w:p w:rsidR="000B4FF5" w:rsidRPr="00540DCD" w:rsidRDefault="000B4FF5" w:rsidP="000B4FF5">
            <w:pPr>
              <w:spacing w:after="0"/>
              <w:rPr>
                <w:rFonts w:ascii="Arial" w:hAnsi="Arial" w:cs="Arial"/>
                <w:color w:val="000000"/>
              </w:rPr>
            </w:pPr>
          </w:p>
        </w:tc>
        <w:tc>
          <w:tcPr>
            <w:tcW w:w="692" w:type="dxa"/>
            <w:gridSpan w:val="2"/>
            <w:vAlign w:val="center"/>
          </w:tcPr>
          <w:p w:rsidR="000B4FF5" w:rsidRPr="00540DCD" w:rsidRDefault="000B4FF5" w:rsidP="000B4FF5">
            <w:pPr>
              <w:spacing w:after="0"/>
              <w:jc w:val="center"/>
              <w:rPr>
                <w:rFonts w:ascii="Arial" w:hAnsi="Arial" w:cs="Arial"/>
                <w:b/>
              </w:rPr>
            </w:pPr>
            <w:r w:rsidRPr="00540DCD">
              <w:rPr>
                <w:rFonts w:ascii="Arial" w:hAnsi="Arial" w:cs="Arial"/>
                <w:b/>
              </w:rPr>
              <w:t>O</w:t>
            </w:r>
          </w:p>
        </w:tc>
        <w:tc>
          <w:tcPr>
            <w:tcW w:w="1415" w:type="dxa"/>
            <w:gridSpan w:val="2"/>
            <w:vAlign w:val="center"/>
          </w:tcPr>
          <w:p w:rsidR="000B4FF5" w:rsidRPr="00540DCD" w:rsidRDefault="000B4FF5" w:rsidP="000B4FF5">
            <w:pPr>
              <w:spacing w:after="0"/>
              <w:jc w:val="center"/>
              <w:rPr>
                <w:rFonts w:ascii="Arial" w:hAnsi="Arial" w:cs="Arial"/>
              </w:rPr>
            </w:pP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rPr>
            </w:pPr>
          </w:p>
        </w:tc>
        <w:tc>
          <w:tcPr>
            <w:tcW w:w="4375" w:type="dxa"/>
            <w:gridSpan w:val="2"/>
          </w:tcPr>
          <w:p w:rsidR="000B4FF5" w:rsidRPr="00540DCD" w:rsidRDefault="000B4FF5" w:rsidP="000B4FF5">
            <w:pPr>
              <w:spacing w:after="0"/>
              <w:rPr>
                <w:rFonts w:ascii="Arial" w:hAnsi="Arial" w:cs="Arial"/>
                <w:color w:val="000000"/>
              </w:rPr>
            </w:pPr>
            <w:r w:rsidRPr="00540DCD">
              <w:rPr>
                <w:rFonts w:ascii="Arial" w:hAnsi="Arial" w:cs="Arial"/>
                <w:color w:val="000000"/>
              </w:rPr>
              <w:t>Vrijwaring van voldoen ruimte rondom veiligheidskast, ter bevordering van de natuurlijke ventilatie.</w:t>
            </w:r>
          </w:p>
          <w:p w:rsidR="000B4FF5" w:rsidRPr="00540DCD" w:rsidRDefault="000B4FF5" w:rsidP="000B4FF5">
            <w:pPr>
              <w:spacing w:after="0"/>
              <w:rPr>
                <w:rFonts w:ascii="Arial" w:hAnsi="Arial" w:cs="Arial"/>
                <w:color w:val="000000"/>
              </w:rPr>
            </w:pPr>
          </w:p>
        </w:tc>
        <w:tc>
          <w:tcPr>
            <w:tcW w:w="692" w:type="dxa"/>
            <w:gridSpan w:val="2"/>
            <w:vAlign w:val="center"/>
          </w:tcPr>
          <w:p w:rsidR="000B4FF5" w:rsidRPr="00540DCD" w:rsidRDefault="000B4FF5" w:rsidP="000B4FF5">
            <w:pPr>
              <w:spacing w:after="0"/>
              <w:jc w:val="center"/>
              <w:rPr>
                <w:rFonts w:ascii="Arial" w:hAnsi="Arial" w:cs="Arial"/>
                <w:b/>
              </w:rPr>
            </w:pPr>
            <w:r w:rsidRPr="00540DCD">
              <w:rPr>
                <w:rFonts w:ascii="Arial" w:hAnsi="Arial" w:cs="Arial"/>
                <w:b/>
              </w:rPr>
              <w:t>O</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OK</w:t>
            </w: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rPr>
            </w:pPr>
          </w:p>
        </w:tc>
        <w:tc>
          <w:tcPr>
            <w:tcW w:w="4375" w:type="dxa"/>
            <w:gridSpan w:val="2"/>
          </w:tcPr>
          <w:p w:rsidR="000B4FF5" w:rsidRPr="00540DCD" w:rsidRDefault="000B4FF5" w:rsidP="000B4FF5">
            <w:pPr>
              <w:spacing w:after="0"/>
              <w:rPr>
                <w:rFonts w:ascii="Arial" w:hAnsi="Arial" w:cs="Arial"/>
                <w:color w:val="000000"/>
              </w:rPr>
            </w:pPr>
            <w:r w:rsidRPr="00540DCD">
              <w:rPr>
                <w:rFonts w:ascii="Arial" w:hAnsi="Arial" w:cs="Arial"/>
                <w:color w:val="000000"/>
              </w:rPr>
              <w:t>Regelmatige, wekelijkse, controle op mogelijke lekkages en beschadigingen van de opgeslagen producten in de opbergkast.</w:t>
            </w:r>
          </w:p>
          <w:p w:rsidR="000B4FF5" w:rsidRPr="00540DCD" w:rsidRDefault="000B4FF5" w:rsidP="000B4FF5">
            <w:pPr>
              <w:spacing w:after="0"/>
              <w:rPr>
                <w:rFonts w:ascii="Arial" w:hAnsi="Arial" w:cs="Arial"/>
                <w:color w:val="000000"/>
              </w:rPr>
            </w:pPr>
          </w:p>
        </w:tc>
        <w:tc>
          <w:tcPr>
            <w:tcW w:w="692" w:type="dxa"/>
            <w:gridSpan w:val="2"/>
            <w:vAlign w:val="center"/>
          </w:tcPr>
          <w:p w:rsidR="000B4FF5" w:rsidRPr="00540DCD" w:rsidRDefault="000B4FF5" w:rsidP="000B4FF5">
            <w:pPr>
              <w:spacing w:after="0"/>
              <w:jc w:val="center"/>
              <w:rPr>
                <w:rFonts w:ascii="Arial" w:hAnsi="Arial" w:cs="Arial"/>
                <w:b/>
              </w:rPr>
            </w:pPr>
            <w:r w:rsidRPr="00540DCD">
              <w:rPr>
                <w:rFonts w:ascii="Arial" w:hAnsi="Arial" w:cs="Arial"/>
                <w:b/>
              </w:rPr>
              <w:t>O</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OK</w:t>
            </w: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rPr>
            </w:pPr>
          </w:p>
        </w:tc>
        <w:tc>
          <w:tcPr>
            <w:tcW w:w="4375" w:type="dxa"/>
            <w:gridSpan w:val="2"/>
          </w:tcPr>
          <w:p w:rsidR="000B4FF5" w:rsidRPr="00540DCD" w:rsidRDefault="000B4FF5" w:rsidP="000B4FF5">
            <w:pPr>
              <w:spacing w:after="0"/>
              <w:rPr>
                <w:rFonts w:ascii="Arial" w:hAnsi="Arial" w:cs="Arial"/>
                <w:color w:val="000000"/>
              </w:rPr>
            </w:pPr>
            <w:r w:rsidRPr="00540DCD">
              <w:rPr>
                <w:rFonts w:ascii="Arial" w:hAnsi="Arial" w:cs="Arial"/>
                <w:color w:val="000000"/>
              </w:rPr>
              <w:t xml:space="preserve">Zorg dat de leerlingen steeds de nodige </w:t>
            </w:r>
            <w:proofErr w:type="spellStart"/>
            <w:r w:rsidRPr="00540DCD">
              <w:rPr>
                <w:rFonts w:ascii="Arial" w:hAnsi="Arial" w:cs="Arial"/>
                <w:color w:val="000000"/>
              </w:rPr>
              <w:t>PBM’s</w:t>
            </w:r>
            <w:proofErr w:type="spellEnd"/>
            <w:r w:rsidRPr="00540DCD">
              <w:rPr>
                <w:rFonts w:ascii="Arial" w:hAnsi="Arial" w:cs="Arial"/>
                <w:color w:val="000000"/>
              </w:rPr>
              <w:t xml:space="preserve"> ter beschikking hebben en gebruiken.</w:t>
            </w:r>
          </w:p>
          <w:p w:rsidR="000B4FF5" w:rsidRPr="00540DCD" w:rsidRDefault="000B4FF5" w:rsidP="000B4FF5">
            <w:pPr>
              <w:spacing w:after="0"/>
              <w:rPr>
                <w:rFonts w:ascii="Arial" w:hAnsi="Arial" w:cs="Arial"/>
                <w:color w:val="000000"/>
              </w:rPr>
            </w:pPr>
          </w:p>
        </w:tc>
        <w:tc>
          <w:tcPr>
            <w:tcW w:w="692" w:type="dxa"/>
            <w:gridSpan w:val="2"/>
            <w:vAlign w:val="center"/>
          </w:tcPr>
          <w:p w:rsidR="000B4FF5" w:rsidRPr="00540DCD" w:rsidRDefault="000B4FF5" w:rsidP="000B4FF5">
            <w:pPr>
              <w:spacing w:after="0"/>
              <w:jc w:val="center"/>
              <w:rPr>
                <w:rFonts w:ascii="Arial" w:hAnsi="Arial" w:cs="Arial"/>
                <w:b/>
              </w:rPr>
            </w:pPr>
            <w:r w:rsidRPr="00540DCD">
              <w:rPr>
                <w:rFonts w:ascii="Arial" w:hAnsi="Arial" w:cs="Arial"/>
                <w:b/>
              </w:rPr>
              <w:t>O</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OK</w:t>
            </w: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rPr>
            </w:pPr>
          </w:p>
        </w:tc>
        <w:tc>
          <w:tcPr>
            <w:tcW w:w="4375" w:type="dxa"/>
            <w:gridSpan w:val="2"/>
          </w:tcPr>
          <w:p w:rsidR="000B4FF5" w:rsidRPr="00540DCD" w:rsidRDefault="000B4FF5" w:rsidP="000B4FF5">
            <w:pPr>
              <w:spacing w:after="0"/>
              <w:rPr>
                <w:rFonts w:ascii="Arial" w:hAnsi="Arial" w:cs="Arial"/>
                <w:color w:val="000000"/>
              </w:rPr>
            </w:pPr>
            <w:r w:rsidRPr="00540DCD">
              <w:rPr>
                <w:rFonts w:ascii="Arial" w:hAnsi="Arial" w:cs="Arial"/>
                <w:color w:val="000000"/>
              </w:rPr>
              <w:t>Zorg tevens voor regelmatige herhaling van de gevaren van de betrokken producten d.m.v. MSDS-fiches en toolboxmeetings.</w:t>
            </w:r>
          </w:p>
          <w:p w:rsidR="000B4FF5" w:rsidRPr="00540DCD" w:rsidRDefault="000B4FF5" w:rsidP="000B4FF5">
            <w:pPr>
              <w:spacing w:after="0"/>
              <w:rPr>
                <w:rFonts w:ascii="Arial" w:hAnsi="Arial" w:cs="Arial"/>
                <w:color w:val="000000"/>
              </w:rPr>
            </w:pPr>
          </w:p>
        </w:tc>
        <w:tc>
          <w:tcPr>
            <w:tcW w:w="692" w:type="dxa"/>
            <w:gridSpan w:val="2"/>
            <w:vAlign w:val="center"/>
          </w:tcPr>
          <w:p w:rsidR="000B4FF5" w:rsidRPr="00540DCD" w:rsidRDefault="000B4FF5" w:rsidP="000B4FF5">
            <w:pPr>
              <w:spacing w:after="0"/>
              <w:jc w:val="center"/>
              <w:rPr>
                <w:rFonts w:ascii="Arial" w:hAnsi="Arial" w:cs="Arial"/>
                <w:b/>
              </w:rPr>
            </w:pPr>
            <w:r w:rsidRPr="00540DCD">
              <w:rPr>
                <w:rFonts w:ascii="Arial" w:hAnsi="Arial" w:cs="Arial"/>
                <w:b/>
              </w:rPr>
              <w:t>O</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NOK</w:t>
            </w:r>
          </w:p>
        </w:tc>
      </w:tr>
      <w:tr w:rsidR="000B4FF5" w:rsidRPr="00540DCD" w:rsidTr="008B763B">
        <w:trPr>
          <w:gridAfter w:val="1"/>
          <w:wAfter w:w="91" w:type="dxa"/>
          <w:trHeight w:val="553"/>
        </w:trPr>
        <w:tc>
          <w:tcPr>
            <w:tcW w:w="2944" w:type="dxa"/>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lastRenderedPageBreak/>
              <w:t>Ontstekingsbronnen (3.10.2)</w:t>
            </w:r>
          </w:p>
        </w:tc>
        <w:tc>
          <w:tcPr>
            <w:tcW w:w="4375"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Te treffen maatregelen</w:t>
            </w:r>
          </w:p>
        </w:tc>
        <w:tc>
          <w:tcPr>
            <w:tcW w:w="692"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T/O</w:t>
            </w:r>
          </w:p>
        </w:tc>
        <w:tc>
          <w:tcPr>
            <w:tcW w:w="1415"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 xml:space="preserve">Voorziene </w:t>
            </w:r>
          </w:p>
          <w:p w:rsidR="000B4FF5" w:rsidRPr="00540DCD" w:rsidRDefault="000B4FF5" w:rsidP="000B4FF5">
            <w:pPr>
              <w:spacing w:after="0"/>
              <w:jc w:val="center"/>
              <w:rPr>
                <w:rFonts w:ascii="Arial" w:hAnsi="Arial" w:cs="Arial"/>
                <w:b/>
              </w:rPr>
            </w:pPr>
            <w:r w:rsidRPr="00540DCD">
              <w:rPr>
                <w:rFonts w:ascii="Arial" w:hAnsi="Arial" w:cs="Arial"/>
                <w:b/>
              </w:rPr>
              <w:t>einddatum</w:t>
            </w:r>
          </w:p>
        </w:tc>
      </w:tr>
      <w:tr w:rsidR="000B4FF5" w:rsidRPr="00540DCD" w:rsidTr="008B763B">
        <w:trPr>
          <w:gridAfter w:val="1"/>
          <w:wAfter w:w="91" w:type="dxa"/>
          <w:trHeight w:val="1763"/>
        </w:trPr>
        <w:tc>
          <w:tcPr>
            <w:tcW w:w="2944" w:type="dxa"/>
          </w:tcPr>
          <w:p w:rsidR="000B4FF5" w:rsidRPr="00540DCD" w:rsidRDefault="000B4FF5" w:rsidP="000B4FF5">
            <w:pPr>
              <w:spacing w:after="0"/>
              <w:rPr>
                <w:rFonts w:ascii="Arial" w:hAnsi="Arial" w:cs="Arial"/>
                <w:color w:val="0070C0"/>
              </w:rPr>
            </w:pPr>
            <w:r w:rsidRPr="00540DCD">
              <w:rPr>
                <w:rFonts w:ascii="Arial" w:hAnsi="Arial" w:cs="Arial"/>
                <w:color w:val="0070C0"/>
              </w:rPr>
              <w:t>Bovenverluchting opbergkast C302</w:t>
            </w:r>
          </w:p>
        </w:tc>
        <w:tc>
          <w:tcPr>
            <w:tcW w:w="4375" w:type="dxa"/>
            <w:gridSpan w:val="2"/>
          </w:tcPr>
          <w:p w:rsidR="000B4FF5" w:rsidRPr="00540DCD" w:rsidRDefault="000B4FF5" w:rsidP="000B4FF5">
            <w:pPr>
              <w:spacing w:after="0"/>
              <w:rPr>
                <w:rFonts w:ascii="Arial" w:hAnsi="Arial" w:cs="Arial"/>
                <w:color w:val="0070C0"/>
              </w:rPr>
            </w:pPr>
            <w:r w:rsidRPr="00540DCD">
              <w:rPr>
                <w:rFonts w:ascii="Arial" w:hAnsi="Arial" w:cs="Arial"/>
                <w:color w:val="0070C0"/>
              </w:rPr>
              <w:t xml:space="preserve">Door niet aangesloten </w:t>
            </w:r>
            <w:r>
              <w:rPr>
                <w:rFonts w:ascii="Arial" w:hAnsi="Arial" w:cs="Arial"/>
                <w:color w:val="0070C0"/>
              </w:rPr>
              <w:t>boven</w:t>
            </w:r>
            <w:r w:rsidRPr="00540DCD">
              <w:rPr>
                <w:rFonts w:ascii="Arial" w:hAnsi="Arial" w:cs="Arial"/>
                <w:color w:val="0070C0"/>
              </w:rPr>
              <w:t xml:space="preserve">verluchting opbergkast aan ventilatiekanaal kan er zich een explosieve atmosfeer ontwikkelen in gans het lokaal C302  =&gt;                  </w:t>
            </w:r>
          </w:p>
          <w:p w:rsidR="000B4FF5" w:rsidRPr="00540DCD" w:rsidRDefault="000B4FF5" w:rsidP="000B4FF5">
            <w:pPr>
              <w:spacing w:after="0"/>
              <w:rPr>
                <w:rFonts w:ascii="Arial" w:hAnsi="Arial" w:cs="Arial"/>
                <w:color w:val="0070C0"/>
              </w:rPr>
            </w:pPr>
            <w:r w:rsidRPr="00540DCD">
              <w:rPr>
                <w:rFonts w:ascii="Arial" w:hAnsi="Arial" w:cs="Arial"/>
                <w:color w:val="0070C0"/>
              </w:rPr>
              <w:t>Aansluiten van ventilatiekanaal naar open lucht OF gans lokaal uitrusten met explosieveilige schakelaars en verlichtingsarmaturen Cat. II 2G.</w:t>
            </w:r>
          </w:p>
          <w:p w:rsidR="000B4FF5" w:rsidRPr="00540DCD" w:rsidRDefault="000B4FF5" w:rsidP="000B4FF5">
            <w:pPr>
              <w:spacing w:after="0"/>
              <w:rPr>
                <w:rFonts w:ascii="Arial" w:hAnsi="Arial" w:cs="Arial"/>
                <w:color w:val="0070C0"/>
              </w:rPr>
            </w:pPr>
          </w:p>
        </w:tc>
        <w:tc>
          <w:tcPr>
            <w:tcW w:w="692" w:type="dxa"/>
            <w:gridSpan w:val="2"/>
            <w:vAlign w:val="center"/>
          </w:tcPr>
          <w:p w:rsidR="000B4FF5" w:rsidRPr="00540DCD" w:rsidRDefault="000B4FF5" w:rsidP="000B4FF5">
            <w:pPr>
              <w:spacing w:after="0"/>
              <w:jc w:val="center"/>
              <w:rPr>
                <w:rFonts w:ascii="Arial" w:hAnsi="Arial" w:cs="Arial"/>
              </w:rPr>
            </w:pPr>
            <w:r w:rsidRPr="00540DCD">
              <w:rPr>
                <w:rFonts w:ascii="Arial" w:hAnsi="Arial" w:cs="Arial"/>
              </w:rPr>
              <w:t>T</w:t>
            </w:r>
          </w:p>
          <w:p w:rsidR="000B4FF5" w:rsidRPr="00540DCD" w:rsidRDefault="000B4FF5" w:rsidP="000B4FF5">
            <w:pPr>
              <w:spacing w:after="0"/>
              <w:jc w:val="center"/>
              <w:rPr>
                <w:rFonts w:ascii="Arial" w:hAnsi="Arial" w:cs="Arial"/>
                <w:b/>
              </w:rPr>
            </w:pP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NOK</w:t>
            </w: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color w:val="0070C0"/>
              </w:rPr>
            </w:pPr>
            <w:r w:rsidRPr="00540DCD">
              <w:rPr>
                <w:rFonts w:ascii="Arial" w:hAnsi="Arial" w:cs="Arial"/>
                <w:color w:val="0070C0"/>
              </w:rPr>
              <w:t>Statische ontladingen</w:t>
            </w:r>
          </w:p>
        </w:tc>
        <w:tc>
          <w:tcPr>
            <w:tcW w:w="4375" w:type="dxa"/>
            <w:gridSpan w:val="2"/>
          </w:tcPr>
          <w:p w:rsidR="000B4FF5" w:rsidRPr="00540DCD" w:rsidRDefault="000B4FF5" w:rsidP="000B4FF5">
            <w:pPr>
              <w:spacing w:after="0"/>
              <w:rPr>
                <w:rFonts w:ascii="Arial" w:hAnsi="Arial" w:cs="Arial"/>
                <w:color w:val="0070C0"/>
              </w:rPr>
            </w:pPr>
            <w:r w:rsidRPr="00540DCD">
              <w:rPr>
                <w:rFonts w:ascii="Arial" w:hAnsi="Arial" w:cs="Arial"/>
                <w:color w:val="0070C0"/>
              </w:rPr>
              <w:t>Metalen opbergkast dient geaard d.m.v. equipotentiale verbindingen.</w:t>
            </w:r>
          </w:p>
          <w:p w:rsidR="000B4FF5" w:rsidRPr="00540DCD" w:rsidRDefault="000B4FF5" w:rsidP="000B4FF5">
            <w:pPr>
              <w:spacing w:after="0"/>
              <w:rPr>
                <w:rFonts w:ascii="Arial" w:hAnsi="Arial" w:cs="Arial"/>
                <w:color w:val="0070C0"/>
              </w:rPr>
            </w:pPr>
          </w:p>
        </w:tc>
        <w:tc>
          <w:tcPr>
            <w:tcW w:w="692" w:type="dxa"/>
            <w:gridSpan w:val="2"/>
            <w:vAlign w:val="center"/>
          </w:tcPr>
          <w:p w:rsidR="000B4FF5" w:rsidRPr="00540DCD" w:rsidRDefault="000B4FF5" w:rsidP="000B4FF5">
            <w:pPr>
              <w:spacing w:after="0"/>
              <w:jc w:val="center"/>
              <w:rPr>
                <w:rFonts w:ascii="Arial" w:hAnsi="Arial" w:cs="Arial"/>
              </w:rPr>
            </w:pPr>
            <w:r w:rsidRPr="00540DCD">
              <w:rPr>
                <w:rFonts w:ascii="Arial" w:hAnsi="Arial" w:cs="Arial"/>
              </w:rPr>
              <w:t>T</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OK</w:t>
            </w: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color w:val="0070C0"/>
              </w:rPr>
            </w:pPr>
            <w:r w:rsidRPr="00540DCD">
              <w:rPr>
                <w:rFonts w:ascii="Arial" w:hAnsi="Arial" w:cs="Arial"/>
                <w:color w:val="0070C0"/>
              </w:rPr>
              <w:t>Blikseminslag</w:t>
            </w:r>
          </w:p>
        </w:tc>
        <w:tc>
          <w:tcPr>
            <w:tcW w:w="4375" w:type="dxa"/>
            <w:gridSpan w:val="2"/>
          </w:tcPr>
          <w:p w:rsidR="000B4FF5" w:rsidRPr="00540DCD" w:rsidRDefault="000B4FF5" w:rsidP="000B4FF5">
            <w:pPr>
              <w:spacing w:after="0"/>
              <w:rPr>
                <w:rFonts w:ascii="Arial" w:hAnsi="Arial" w:cs="Arial"/>
                <w:color w:val="0070C0"/>
              </w:rPr>
            </w:pPr>
            <w:r w:rsidRPr="00540DCD">
              <w:rPr>
                <w:rFonts w:ascii="Arial" w:hAnsi="Arial" w:cs="Arial"/>
                <w:color w:val="0070C0"/>
              </w:rPr>
              <w:t xml:space="preserve">Hoewel opbergkast binnen staat in lokaal C302, kan aangesloten ventilatiekanaal naar open lucht een explosierisico vormen  bij blikseminslag =&gt; </w:t>
            </w:r>
          </w:p>
          <w:p w:rsidR="000B4FF5" w:rsidRPr="00540DCD" w:rsidRDefault="000B4FF5" w:rsidP="000B4FF5">
            <w:pPr>
              <w:spacing w:after="0"/>
              <w:rPr>
                <w:rFonts w:ascii="Arial" w:hAnsi="Arial" w:cs="Arial"/>
                <w:color w:val="0070C0"/>
              </w:rPr>
            </w:pPr>
            <w:r w:rsidRPr="00540DCD">
              <w:rPr>
                <w:rFonts w:ascii="Arial" w:hAnsi="Arial" w:cs="Arial"/>
                <w:color w:val="0070C0"/>
              </w:rPr>
              <w:t>Gebouw voorzien van bliksemafleiding in de nabijheid van de uitgang van het ventilatiekanaal naar open lucht.</w:t>
            </w:r>
          </w:p>
          <w:p w:rsidR="000B4FF5" w:rsidRPr="00540DCD" w:rsidRDefault="000B4FF5" w:rsidP="000B4FF5">
            <w:pPr>
              <w:spacing w:after="0"/>
              <w:rPr>
                <w:rFonts w:ascii="Arial" w:hAnsi="Arial" w:cs="Arial"/>
                <w:color w:val="0070C0"/>
              </w:rPr>
            </w:pPr>
          </w:p>
        </w:tc>
        <w:tc>
          <w:tcPr>
            <w:tcW w:w="692" w:type="dxa"/>
            <w:gridSpan w:val="2"/>
            <w:vAlign w:val="center"/>
          </w:tcPr>
          <w:p w:rsidR="000B4FF5" w:rsidRPr="00540DCD" w:rsidRDefault="000B4FF5" w:rsidP="000B4FF5">
            <w:pPr>
              <w:spacing w:after="0"/>
              <w:jc w:val="center"/>
              <w:rPr>
                <w:rFonts w:ascii="Arial" w:hAnsi="Arial" w:cs="Arial"/>
              </w:rPr>
            </w:pPr>
            <w:r w:rsidRPr="00540DCD">
              <w:rPr>
                <w:rFonts w:ascii="Arial" w:hAnsi="Arial" w:cs="Arial"/>
              </w:rPr>
              <w:t>T</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NOK</w:t>
            </w:r>
          </w:p>
        </w:tc>
      </w:tr>
      <w:tr w:rsidR="000B4FF5" w:rsidRPr="00540DCD" w:rsidTr="008B763B">
        <w:trPr>
          <w:gridAfter w:val="1"/>
          <w:wAfter w:w="91" w:type="dxa"/>
          <w:trHeight w:val="553"/>
        </w:trPr>
        <w:tc>
          <w:tcPr>
            <w:tcW w:w="9426" w:type="dxa"/>
            <w:gridSpan w:val="7"/>
            <w:shd w:val="clear" w:color="auto" w:fill="D9D9D9" w:themeFill="background1" w:themeFillShade="D9"/>
            <w:vAlign w:val="center"/>
          </w:tcPr>
          <w:p w:rsidR="000B4FF5" w:rsidRPr="00540DCD" w:rsidRDefault="000B4FF5" w:rsidP="000B4FF5">
            <w:pPr>
              <w:spacing w:after="0"/>
              <w:jc w:val="center"/>
              <w:rPr>
                <w:rFonts w:ascii="Arial" w:hAnsi="Arial" w:cs="Arial"/>
                <w:b/>
              </w:rPr>
            </w:pPr>
            <w:r>
              <w:rPr>
                <w:rFonts w:ascii="Arial" w:hAnsi="Arial" w:cs="Arial"/>
                <w:b/>
              </w:rPr>
              <w:t>4.4</w:t>
            </w:r>
            <w:r w:rsidRPr="00540DCD">
              <w:rPr>
                <w:rFonts w:ascii="Arial" w:hAnsi="Arial" w:cs="Arial"/>
                <w:b/>
              </w:rPr>
              <w:t>. OPSLAGKAST GPP2 – Lokaal C302</w:t>
            </w:r>
          </w:p>
        </w:tc>
      </w:tr>
      <w:tr w:rsidR="000B4FF5" w:rsidRPr="00540DCD" w:rsidTr="008B763B">
        <w:trPr>
          <w:gridAfter w:val="1"/>
          <w:wAfter w:w="91" w:type="dxa"/>
          <w:trHeight w:val="553"/>
        </w:trPr>
        <w:tc>
          <w:tcPr>
            <w:tcW w:w="2944" w:type="dxa"/>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Omstandigheden (3.10.1)</w:t>
            </w:r>
          </w:p>
        </w:tc>
        <w:tc>
          <w:tcPr>
            <w:tcW w:w="4375"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Te treffen maatregelen</w:t>
            </w:r>
          </w:p>
        </w:tc>
        <w:tc>
          <w:tcPr>
            <w:tcW w:w="692"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T/O</w:t>
            </w:r>
          </w:p>
        </w:tc>
        <w:tc>
          <w:tcPr>
            <w:tcW w:w="1415"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 xml:space="preserve">Voorziene </w:t>
            </w:r>
          </w:p>
          <w:p w:rsidR="000B4FF5" w:rsidRPr="00540DCD" w:rsidRDefault="000B4FF5" w:rsidP="000B4FF5">
            <w:pPr>
              <w:spacing w:after="0"/>
              <w:jc w:val="center"/>
              <w:rPr>
                <w:rFonts w:ascii="Arial" w:hAnsi="Arial" w:cs="Arial"/>
                <w:b/>
              </w:rPr>
            </w:pPr>
            <w:r w:rsidRPr="00540DCD">
              <w:rPr>
                <w:rFonts w:ascii="Arial" w:hAnsi="Arial" w:cs="Arial"/>
                <w:b/>
              </w:rPr>
              <w:t>einddatum</w:t>
            </w: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rPr>
            </w:pPr>
            <w:r w:rsidRPr="00540DCD">
              <w:rPr>
                <w:rFonts w:ascii="Arial" w:hAnsi="Arial" w:cs="Arial"/>
              </w:rPr>
              <w:t>Organisatie</w:t>
            </w:r>
          </w:p>
        </w:tc>
        <w:tc>
          <w:tcPr>
            <w:tcW w:w="4375" w:type="dxa"/>
            <w:gridSpan w:val="2"/>
          </w:tcPr>
          <w:p w:rsidR="000B4FF5" w:rsidRPr="00540DCD" w:rsidRDefault="000B4FF5" w:rsidP="000B4FF5">
            <w:pPr>
              <w:spacing w:after="0"/>
              <w:rPr>
                <w:rFonts w:ascii="Arial" w:hAnsi="Arial" w:cs="Arial"/>
                <w:color w:val="000000"/>
              </w:rPr>
            </w:pPr>
            <w:r w:rsidRPr="00540DCD">
              <w:rPr>
                <w:rFonts w:ascii="Arial" w:hAnsi="Arial" w:cs="Arial"/>
                <w:color w:val="000000"/>
              </w:rPr>
              <w:t xml:space="preserve">Instructie om enkel gesloten </w:t>
            </w:r>
            <w:proofErr w:type="spellStart"/>
            <w:r w:rsidRPr="00540DCD">
              <w:rPr>
                <w:rFonts w:ascii="Arial" w:hAnsi="Arial" w:cs="Arial"/>
                <w:color w:val="000000"/>
              </w:rPr>
              <w:t>recipiënten</w:t>
            </w:r>
            <w:proofErr w:type="spellEnd"/>
            <w:r w:rsidRPr="00540DCD">
              <w:rPr>
                <w:rFonts w:ascii="Arial" w:hAnsi="Arial" w:cs="Arial"/>
                <w:color w:val="000000"/>
              </w:rPr>
              <w:t xml:space="preserve"> op te slaan, bij eventuele wijzigingen van productsoorten moet de risicoanalyse herzien worden.</w:t>
            </w:r>
          </w:p>
          <w:p w:rsidR="000B4FF5" w:rsidRPr="00540DCD" w:rsidRDefault="000B4FF5" w:rsidP="000B4FF5">
            <w:pPr>
              <w:spacing w:after="0"/>
              <w:rPr>
                <w:rFonts w:ascii="Arial" w:hAnsi="Arial" w:cs="Arial"/>
                <w:color w:val="000000"/>
              </w:rPr>
            </w:pPr>
          </w:p>
        </w:tc>
        <w:tc>
          <w:tcPr>
            <w:tcW w:w="692" w:type="dxa"/>
            <w:gridSpan w:val="2"/>
            <w:vAlign w:val="center"/>
          </w:tcPr>
          <w:p w:rsidR="000B4FF5" w:rsidRPr="00540DCD" w:rsidRDefault="000B4FF5" w:rsidP="000B4FF5">
            <w:pPr>
              <w:spacing w:after="0"/>
              <w:jc w:val="center"/>
              <w:rPr>
                <w:rFonts w:ascii="Arial" w:hAnsi="Arial" w:cs="Arial"/>
                <w:b/>
              </w:rPr>
            </w:pPr>
            <w:r w:rsidRPr="00540DCD">
              <w:rPr>
                <w:rFonts w:ascii="Arial" w:hAnsi="Arial" w:cs="Arial"/>
                <w:b/>
              </w:rPr>
              <w:t>O</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OK</w:t>
            </w: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rPr>
            </w:pPr>
          </w:p>
        </w:tc>
        <w:tc>
          <w:tcPr>
            <w:tcW w:w="4375" w:type="dxa"/>
            <w:gridSpan w:val="2"/>
          </w:tcPr>
          <w:p w:rsidR="000B4FF5" w:rsidRPr="00540DCD" w:rsidRDefault="000B4FF5" w:rsidP="000B4FF5">
            <w:pPr>
              <w:spacing w:after="0"/>
              <w:rPr>
                <w:rFonts w:ascii="Arial" w:hAnsi="Arial" w:cs="Arial"/>
                <w:color w:val="000000"/>
              </w:rPr>
            </w:pPr>
            <w:r w:rsidRPr="00540DCD">
              <w:rPr>
                <w:rFonts w:ascii="Arial" w:hAnsi="Arial" w:cs="Arial"/>
                <w:color w:val="000000"/>
              </w:rPr>
              <w:t>Vrijwaring van voldoen ruimte rondom veiligheidskast, ter bevordering van de natuurlijke ventilatie.</w:t>
            </w:r>
          </w:p>
          <w:p w:rsidR="000B4FF5" w:rsidRPr="00540DCD" w:rsidRDefault="000B4FF5" w:rsidP="000B4FF5">
            <w:pPr>
              <w:spacing w:after="0"/>
              <w:rPr>
                <w:rFonts w:ascii="Arial" w:hAnsi="Arial" w:cs="Arial"/>
                <w:color w:val="000000"/>
              </w:rPr>
            </w:pPr>
          </w:p>
        </w:tc>
        <w:tc>
          <w:tcPr>
            <w:tcW w:w="692" w:type="dxa"/>
            <w:gridSpan w:val="2"/>
            <w:vAlign w:val="center"/>
          </w:tcPr>
          <w:p w:rsidR="000B4FF5" w:rsidRPr="00540DCD" w:rsidRDefault="000B4FF5" w:rsidP="000B4FF5">
            <w:pPr>
              <w:spacing w:after="0"/>
              <w:jc w:val="center"/>
              <w:rPr>
                <w:rFonts w:ascii="Arial" w:hAnsi="Arial" w:cs="Arial"/>
                <w:b/>
              </w:rPr>
            </w:pPr>
            <w:r w:rsidRPr="00540DCD">
              <w:rPr>
                <w:rFonts w:ascii="Arial" w:hAnsi="Arial" w:cs="Arial"/>
                <w:b/>
              </w:rPr>
              <w:t>O</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OK</w:t>
            </w: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rPr>
            </w:pPr>
          </w:p>
        </w:tc>
        <w:tc>
          <w:tcPr>
            <w:tcW w:w="4375" w:type="dxa"/>
            <w:gridSpan w:val="2"/>
          </w:tcPr>
          <w:p w:rsidR="000B4FF5" w:rsidRPr="00540DCD" w:rsidRDefault="000B4FF5" w:rsidP="000B4FF5">
            <w:pPr>
              <w:spacing w:after="0"/>
              <w:rPr>
                <w:rFonts w:ascii="Arial" w:hAnsi="Arial" w:cs="Arial"/>
                <w:color w:val="000000"/>
              </w:rPr>
            </w:pPr>
            <w:r w:rsidRPr="00540DCD">
              <w:rPr>
                <w:rFonts w:ascii="Arial" w:hAnsi="Arial" w:cs="Arial"/>
                <w:color w:val="000000"/>
              </w:rPr>
              <w:t>Regelmatige, wekelijkse, controle op mogelijke lekkages en beschadigingen van de opgeslagen producten in de opbergkast.</w:t>
            </w:r>
          </w:p>
          <w:p w:rsidR="000B4FF5" w:rsidRPr="00540DCD" w:rsidRDefault="000B4FF5" w:rsidP="000B4FF5">
            <w:pPr>
              <w:spacing w:after="0"/>
              <w:rPr>
                <w:rFonts w:ascii="Arial" w:hAnsi="Arial" w:cs="Arial"/>
                <w:color w:val="000000"/>
              </w:rPr>
            </w:pPr>
          </w:p>
        </w:tc>
        <w:tc>
          <w:tcPr>
            <w:tcW w:w="692" w:type="dxa"/>
            <w:gridSpan w:val="2"/>
            <w:vAlign w:val="center"/>
          </w:tcPr>
          <w:p w:rsidR="000B4FF5" w:rsidRPr="00540DCD" w:rsidRDefault="000B4FF5" w:rsidP="000B4FF5">
            <w:pPr>
              <w:spacing w:after="0"/>
              <w:jc w:val="center"/>
              <w:rPr>
                <w:rFonts w:ascii="Arial" w:hAnsi="Arial" w:cs="Arial"/>
                <w:b/>
              </w:rPr>
            </w:pPr>
            <w:r w:rsidRPr="00540DCD">
              <w:rPr>
                <w:rFonts w:ascii="Arial" w:hAnsi="Arial" w:cs="Arial"/>
                <w:b/>
              </w:rPr>
              <w:t>O</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OK</w:t>
            </w: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rPr>
            </w:pPr>
          </w:p>
        </w:tc>
        <w:tc>
          <w:tcPr>
            <w:tcW w:w="4375" w:type="dxa"/>
            <w:gridSpan w:val="2"/>
          </w:tcPr>
          <w:p w:rsidR="000B4FF5" w:rsidRPr="00540DCD" w:rsidRDefault="000B4FF5" w:rsidP="000B4FF5">
            <w:pPr>
              <w:spacing w:after="0"/>
              <w:rPr>
                <w:rFonts w:ascii="Arial" w:hAnsi="Arial" w:cs="Arial"/>
                <w:color w:val="000000"/>
              </w:rPr>
            </w:pPr>
            <w:r w:rsidRPr="00540DCD">
              <w:rPr>
                <w:rFonts w:ascii="Arial" w:hAnsi="Arial" w:cs="Arial"/>
                <w:color w:val="000000"/>
              </w:rPr>
              <w:t xml:space="preserve">Zorg dat de leerlingen steeds de nodige </w:t>
            </w:r>
            <w:proofErr w:type="spellStart"/>
            <w:r w:rsidRPr="00540DCD">
              <w:rPr>
                <w:rFonts w:ascii="Arial" w:hAnsi="Arial" w:cs="Arial"/>
                <w:color w:val="000000"/>
              </w:rPr>
              <w:t>PBM’s</w:t>
            </w:r>
            <w:proofErr w:type="spellEnd"/>
            <w:r w:rsidRPr="00540DCD">
              <w:rPr>
                <w:rFonts w:ascii="Arial" w:hAnsi="Arial" w:cs="Arial"/>
                <w:color w:val="000000"/>
              </w:rPr>
              <w:t xml:space="preserve"> ter beschikking hebben en </w:t>
            </w:r>
            <w:r w:rsidRPr="00540DCD">
              <w:rPr>
                <w:rFonts w:ascii="Arial" w:hAnsi="Arial" w:cs="Arial"/>
                <w:color w:val="000000"/>
              </w:rPr>
              <w:lastRenderedPageBreak/>
              <w:t>gebruiken.</w:t>
            </w:r>
          </w:p>
          <w:p w:rsidR="000B4FF5" w:rsidRPr="00540DCD" w:rsidRDefault="000B4FF5" w:rsidP="000B4FF5">
            <w:pPr>
              <w:spacing w:after="0"/>
              <w:rPr>
                <w:rFonts w:ascii="Arial" w:hAnsi="Arial" w:cs="Arial"/>
                <w:color w:val="000000"/>
              </w:rPr>
            </w:pPr>
          </w:p>
        </w:tc>
        <w:tc>
          <w:tcPr>
            <w:tcW w:w="692" w:type="dxa"/>
            <w:gridSpan w:val="2"/>
            <w:vAlign w:val="center"/>
          </w:tcPr>
          <w:p w:rsidR="000B4FF5" w:rsidRPr="00540DCD" w:rsidRDefault="000B4FF5" w:rsidP="000B4FF5">
            <w:pPr>
              <w:spacing w:after="0"/>
              <w:jc w:val="center"/>
              <w:rPr>
                <w:rFonts w:ascii="Arial" w:hAnsi="Arial" w:cs="Arial"/>
                <w:b/>
              </w:rPr>
            </w:pPr>
            <w:r w:rsidRPr="00540DCD">
              <w:rPr>
                <w:rFonts w:ascii="Arial" w:hAnsi="Arial" w:cs="Arial"/>
                <w:b/>
              </w:rPr>
              <w:lastRenderedPageBreak/>
              <w:t>O</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OK</w:t>
            </w: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rPr>
            </w:pPr>
          </w:p>
        </w:tc>
        <w:tc>
          <w:tcPr>
            <w:tcW w:w="4375" w:type="dxa"/>
            <w:gridSpan w:val="2"/>
          </w:tcPr>
          <w:p w:rsidR="000B4FF5" w:rsidRPr="00540DCD" w:rsidRDefault="000B4FF5" w:rsidP="000B4FF5">
            <w:pPr>
              <w:spacing w:after="0"/>
              <w:rPr>
                <w:rFonts w:ascii="Arial" w:hAnsi="Arial" w:cs="Arial"/>
                <w:color w:val="000000"/>
              </w:rPr>
            </w:pPr>
            <w:r w:rsidRPr="00540DCD">
              <w:rPr>
                <w:rFonts w:ascii="Arial" w:hAnsi="Arial" w:cs="Arial"/>
                <w:color w:val="000000"/>
              </w:rPr>
              <w:t>Zorg tevens voor regelmatige herhaling van de gevaren van de betrokken producten d.m.v. MSDS-fiches en toolboxmeetings.</w:t>
            </w:r>
          </w:p>
          <w:p w:rsidR="000B4FF5" w:rsidRPr="00540DCD" w:rsidRDefault="000B4FF5" w:rsidP="000B4FF5">
            <w:pPr>
              <w:spacing w:after="0"/>
              <w:rPr>
                <w:rFonts w:ascii="Arial" w:hAnsi="Arial" w:cs="Arial"/>
                <w:color w:val="000000"/>
              </w:rPr>
            </w:pPr>
          </w:p>
        </w:tc>
        <w:tc>
          <w:tcPr>
            <w:tcW w:w="692" w:type="dxa"/>
            <w:gridSpan w:val="2"/>
            <w:vAlign w:val="center"/>
          </w:tcPr>
          <w:p w:rsidR="000B4FF5" w:rsidRPr="00540DCD" w:rsidRDefault="000B4FF5" w:rsidP="000B4FF5">
            <w:pPr>
              <w:spacing w:after="0"/>
              <w:jc w:val="center"/>
              <w:rPr>
                <w:rFonts w:ascii="Arial" w:hAnsi="Arial" w:cs="Arial"/>
                <w:b/>
              </w:rPr>
            </w:pPr>
            <w:r w:rsidRPr="00540DCD">
              <w:rPr>
                <w:rFonts w:ascii="Arial" w:hAnsi="Arial" w:cs="Arial"/>
                <w:b/>
              </w:rPr>
              <w:t>O</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NOK</w:t>
            </w:r>
          </w:p>
        </w:tc>
      </w:tr>
      <w:tr w:rsidR="000B4FF5" w:rsidRPr="00540DCD" w:rsidTr="008B763B">
        <w:trPr>
          <w:gridAfter w:val="1"/>
          <w:wAfter w:w="91" w:type="dxa"/>
          <w:trHeight w:val="553"/>
        </w:trPr>
        <w:tc>
          <w:tcPr>
            <w:tcW w:w="2944" w:type="dxa"/>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Ontstekingsbronnen (3.10.2)</w:t>
            </w:r>
          </w:p>
        </w:tc>
        <w:tc>
          <w:tcPr>
            <w:tcW w:w="4375"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Te treffen maatregelen</w:t>
            </w:r>
          </w:p>
        </w:tc>
        <w:tc>
          <w:tcPr>
            <w:tcW w:w="692"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T/O</w:t>
            </w:r>
          </w:p>
        </w:tc>
        <w:tc>
          <w:tcPr>
            <w:tcW w:w="1415"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 xml:space="preserve">Voorziene </w:t>
            </w:r>
          </w:p>
          <w:p w:rsidR="000B4FF5" w:rsidRPr="00540DCD" w:rsidRDefault="000B4FF5" w:rsidP="000B4FF5">
            <w:pPr>
              <w:spacing w:after="0"/>
              <w:jc w:val="center"/>
              <w:rPr>
                <w:rFonts w:ascii="Arial" w:hAnsi="Arial" w:cs="Arial"/>
                <w:b/>
              </w:rPr>
            </w:pPr>
            <w:r w:rsidRPr="00540DCD">
              <w:rPr>
                <w:rFonts w:ascii="Arial" w:hAnsi="Arial" w:cs="Arial"/>
                <w:b/>
              </w:rPr>
              <w:t>einddatum</w:t>
            </w: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color w:val="0070C0"/>
              </w:rPr>
            </w:pPr>
            <w:r w:rsidRPr="00540DCD">
              <w:rPr>
                <w:rFonts w:ascii="Arial" w:hAnsi="Arial" w:cs="Arial"/>
                <w:color w:val="0070C0"/>
              </w:rPr>
              <w:t>Statische ontladingen</w:t>
            </w:r>
          </w:p>
        </w:tc>
        <w:tc>
          <w:tcPr>
            <w:tcW w:w="4375" w:type="dxa"/>
            <w:gridSpan w:val="2"/>
          </w:tcPr>
          <w:p w:rsidR="000B4FF5" w:rsidRPr="00540DCD" w:rsidRDefault="000B4FF5" w:rsidP="000B4FF5">
            <w:pPr>
              <w:spacing w:after="0"/>
              <w:rPr>
                <w:rFonts w:ascii="Arial" w:hAnsi="Arial" w:cs="Arial"/>
                <w:color w:val="0070C0"/>
              </w:rPr>
            </w:pPr>
            <w:r w:rsidRPr="00540DCD">
              <w:rPr>
                <w:rFonts w:ascii="Arial" w:hAnsi="Arial" w:cs="Arial"/>
                <w:color w:val="0070C0"/>
              </w:rPr>
              <w:t>Metalen opbergkast dient geaard d.m.v. equipotentiale verbindingen.</w:t>
            </w:r>
          </w:p>
          <w:p w:rsidR="000B4FF5" w:rsidRPr="00540DCD" w:rsidRDefault="000B4FF5" w:rsidP="000B4FF5">
            <w:pPr>
              <w:spacing w:after="0"/>
              <w:rPr>
                <w:rFonts w:ascii="Arial" w:hAnsi="Arial" w:cs="Arial"/>
                <w:color w:val="0070C0"/>
              </w:rPr>
            </w:pPr>
          </w:p>
        </w:tc>
        <w:tc>
          <w:tcPr>
            <w:tcW w:w="692" w:type="dxa"/>
            <w:gridSpan w:val="2"/>
            <w:vAlign w:val="center"/>
          </w:tcPr>
          <w:p w:rsidR="000B4FF5" w:rsidRPr="00540DCD" w:rsidRDefault="000B4FF5" w:rsidP="000B4FF5">
            <w:pPr>
              <w:spacing w:after="0"/>
              <w:jc w:val="center"/>
              <w:rPr>
                <w:rFonts w:ascii="Arial" w:hAnsi="Arial" w:cs="Arial"/>
              </w:rPr>
            </w:pPr>
            <w:r w:rsidRPr="00540DCD">
              <w:rPr>
                <w:rFonts w:ascii="Arial" w:hAnsi="Arial" w:cs="Arial"/>
              </w:rPr>
              <w:t>T</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OK</w:t>
            </w: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color w:val="0070C0"/>
              </w:rPr>
            </w:pPr>
            <w:r w:rsidRPr="00540DCD">
              <w:rPr>
                <w:rFonts w:ascii="Arial" w:hAnsi="Arial" w:cs="Arial"/>
                <w:color w:val="0070C0"/>
              </w:rPr>
              <w:t>Blikseminslag</w:t>
            </w:r>
          </w:p>
        </w:tc>
        <w:tc>
          <w:tcPr>
            <w:tcW w:w="4375" w:type="dxa"/>
            <w:gridSpan w:val="2"/>
          </w:tcPr>
          <w:p w:rsidR="000B4FF5" w:rsidRPr="00540DCD" w:rsidRDefault="000B4FF5" w:rsidP="000B4FF5">
            <w:pPr>
              <w:spacing w:after="0"/>
              <w:rPr>
                <w:rFonts w:ascii="Arial" w:hAnsi="Arial" w:cs="Arial"/>
                <w:color w:val="0070C0"/>
              </w:rPr>
            </w:pPr>
            <w:r w:rsidRPr="00540DCD">
              <w:rPr>
                <w:rFonts w:ascii="Arial" w:hAnsi="Arial" w:cs="Arial"/>
                <w:color w:val="0070C0"/>
              </w:rPr>
              <w:t xml:space="preserve">Hoewel opbergkast binnen staat in lokaal C302, kan aangesloten ventilatiekanaal naar open lucht een explosierisico vormen  bij blikseminslag =&gt; </w:t>
            </w:r>
          </w:p>
          <w:p w:rsidR="000B4FF5" w:rsidRPr="00540DCD" w:rsidRDefault="000B4FF5" w:rsidP="000B4FF5">
            <w:pPr>
              <w:spacing w:after="0"/>
              <w:rPr>
                <w:rFonts w:ascii="Arial" w:hAnsi="Arial" w:cs="Arial"/>
                <w:color w:val="0070C0"/>
              </w:rPr>
            </w:pPr>
            <w:r w:rsidRPr="00540DCD">
              <w:rPr>
                <w:rFonts w:ascii="Arial" w:hAnsi="Arial" w:cs="Arial"/>
                <w:color w:val="0070C0"/>
              </w:rPr>
              <w:t>Gebouw voorzien van bliksemafleiding in de nabijheid van de uitgang van het ventilatiekanaal naar open lucht.</w:t>
            </w:r>
          </w:p>
          <w:p w:rsidR="000B4FF5" w:rsidRPr="00540DCD" w:rsidRDefault="000B4FF5" w:rsidP="000B4FF5">
            <w:pPr>
              <w:spacing w:after="0"/>
              <w:rPr>
                <w:rFonts w:ascii="Arial" w:hAnsi="Arial" w:cs="Arial"/>
                <w:color w:val="0070C0"/>
              </w:rPr>
            </w:pPr>
          </w:p>
        </w:tc>
        <w:tc>
          <w:tcPr>
            <w:tcW w:w="692" w:type="dxa"/>
            <w:gridSpan w:val="2"/>
            <w:vAlign w:val="center"/>
          </w:tcPr>
          <w:p w:rsidR="000B4FF5" w:rsidRPr="00540DCD" w:rsidRDefault="000B4FF5" w:rsidP="000B4FF5">
            <w:pPr>
              <w:spacing w:after="0"/>
              <w:jc w:val="center"/>
              <w:rPr>
                <w:rFonts w:ascii="Arial" w:hAnsi="Arial" w:cs="Arial"/>
              </w:rPr>
            </w:pPr>
            <w:r w:rsidRPr="00540DCD">
              <w:rPr>
                <w:rFonts w:ascii="Arial" w:hAnsi="Arial" w:cs="Arial"/>
              </w:rPr>
              <w:t>T</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NOK</w:t>
            </w:r>
          </w:p>
        </w:tc>
      </w:tr>
      <w:tr w:rsidR="000B4FF5" w:rsidRPr="00540DCD" w:rsidTr="008B763B">
        <w:trPr>
          <w:gridAfter w:val="1"/>
          <w:wAfter w:w="91" w:type="dxa"/>
          <w:trHeight w:val="553"/>
        </w:trPr>
        <w:tc>
          <w:tcPr>
            <w:tcW w:w="9426" w:type="dxa"/>
            <w:gridSpan w:val="7"/>
            <w:shd w:val="clear" w:color="auto" w:fill="D9D9D9" w:themeFill="background1" w:themeFillShade="D9"/>
            <w:vAlign w:val="center"/>
          </w:tcPr>
          <w:p w:rsidR="000B4FF5" w:rsidRPr="00540DCD" w:rsidRDefault="000B4FF5" w:rsidP="000B4FF5">
            <w:pPr>
              <w:spacing w:after="0"/>
              <w:jc w:val="center"/>
              <w:rPr>
                <w:rFonts w:ascii="Arial" w:hAnsi="Arial" w:cs="Arial"/>
                <w:b/>
              </w:rPr>
            </w:pPr>
            <w:r>
              <w:rPr>
                <w:rFonts w:ascii="Arial" w:hAnsi="Arial" w:cs="Arial"/>
                <w:b/>
              </w:rPr>
              <w:t>4.5</w:t>
            </w:r>
            <w:r w:rsidRPr="00540DCD">
              <w:rPr>
                <w:rFonts w:ascii="Arial" w:hAnsi="Arial" w:cs="Arial"/>
                <w:b/>
              </w:rPr>
              <w:t>. TREKKAST LABO CHEMIE – Lokaal C302</w:t>
            </w:r>
          </w:p>
        </w:tc>
      </w:tr>
      <w:tr w:rsidR="000B4FF5" w:rsidRPr="00540DCD" w:rsidTr="008B763B">
        <w:trPr>
          <w:gridAfter w:val="1"/>
          <w:wAfter w:w="91" w:type="dxa"/>
          <w:trHeight w:val="553"/>
        </w:trPr>
        <w:tc>
          <w:tcPr>
            <w:tcW w:w="2944" w:type="dxa"/>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Omstandigheden (3.10.1)</w:t>
            </w:r>
          </w:p>
        </w:tc>
        <w:tc>
          <w:tcPr>
            <w:tcW w:w="4375"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Te treffen maatregelen</w:t>
            </w:r>
          </w:p>
        </w:tc>
        <w:tc>
          <w:tcPr>
            <w:tcW w:w="692"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T/O</w:t>
            </w:r>
          </w:p>
        </w:tc>
        <w:tc>
          <w:tcPr>
            <w:tcW w:w="1415"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 xml:space="preserve">Voorziene </w:t>
            </w:r>
          </w:p>
          <w:p w:rsidR="000B4FF5" w:rsidRPr="00540DCD" w:rsidRDefault="000B4FF5" w:rsidP="000B4FF5">
            <w:pPr>
              <w:spacing w:after="0"/>
              <w:jc w:val="center"/>
              <w:rPr>
                <w:rFonts w:ascii="Arial" w:hAnsi="Arial" w:cs="Arial"/>
                <w:b/>
              </w:rPr>
            </w:pPr>
            <w:r w:rsidRPr="00540DCD">
              <w:rPr>
                <w:rFonts w:ascii="Arial" w:hAnsi="Arial" w:cs="Arial"/>
                <w:b/>
              </w:rPr>
              <w:t>einddatum</w:t>
            </w: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rPr>
            </w:pPr>
            <w:r w:rsidRPr="00540DCD">
              <w:rPr>
                <w:rFonts w:ascii="Arial" w:hAnsi="Arial" w:cs="Arial"/>
              </w:rPr>
              <w:t>Organisatie</w:t>
            </w:r>
          </w:p>
        </w:tc>
        <w:tc>
          <w:tcPr>
            <w:tcW w:w="4375" w:type="dxa"/>
            <w:gridSpan w:val="2"/>
          </w:tcPr>
          <w:p w:rsidR="000B4FF5" w:rsidRPr="00540DCD" w:rsidRDefault="000B4FF5" w:rsidP="000B4FF5">
            <w:pPr>
              <w:spacing w:after="0"/>
              <w:rPr>
                <w:rFonts w:ascii="Arial" w:hAnsi="Arial" w:cs="Arial"/>
                <w:color w:val="000000" w:themeColor="text1"/>
              </w:rPr>
            </w:pPr>
            <w:r w:rsidRPr="00540DCD">
              <w:rPr>
                <w:rFonts w:ascii="Arial" w:hAnsi="Arial" w:cs="Arial"/>
                <w:color w:val="000000" w:themeColor="text1"/>
              </w:rPr>
              <w:t xml:space="preserve">Zorg dat de leerlingen steeds de nodige </w:t>
            </w:r>
            <w:proofErr w:type="spellStart"/>
            <w:r w:rsidRPr="00540DCD">
              <w:rPr>
                <w:rFonts w:ascii="Arial" w:hAnsi="Arial" w:cs="Arial"/>
                <w:color w:val="000000" w:themeColor="text1"/>
              </w:rPr>
              <w:t>PBM’s</w:t>
            </w:r>
            <w:proofErr w:type="spellEnd"/>
            <w:r w:rsidRPr="00540DCD">
              <w:rPr>
                <w:rFonts w:ascii="Arial" w:hAnsi="Arial" w:cs="Arial"/>
                <w:color w:val="000000" w:themeColor="text1"/>
              </w:rPr>
              <w:t xml:space="preserve"> ter beschikking hebben en gebruiken.</w:t>
            </w:r>
          </w:p>
          <w:p w:rsidR="000B4FF5" w:rsidRPr="00540DCD" w:rsidRDefault="000B4FF5" w:rsidP="000B4FF5">
            <w:pPr>
              <w:spacing w:after="0"/>
              <w:rPr>
                <w:rFonts w:ascii="Arial" w:hAnsi="Arial" w:cs="Arial"/>
                <w:color w:val="000000" w:themeColor="text1"/>
              </w:rPr>
            </w:pPr>
          </w:p>
        </w:tc>
        <w:tc>
          <w:tcPr>
            <w:tcW w:w="692" w:type="dxa"/>
            <w:gridSpan w:val="2"/>
            <w:vAlign w:val="center"/>
          </w:tcPr>
          <w:p w:rsidR="000B4FF5" w:rsidRPr="00540DCD" w:rsidRDefault="000B4FF5" w:rsidP="000B4FF5">
            <w:pPr>
              <w:spacing w:after="0"/>
              <w:jc w:val="center"/>
              <w:rPr>
                <w:rFonts w:ascii="Arial" w:hAnsi="Arial" w:cs="Arial"/>
                <w:b/>
                <w:color w:val="000000"/>
              </w:rPr>
            </w:pPr>
            <w:r w:rsidRPr="00540DCD">
              <w:rPr>
                <w:rFonts w:ascii="Arial" w:hAnsi="Arial" w:cs="Arial"/>
                <w:b/>
                <w:color w:val="000000"/>
              </w:rPr>
              <w:t>O</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OK</w:t>
            </w: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rPr>
            </w:pPr>
          </w:p>
        </w:tc>
        <w:tc>
          <w:tcPr>
            <w:tcW w:w="4375" w:type="dxa"/>
            <w:gridSpan w:val="2"/>
          </w:tcPr>
          <w:p w:rsidR="000B4FF5" w:rsidRPr="00540DCD" w:rsidRDefault="000B4FF5" w:rsidP="000B4FF5">
            <w:pPr>
              <w:spacing w:after="0"/>
              <w:rPr>
                <w:rFonts w:ascii="Arial" w:hAnsi="Arial" w:cs="Arial"/>
                <w:color w:val="000000" w:themeColor="text1"/>
              </w:rPr>
            </w:pPr>
            <w:r w:rsidRPr="00540DCD">
              <w:rPr>
                <w:rFonts w:ascii="Arial" w:hAnsi="Arial" w:cs="Arial"/>
                <w:color w:val="000000" w:themeColor="text1"/>
              </w:rPr>
              <w:t>Zorg tevens voor regelmatige herhaling van de gevaren van de betrokken producten d.m.v. MSDS-fiches en toolboxmeetings.</w:t>
            </w:r>
          </w:p>
          <w:p w:rsidR="000B4FF5" w:rsidRPr="00540DCD" w:rsidRDefault="000B4FF5" w:rsidP="000B4FF5">
            <w:pPr>
              <w:spacing w:after="0"/>
              <w:rPr>
                <w:rFonts w:ascii="Arial" w:hAnsi="Arial" w:cs="Arial"/>
                <w:color w:val="000000" w:themeColor="text1"/>
              </w:rPr>
            </w:pPr>
          </w:p>
        </w:tc>
        <w:tc>
          <w:tcPr>
            <w:tcW w:w="692" w:type="dxa"/>
            <w:gridSpan w:val="2"/>
            <w:vAlign w:val="center"/>
          </w:tcPr>
          <w:p w:rsidR="000B4FF5" w:rsidRPr="00540DCD" w:rsidRDefault="000B4FF5" w:rsidP="000B4FF5">
            <w:pPr>
              <w:spacing w:after="0"/>
              <w:jc w:val="center"/>
              <w:rPr>
                <w:rFonts w:ascii="Arial" w:hAnsi="Arial" w:cs="Arial"/>
                <w:b/>
                <w:color w:val="000000"/>
              </w:rPr>
            </w:pPr>
            <w:r w:rsidRPr="00540DCD">
              <w:rPr>
                <w:rFonts w:ascii="Arial" w:hAnsi="Arial" w:cs="Arial"/>
                <w:b/>
                <w:color w:val="000000"/>
              </w:rPr>
              <w:t>O</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NOK</w:t>
            </w:r>
          </w:p>
        </w:tc>
      </w:tr>
      <w:tr w:rsidR="000B4FF5" w:rsidRPr="00540DCD" w:rsidTr="008B763B">
        <w:trPr>
          <w:gridAfter w:val="1"/>
          <w:wAfter w:w="91" w:type="dxa"/>
          <w:trHeight w:val="553"/>
        </w:trPr>
        <w:tc>
          <w:tcPr>
            <w:tcW w:w="2944" w:type="dxa"/>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Ontstekingsbronnen (3.10.2)</w:t>
            </w:r>
          </w:p>
        </w:tc>
        <w:tc>
          <w:tcPr>
            <w:tcW w:w="4375"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Te treffen maatregelen</w:t>
            </w:r>
          </w:p>
        </w:tc>
        <w:tc>
          <w:tcPr>
            <w:tcW w:w="692"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T/O</w:t>
            </w:r>
          </w:p>
        </w:tc>
        <w:tc>
          <w:tcPr>
            <w:tcW w:w="1415"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 xml:space="preserve">Voorziene </w:t>
            </w:r>
          </w:p>
          <w:p w:rsidR="000B4FF5" w:rsidRPr="00540DCD" w:rsidRDefault="000B4FF5" w:rsidP="000B4FF5">
            <w:pPr>
              <w:spacing w:after="0"/>
              <w:jc w:val="center"/>
              <w:rPr>
                <w:rFonts w:ascii="Arial" w:hAnsi="Arial" w:cs="Arial"/>
                <w:b/>
              </w:rPr>
            </w:pPr>
            <w:r w:rsidRPr="00540DCD">
              <w:rPr>
                <w:rFonts w:ascii="Arial" w:hAnsi="Arial" w:cs="Arial"/>
                <w:b/>
              </w:rPr>
              <w:t>einddatum</w:t>
            </w: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color w:val="0070C0"/>
              </w:rPr>
            </w:pPr>
            <w:r w:rsidRPr="00540DCD">
              <w:rPr>
                <w:rFonts w:ascii="Arial" w:hAnsi="Arial" w:cs="Arial"/>
                <w:color w:val="0070C0"/>
                <w:lang w:eastAsia="nl-BE"/>
              </w:rPr>
              <w:t>Motor afzuiging buiten werking bij te verwachten abnormale omstandigheden.</w:t>
            </w:r>
            <w:r w:rsidRPr="00540DCD">
              <w:rPr>
                <w:rFonts w:ascii="Arial" w:hAnsi="Arial" w:cs="Arial"/>
                <w:color w:val="0070C0"/>
              </w:rPr>
              <w:t xml:space="preserve"> </w:t>
            </w:r>
          </w:p>
        </w:tc>
        <w:tc>
          <w:tcPr>
            <w:tcW w:w="4375" w:type="dxa"/>
            <w:gridSpan w:val="2"/>
          </w:tcPr>
          <w:p w:rsidR="000B4FF5" w:rsidRPr="00540DCD" w:rsidRDefault="000B4FF5" w:rsidP="000B4FF5">
            <w:pPr>
              <w:spacing w:after="0"/>
              <w:rPr>
                <w:rFonts w:ascii="Arial" w:hAnsi="Arial" w:cs="Arial"/>
                <w:color w:val="0070C0"/>
              </w:rPr>
            </w:pPr>
            <w:r w:rsidRPr="00540DCD">
              <w:rPr>
                <w:rFonts w:ascii="Arial" w:hAnsi="Arial" w:cs="Arial"/>
                <w:color w:val="0070C0"/>
                <w:lang w:eastAsia="nl-BE"/>
              </w:rPr>
              <w:t>In geval motor geforceerde afzuiging niet meer werkt verliest de kast haar ventilatiecapaciteiten en kan een eventuele explosieve atmosfeer zich verspreiden over gans het lokaal  =&gt; Alle gebruik onmiddellijk opschorten tot afzuiging is hersteld.</w:t>
            </w:r>
          </w:p>
        </w:tc>
        <w:tc>
          <w:tcPr>
            <w:tcW w:w="692" w:type="dxa"/>
            <w:gridSpan w:val="2"/>
            <w:vAlign w:val="center"/>
          </w:tcPr>
          <w:p w:rsidR="000B4FF5" w:rsidRPr="00540DCD" w:rsidRDefault="000B4FF5" w:rsidP="000B4FF5">
            <w:pPr>
              <w:spacing w:after="0"/>
              <w:jc w:val="center"/>
              <w:rPr>
                <w:rFonts w:ascii="Arial" w:hAnsi="Arial" w:cs="Arial"/>
              </w:rPr>
            </w:pPr>
            <w:r w:rsidRPr="00540DCD">
              <w:rPr>
                <w:rFonts w:ascii="Arial" w:hAnsi="Arial" w:cs="Arial"/>
              </w:rPr>
              <w:t>T</w:t>
            </w:r>
          </w:p>
          <w:p w:rsidR="000B4FF5" w:rsidRPr="00540DCD" w:rsidRDefault="000B4FF5" w:rsidP="000B4FF5">
            <w:pPr>
              <w:spacing w:after="0"/>
              <w:jc w:val="center"/>
              <w:rPr>
                <w:rFonts w:ascii="Arial" w:hAnsi="Arial" w:cs="Arial"/>
                <w:b/>
              </w:rPr>
            </w:pP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OK</w:t>
            </w: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color w:val="0070C0"/>
              </w:rPr>
            </w:pPr>
            <w:r w:rsidRPr="00540DCD">
              <w:rPr>
                <w:rFonts w:ascii="Arial" w:hAnsi="Arial" w:cs="Arial"/>
                <w:color w:val="0070C0"/>
              </w:rPr>
              <w:lastRenderedPageBreak/>
              <w:t>Blikseminslag</w:t>
            </w:r>
          </w:p>
        </w:tc>
        <w:tc>
          <w:tcPr>
            <w:tcW w:w="4375" w:type="dxa"/>
            <w:gridSpan w:val="2"/>
          </w:tcPr>
          <w:p w:rsidR="000B4FF5" w:rsidRPr="00540DCD" w:rsidRDefault="000B4FF5" w:rsidP="000B4FF5">
            <w:pPr>
              <w:spacing w:after="0"/>
              <w:rPr>
                <w:rFonts w:ascii="Arial" w:hAnsi="Arial" w:cs="Arial"/>
                <w:color w:val="0070C0"/>
              </w:rPr>
            </w:pPr>
            <w:r w:rsidRPr="00540DCD">
              <w:rPr>
                <w:rFonts w:ascii="Arial" w:hAnsi="Arial" w:cs="Arial"/>
                <w:color w:val="0070C0"/>
              </w:rPr>
              <w:t xml:space="preserve">Hoewel trekkast binnen staat in lokaal C302, kan aangesloten ventilatiekanaal naar open lucht een explosierisico vormen  bij blikseminslag =&gt; </w:t>
            </w:r>
          </w:p>
          <w:p w:rsidR="000B4FF5" w:rsidRPr="00540DCD" w:rsidRDefault="000B4FF5" w:rsidP="000B4FF5">
            <w:pPr>
              <w:spacing w:after="0"/>
              <w:rPr>
                <w:rFonts w:ascii="Arial" w:hAnsi="Arial" w:cs="Arial"/>
                <w:color w:val="0070C0"/>
              </w:rPr>
            </w:pPr>
            <w:r w:rsidRPr="00540DCD">
              <w:rPr>
                <w:rFonts w:ascii="Arial" w:hAnsi="Arial" w:cs="Arial"/>
                <w:color w:val="0070C0"/>
              </w:rPr>
              <w:t>Gebouw voorzien van bliksemafleiding in de nabijheid van de uitgang van het ventilatiekanaal naar open lucht.</w:t>
            </w:r>
          </w:p>
          <w:p w:rsidR="000B4FF5" w:rsidRPr="00540DCD" w:rsidRDefault="000B4FF5" w:rsidP="000B4FF5">
            <w:pPr>
              <w:spacing w:after="0"/>
              <w:rPr>
                <w:rFonts w:ascii="Arial" w:hAnsi="Arial" w:cs="Arial"/>
                <w:color w:val="0070C0"/>
              </w:rPr>
            </w:pPr>
          </w:p>
        </w:tc>
        <w:tc>
          <w:tcPr>
            <w:tcW w:w="692" w:type="dxa"/>
            <w:gridSpan w:val="2"/>
            <w:vAlign w:val="center"/>
          </w:tcPr>
          <w:p w:rsidR="000B4FF5" w:rsidRPr="00540DCD" w:rsidRDefault="000B4FF5" w:rsidP="000B4FF5">
            <w:pPr>
              <w:spacing w:after="0"/>
              <w:jc w:val="center"/>
              <w:rPr>
                <w:rFonts w:ascii="Arial" w:hAnsi="Arial" w:cs="Arial"/>
              </w:rPr>
            </w:pPr>
            <w:r w:rsidRPr="00540DCD">
              <w:rPr>
                <w:rFonts w:ascii="Arial" w:hAnsi="Arial" w:cs="Arial"/>
              </w:rPr>
              <w:t>T</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NOK</w:t>
            </w:r>
          </w:p>
        </w:tc>
      </w:tr>
      <w:tr w:rsidR="000B4FF5" w:rsidRPr="00540DCD" w:rsidTr="008B763B">
        <w:trPr>
          <w:gridAfter w:val="1"/>
          <w:wAfter w:w="91" w:type="dxa"/>
          <w:trHeight w:val="553"/>
        </w:trPr>
        <w:tc>
          <w:tcPr>
            <w:tcW w:w="9426" w:type="dxa"/>
            <w:gridSpan w:val="7"/>
            <w:shd w:val="clear" w:color="auto" w:fill="D9D9D9" w:themeFill="background1" w:themeFillShade="D9"/>
            <w:vAlign w:val="center"/>
          </w:tcPr>
          <w:p w:rsidR="000B4FF5" w:rsidRPr="00540DCD" w:rsidRDefault="000B4FF5" w:rsidP="000B4FF5">
            <w:pPr>
              <w:spacing w:after="0"/>
              <w:jc w:val="center"/>
              <w:rPr>
                <w:rFonts w:ascii="Arial" w:hAnsi="Arial" w:cs="Arial"/>
                <w:b/>
              </w:rPr>
            </w:pPr>
            <w:r>
              <w:rPr>
                <w:rFonts w:ascii="Arial" w:hAnsi="Arial" w:cs="Arial"/>
                <w:b/>
              </w:rPr>
              <w:t>4.6</w:t>
            </w:r>
            <w:r w:rsidRPr="00540DCD">
              <w:rPr>
                <w:rFonts w:ascii="Arial" w:hAnsi="Arial" w:cs="Arial"/>
                <w:b/>
              </w:rPr>
              <w:t>. STOOKPLAATS OP AARDGAS – Lokaal L-03</w:t>
            </w:r>
          </w:p>
        </w:tc>
      </w:tr>
      <w:tr w:rsidR="000B4FF5" w:rsidRPr="00540DCD" w:rsidTr="008B763B">
        <w:trPr>
          <w:gridAfter w:val="1"/>
          <w:wAfter w:w="91" w:type="dxa"/>
          <w:trHeight w:val="553"/>
        </w:trPr>
        <w:tc>
          <w:tcPr>
            <w:tcW w:w="2944" w:type="dxa"/>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Omstandigheden (3.10.1)</w:t>
            </w:r>
          </w:p>
        </w:tc>
        <w:tc>
          <w:tcPr>
            <w:tcW w:w="4375"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Te treffen maatregelen</w:t>
            </w:r>
          </w:p>
        </w:tc>
        <w:tc>
          <w:tcPr>
            <w:tcW w:w="692"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T/O</w:t>
            </w:r>
          </w:p>
        </w:tc>
        <w:tc>
          <w:tcPr>
            <w:tcW w:w="1415"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 xml:space="preserve">Voorziene </w:t>
            </w:r>
          </w:p>
          <w:p w:rsidR="000B4FF5" w:rsidRPr="00540DCD" w:rsidRDefault="000B4FF5" w:rsidP="000B4FF5">
            <w:pPr>
              <w:spacing w:after="0"/>
              <w:jc w:val="center"/>
              <w:rPr>
                <w:rFonts w:ascii="Arial" w:hAnsi="Arial" w:cs="Arial"/>
                <w:b/>
              </w:rPr>
            </w:pPr>
            <w:r w:rsidRPr="00540DCD">
              <w:rPr>
                <w:rFonts w:ascii="Arial" w:hAnsi="Arial" w:cs="Arial"/>
                <w:b/>
              </w:rPr>
              <w:t>einddatum</w:t>
            </w: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rPr>
            </w:pPr>
            <w:r w:rsidRPr="00540DCD">
              <w:rPr>
                <w:rFonts w:ascii="Arial" w:hAnsi="Arial" w:cs="Arial"/>
              </w:rPr>
              <w:t>NVT</w:t>
            </w:r>
          </w:p>
        </w:tc>
        <w:tc>
          <w:tcPr>
            <w:tcW w:w="4375" w:type="dxa"/>
            <w:gridSpan w:val="2"/>
          </w:tcPr>
          <w:p w:rsidR="000B4FF5" w:rsidRPr="00540DCD" w:rsidRDefault="000B4FF5" w:rsidP="000B4FF5">
            <w:pPr>
              <w:spacing w:after="0"/>
              <w:rPr>
                <w:rFonts w:ascii="Arial" w:hAnsi="Arial" w:cs="Arial"/>
              </w:rPr>
            </w:pPr>
          </w:p>
        </w:tc>
        <w:tc>
          <w:tcPr>
            <w:tcW w:w="692" w:type="dxa"/>
            <w:gridSpan w:val="2"/>
            <w:vAlign w:val="center"/>
          </w:tcPr>
          <w:p w:rsidR="000B4FF5" w:rsidRPr="00540DCD" w:rsidRDefault="000B4FF5" w:rsidP="000B4FF5">
            <w:pPr>
              <w:spacing w:after="0"/>
              <w:jc w:val="center"/>
              <w:rPr>
                <w:rFonts w:ascii="Arial" w:hAnsi="Arial" w:cs="Arial"/>
                <w:b/>
              </w:rPr>
            </w:pPr>
          </w:p>
        </w:tc>
        <w:tc>
          <w:tcPr>
            <w:tcW w:w="1415" w:type="dxa"/>
            <w:gridSpan w:val="2"/>
            <w:vAlign w:val="center"/>
          </w:tcPr>
          <w:p w:rsidR="000B4FF5" w:rsidRPr="00540DCD" w:rsidRDefault="000B4FF5" w:rsidP="000B4FF5">
            <w:pPr>
              <w:spacing w:after="0"/>
              <w:jc w:val="center"/>
              <w:rPr>
                <w:rFonts w:ascii="Arial" w:hAnsi="Arial" w:cs="Arial"/>
              </w:rPr>
            </w:pPr>
          </w:p>
        </w:tc>
      </w:tr>
      <w:tr w:rsidR="000B4FF5" w:rsidRPr="00540DCD" w:rsidTr="008B763B">
        <w:trPr>
          <w:gridAfter w:val="1"/>
          <w:wAfter w:w="91" w:type="dxa"/>
          <w:trHeight w:val="553"/>
        </w:trPr>
        <w:tc>
          <w:tcPr>
            <w:tcW w:w="2944" w:type="dxa"/>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Ontstekingsbronnen (3.10.2)</w:t>
            </w:r>
          </w:p>
        </w:tc>
        <w:tc>
          <w:tcPr>
            <w:tcW w:w="4375"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Te treffen maatregelen</w:t>
            </w:r>
          </w:p>
        </w:tc>
        <w:tc>
          <w:tcPr>
            <w:tcW w:w="692"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T/O</w:t>
            </w:r>
          </w:p>
        </w:tc>
        <w:tc>
          <w:tcPr>
            <w:tcW w:w="1415" w:type="dxa"/>
            <w:gridSpan w:val="2"/>
            <w:shd w:val="clear" w:color="auto" w:fill="D9D9D9" w:themeFill="background1" w:themeFillShade="D9"/>
            <w:vAlign w:val="center"/>
          </w:tcPr>
          <w:p w:rsidR="000B4FF5" w:rsidRPr="00540DCD" w:rsidRDefault="000B4FF5" w:rsidP="000B4FF5">
            <w:pPr>
              <w:spacing w:after="0"/>
              <w:jc w:val="center"/>
              <w:rPr>
                <w:rFonts w:ascii="Arial" w:hAnsi="Arial" w:cs="Arial"/>
                <w:b/>
              </w:rPr>
            </w:pPr>
            <w:r w:rsidRPr="00540DCD">
              <w:rPr>
                <w:rFonts w:ascii="Arial" w:hAnsi="Arial" w:cs="Arial"/>
                <w:b/>
              </w:rPr>
              <w:t xml:space="preserve">Voorziene </w:t>
            </w:r>
          </w:p>
          <w:p w:rsidR="000B4FF5" w:rsidRPr="00540DCD" w:rsidRDefault="000B4FF5" w:rsidP="000B4FF5">
            <w:pPr>
              <w:spacing w:after="0"/>
              <w:jc w:val="center"/>
              <w:rPr>
                <w:rFonts w:ascii="Arial" w:hAnsi="Arial" w:cs="Arial"/>
                <w:b/>
              </w:rPr>
            </w:pPr>
            <w:r w:rsidRPr="00540DCD">
              <w:rPr>
                <w:rFonts w:ascii="Arial" w:hAnsi="Arial" w:cs="Arial"/>
                <w:b/>
              </w:rPr>
              <w:t>einddatum</w:t>
            </w: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color w:val="0070C0"/>
              </w:rPr>
            </w:pPr>
            <w:r w:rsidRPr="00540DCD">
              <w:rPr>
                <w:rFonts w:ascii="Arial" w:hAnsi="Arial" w:cs="Arial"/>
                <w:color w:val="0070C0"/>
              </w:rPr>
              <w:t>Statische ontladingen</w:t>
            </w:r>
          </w:p>
        </w:tc>
        <w:tc>
          <w:tcPr>
            <w:tcW w:w="4375" w:type="dxa"/>
            <w:gridSpan w:val="2"/>
          </w:tcPr>
          <w:p w:rsidR="000B4FF5" w:rsidRPr="00540DCD" w:rsidRDefault="000B4FF5" w:rsidP="000B4FF5">
            <w:pPr>
              <w:spacing w:after="0"/>
              <w:rPr>
                <w:rFonts w:ascii="Arial" w:hAnsi="Arial" w:cs="Arial"/>
                <w:color w:val="0070C0"/>
              </w:rPr>
            </w:pPr>
            <w:r w:rsidRPr="00540DCD">
              <w:rPr>
                <w:rFonts w:ascii="Arial" w:hAnsi="Arial" w:cs="Arial"/>
                <w:color w:val="0070C0"/>
              </w:rPr>
              <w:t>Metalen ketelkast dient geaard d.m.v. equipotentiale verbindingen.</w:t>
            </w:r>
          </w:p>
          <w:p w:rsidR="000B4FF5" w:rsidRPr="00540DCD" w:rsidRDefault="000B4FF5" w:rsidP="000B4FF5">
            <w:pPr>
              <w:spacing w:after="0"/>
              <w:rPr>
                <w:rFonts w:ascii="Arial" w:hAnsi="Arial" w:cs="Arial"/>
                <w:color w:val="0070C0"/>
              </w:rPr>
            </w:pPr>
          </w:p>
        </w:tc>
        <w:tc>
          <w:tcPr>
            <w:tcW w:w="692" w:type="dxa"/>
            <w:gridSpan w:val="2"/>
            <w:vAlign w:val="center"/>
          </w:tcPr>
          <w:p w:rsidR="000B4FF5" w:rsidRPr="00540DCD" w:rsidRDefault="000B4FF5" w:rsidP="000B4FF5">
            <w:pPr>
              <w:spacing w:after="0"/>
              <w:jc w:val="center"/>
              <w:rPr>
                <w:rFonts w:ascii="Arial" w:hAnsi="Arial" w:cs="Arial"/>
              </w:rPr>
            </w:pPr>
            <w:r w:rsidRPr="00540DCD">
              <w:rPr>
                <w:rFonts w:ascii="Arial" w:hAnsi="Arial" w:cs="Arial"/>
              </w:rPr>
              <w:t>T</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OK</w:t>
            </w:r>
          </w:p>
        </w:tc>
      </w:tr>
      <w:tr w:rsidR="000B4FF5" w:rsidRPr="00540DCD" w:rsidTr="008B763B">
        <w:trPr>
          <w:gridAfter w:val="1"/>
          <w:wAfter w:w="91" w:type="dxa"/>
          <w:trHeight w:val="553"/>
        </w:trPr>
        <w:tc>
          <w:tcPr>
            <w:tcW w:w="2944" w:type="dxa"/>
          </w:tcPr>
          <w:p w:rsidR="000B4FF5" w:rsidRPr="00540DCD" w:rsidRDefault="000B4FF5" w:rsidP="000B4FF5">
            <w:pPr>
              <w:spacing w:after="0"/>
              <w:rPr>
                <w:rFonts w:ascii="Arial" w:hAnsi="Arial" w:cs="Arial"/>
                <w:color w:val="0070C0"/>
              </w:rPr>
            </w:pPr>
            <w:r w:rsidRPr="00540DCD">
              <w:rPr>
                <w:rFonts w:ascii="Arial" w:hAnsi="Arial" w:cs="Arial"/>
                <w:color w:val="0070C0"/>
              </w:rPr>
              <w:t>Gaslekken bij te verwachten abnormale omstandigheden</w:t>
            </w:r>
          </w:p>
        </w:tc>
        <w:tc>
          <w:tcPr>
            <w:tcW w:w="4375" w:type="dxa"/>
            <w:gridSpan w:val="2"/>
          </w:tcPr>
          <w:p w:rsidR="000B4FF5" w:rsidRPr="00540DCD" w:rsidRDefault="000B4FF5" w:rsidP="000B4FF5">
            <w:pPr>
              <w:spacing w:after="0"/>
              <w:rPr>
                <w:rFonts w:ascii="Arial" w:hAnsi="Arial" w:cs="Arial"/>
                <w:color w:val="0070C0"/>
                <w:lang w:eastAsia="nl-BE"/>
              </w:rPr>
            </w:pPr>
            <w:r w:rsidRPr="00540DCD">
              <w:rPr>
                <w:rFonts w:ascii="Arial" w:hAnsi="Arial" w:cs="Arial"/>
                <w:color w:val="0070C0"/>
                <w:lang w:eastAsia="nl-BE"/>
              </w:rPr>
              <w:t>Stookplaats dient uitgerust met gasdetectie, in combinatie met een centrale gasafsluiter, die, in geval van gaslek, automatisch de gastoevoer naar de verwarmingsketels afsluit.</w:t>
            </w:r>
          </w:p>
          <w:p w:rsidR="000B4FF5" w:rsidRPr="00540DCD" w:rsidRDefault="000B4FF5" w:rsidP="000B4FF5">
            <w:pPr>
              <w:spacing w:after="0"/>
              <w:rPr>
                <w:rFonts w:ascii="Arial" w:hAnsi="Arial" w:cs="Arial"/>
                <w:color w:val="0070C0"/>
              </w:rPr>
            </w:pPr>
          </w:p>
        </w:tc>
        <w:tc>
          <w:tcPr>
            <w:tcW w:w="692" w:type="dxa"/>
            <w:gridSpan w:val="2"/>
            <w:vAlign w:val="center"/>
          </w:tcPr>
          <w:p w:rsidR="000B4FF5" w:rsidRPr="00540DCD" w:rsidRDefault="000B4FF5" w:rsidP="000B4FF5">
            <w:pPr>
              <w:spacing w:after="0"/>
              <w:jc w:val="center"/>
              <w:rPr>
                <w:rFonts w:ascii="Arial" w:hAnsi="Arial" w:cs="Arial"/>
              </w:rPr>
            </w:pPr>
            <w:r w:rsidRPr="00540DCD">
              <w:rPr>
                <w:rFonts w:ascii="Arial" w:hAnsi="Arial" w:cs="Arial"/>
              </w:rPr>
              <w:t>T</w:t>
            </w:r>
          </w:p>
        </w:tc>
        <w:tc>
          <w:tcPr>
            <w:tcW w:w="1415" w:type="dxa"/>
            <w:gridSpan w:val="2"/>
            <w:vAlign w:val="center"/>
          </w:tcPr>
          <w:p w:rsidR="000B4FF5" w:rsidRPr="00540DCD" w:rsidRDefault="000B4FF5" w:rsidP="000B4FF5">
            <w:pPr>
              <w:spacing w:after="0"/>
              <w:jc w:val="center"/>
              <w:rPr>
                <w:rFonts w:ascii="Arial" w:hAnsi="Arial" w:cs="Arial"/>
              </w:rPr>
            </w:pPr>
            <w:r>
              <w:rPr>
                <w:rFonts w:ascii="Arial" w:hAnsi="Arial" w:cs="Arial"/>
              </w:rPr>
              <w:t>NOK</w:t>
            </w:r>
          </w:p>
        </w:tc>
      </w:tr>
      <w:tr w:rsidR="008B763B" w:rsidRPr="00FA1EE8" w:rsidTr="008B763B">
        <w:trPr>
          <w:trHeight w:val="355"/>
        </w:trPr>
        <w:tc>
          <w:tcPr>
            <w:tcW w:w="8188" w:type="dxa"/>
            <w:gridSpan w:val="6"/>
            <w:shd w:val="clear" w:color="auto" w:fill="D9D9D9"/>
            <w:vAlign w:val="bottom"/>
          </w:tcPr>
          <w:p w:rsidR="008B763B" w:rsidRDefault="008B763B" w:rsidP="008B763B">
            <w:pPr>
              <w:spacing w:after="0"/>
              <w:rPr>
                <w:rFonts w:ascii="Arial" w:hAnsi="Arial" w:cs="Arial"/>
                <w:b/>
              </w:rPr>
            </w:pPr>
            <w:r>
              <w:rPr>
                <w:rFonts w:ascii="Arial" w:hAnsi="Arial" w:cs="Arial"/>
                <w:b/>
              </w:rPr>
              <w:t>4.8. STOOKPLAATS OP AARDGAS – Lokaal M-01</w:t>
            </w:r>
          </w:p>
          <w:p w:rsidR="008B763B" w:rsidRPr="00FA1EE8" w:rsidRDefault="008B763B" w:rsidP="008B763B">
            <w:pPr>
              <w:spacing w:after="0"/>
              <w:rPr>
                <w:rFonts w:ascii="Arial" w:hAnsi="Arial" w:cs="Arial"/>
                <w:b/>
              </w:rPr>
            </w:pPr>
          </w:p>
        </w:tc>
        <w:tc>
          <w:tcPr>
            <w:tcW w:w="1329" w:type="dxa"/>
            <w:gridSpan w:val="2"/>
            <w:shd w:val="clear" w:color="auto" w:fill="D9D9D9"/>
            <w:vAlign w:val="center"/>
          </w:tcPr>
          <w:p w:rsidR="008B763B" w:rsidRPr="00FA1EE8" w:rsidRDefault="008B763B" w:rsidP="00F64674">
            <w:pPr>
              <w:rPr>
                <w:rFonts w:ascii="Arial" w:hAnsi="Arial" w:cs="Arial"/>
                <w:b/>
              </w:rPr>
            </w:pPr>
          </w:p>
        </w:tc>
      </w:tr>
      <w:tr w:rsidR="008B763B" w:rsidRPr="00FA1EE8" w:rsidTr="008B763B">
        <w:trPr>
          <w:trHeight w:val="355"/>
        </w:trPr>
        <w:tc>
          <w:tcPr>
            <w:tcW w:w="3000" w:type="dxa"/>
            <w:gridSpan w:val="2"/>
            <w:shd w:val="clear" w:color="auto" w:fill="D9D9D9"/>
            <w:vAlign w:val="center"/>
          </w:tcPr>
          <w:p w:rsidR="008B763B" w:rsidRDefault="008B763B" w:rsidP="008B763B">
            <w:pPr>
              <w:spacing w:after="0"/>
              <w:rPr>
                <w:rFonts w:ascii="Arial" w:hAnsi="Arial" w:cs="Arial"/>
                <w:b/>
              </w:rPr>
            </w:pPr>
            <w:r w:rsidRPr="001B549D">
              <w:rPr>
                <w:rFonts w:ascii="Arial" w:hAnsi="Arial" w:cs="Arial"/>
                <w:b/>
              </w:rPr>
              <w:t>Omstandigheden</w:t>
            </w:r>
            <w:r>
              <w:rPr>
                <w:rFonts w:ascii="Arial" w:hAnsi="Arial" w:cs="Arial"/>
                <w:b/>
              </w:rPr>
              <w:t xml:space="preserve"> (3.10</w:t>
            </w:r>
            <w:r w:rsidRPr="001B549D">
              <w:rPr>
                <w:rFonts w:ascii="Arial" w:hAnsi="Arial" w:cs="Arial"/>
                <w:b/>
              </w:rPr>
              <w:t>.1</w:t>
            </w:r>
          </w:p>
        </w:tc>
        <w:tc>
          <w:tcPr>
            <w:tcW w:w="4488" w:type="dxa"/>
            <w:gridSpan w:val="2"/>
            <w:shd w:val="clear" w:color="auto" w:fill="D9D9D9"/>
            <w:vAlign w:val="center"/>
          </w:tcPr>
          <w:p w:rsidR="008B763B" w:rsidRDefault="008B763B" w:rsidP="008B763B">
            <w:pPr>
              <w:spacing w:after="0"/>
              <w:jc w:val="center"/>
              <w:rPr>
                <w:rFonts w:ascii="Arial" w:hAnsi="Arial" w:cs="Arial"/>
                <w:b/>
              </w:rPr>
            </w:pPr>
            <w:r w:rsidRPr="001B549D">
              <w:rPr>
                <w:rFonts w:ascii="Arial" w:hAnsi="Arial" w:cs="Arial"/>
                <w:b/>
              </w:rPr>
              <w:t>Te treffen maatregelen</w:t>
            </w:r>
          </w:p>
        </w:tc>
        <w:tc>
          <w:tcPr>
            <w:tcW w:w="700" w:type="dxa"/>
            <w:gridSpan w:val="2"/>
            <w:shd w:val="clear" w:color="auto" w:fill="D9D9D9"/>
            <w:vAlign w:val="center"/>
          </w:tcPr>
          <w:p w:rsidR="008B763B" w:rsidRDefault="008B763B" w:rsidP="00F64674">
            <w:pPr>
              <w:rPr>
                <w:rFonts w:ascii="Arial" w:hAnsi="Arial" w:cs="Arial"/>
                <w:b/>
              </w:rPr>
            </w:pPr>
            <w:r>
              <w:rPr>
                <w:rFonts w:ascii="Arial" w:hAnsi="Arial" w:cs="Arial"/>
                <w:b/>
              </w:rPr>
              <w:t>T/O</w:t>
            </w:r>
          </w:p>
        </w:tc>
        <w:tc>
          <w:tcPr>
            <w:tcW w:w="1329" w:type="dxa"/>
            <w:gridSpan w:val="2"/>
            <w:shd w:val="clear" w:color="auto" w:fill="D9D9D9"/>
            <w:vAlign w:val="center"/>
          </w:tcPr>
          <w:p w:rsidR="008B763B" w:rsidRPr="00FA1EE8" w:rsidRDefault="008B763B" w:rsidP="008B763B">
            <w:pPr>
              <w:jc w:val="center"/>
              <w:rPr>
                <w:rFonts w:ascii="Arial" w:hAnsi="Arial" w:cs="Arial"/>
                <w:b/>
              </w:rPr>
            </w:pPr>
          </w:p>
        </w:tc>
      </w:tr>
      <w:tr w:rsidR="008B763B" w:rsidRPr="00FA1EE8" w:rsidTr="008B763B">
        <w:trPr>
          <w:trHeight w:val="355"/>
        </w:trPr>
        <w:tc>
          <w:tcPr>
            <w:tcW w:w="3000" w:type="dxa"/>
            <w:gridSpan w:val="2"/>
            <w:shd w:val="clear" w:color="auto" w:fill="auto"/>
            <w:vAlign w:val="center"/>
          </w:tcPr>
          <w:p w:rsidR="008B763B" w:rsidRPr="008B5EC4" w:rsidRDefault="008B763B" w:rsidP="00F64674">
            <w:pPr>
              <w:rPr>
                <w:rFonts w:ascii="Arial" w:hAnsi="Arial" w:cs="Arial"/>
              </w:rPr>
            </w:pPr>
            <w:r w:rsidRPr="008B5EC4">
              <w:rPr>
                <w:rFonts w:ascii="Arial" w:hAnsi="Arial" w:cs="Arial"/>
              </w:rPr>
              <w:t>NVT</w:t>
            </w:r>
          </w:p>
        </w:tc>
        <w:tc>
          <w:tcPr>
            <w:tcW w:w="4488" w:type="dxa"/>
            <w:gridSpan w:val="2"/>
            <w:shd w:val="clear" w:color="auto" w:fill="auto"/>
            <w:vAlign w:val="center"/>
          </w:tcPr>
          <w:p w:rsidR="008B763B" w:rsidRDefault="008B763B" w:rsidP="00F64674">
            <w:pPr>
              <w:rPr>
                <w:rFonts w:ascii="Arial" w:hAnsi="Arial" w:cs="Arial"/>
                <w:b/>
              </w:rPr>
            </w:pPr>
          </w:p>
        </w:tc>
        <w:tc>
          <w:tcPr>
            <w:tcW w:w="700" w:type="dxa"/>
            <w:gridSpan w:val="2"/>
            <w:shd w:val="clear" w:color="auto" w:fill="auto"/>
            <w:vAlign w:val="center"/>
          </w:tcPr>
          <w:p w:rsidR="008B763B" w:rsidRDefault="008B763B" w:rsidP="00F64674">
            <w:pPr>
              <w:rPr>
                <w:rFonts w:ascii="Arial" w:hAnsi="Arial" w:cs="Arial"/>
                <w:b/>
              </w:rPr>
            </w:pPr>
          </w:p>
        </w:tc>
        <w:tc>
          <w:tcPr>
            <w:tcW w:w="1329" w:type="dxa"/>
            <w:gridSpan w:val="2"/>
            <w:shd w:val="clear" w:color="auto" w:fill="auto"/>
            <w:vAlign w:val="center"/>
          </w:tcPr>
          <w:p w:rsidR="008B763B" w:rsidRPr="00FA1EE8" w:rsidRDefault="008B763B" w:rsidP="00F64674">
            <w:pPr>
              <w:rPr>
                <w:rFonts w:ascii="Arial" w:hAnsi="Arial" w:cs="Arial"/>
                <w:b/>
              </w:rPr>
            </w:pPr>
          </w:p>
        </w:tc>
      </w:tr>
      <w:tr w:rsidR="008B763B" w:rsidRPr="00FA1EE8" w:rsidTr="008B763B">
        <w:trPr>
          <w:trHeight w:val="355"/>
        </w:trPr>
        <w:tc>
          <w:tcPr>
            <w:tcW w:w="3000" w:type="dxa"/>
            <w:gridSpan w:val="2"/>
            <w:shd w:val="clear" w:color="auto" w:fill="D9D9D9"/>
            <w:vAlign w:val="center"/>
          </w:tcPr>
          <w:p w:rsidR="008B763B" w:rsidRDefault="008B763B" w:rsidP="008B763B">
            <w:pPr>
              <w:spacing w:after="0"/>
              <w:rPr>
                <w:rFonts w:ascii="Arial" w:hAnsi="Arial" w:cs="Arial"/>
                <w:b/>
              </w:rPr>
            </w:pPr>
            <w:r>
              <w:rPr>
                <w:rFonts w:ascii="Arial" w:hAnsi="Arial" w:cs="Arial"/>
                <w:b/>
              </w:rPr>
              <w:t>Ontstekingsbronnen (3.10.2</w:t>
            </w:r>
          </w:p>
        </w:tc>
        <w:tc>
          <w:tcPr>
            <w:tcW w:w="4488" w:type="dxa"/>
            <w:gridSpan w:val="2"/>
            <w:shd w:val="clear" w:color="auto" w:fill="D9D9D9"/>
            <w:vAlign w:val="center"/>
          </w:tcPr>
          <w:p w:rsidR="008B763B" w:rsidRDefault="008B763B" w:rsidP="008B763B">
            <w:pPr>
              <w:spacing w:after="0"/>
              <w:jc w:val="center"/>
              <w:rPr>
                <w:rFonts w:ascii="Arial" w:hAnsi="Arial" w:cs="Arial"/>
                <w:b/>
              </w:rPr>
            </w:pPr>
            <w:r w:rsidRPr="001B549D">
              <w:rPr>
                <w:rFonts w:ascii="Arial" w:hAnsi="Arial" w:cs="Arial"/>
                <w:b/>
              </w:rPr>
              <w:t>Te treffen maatregelen</w:t>
            </w:r>
          </w:p>
        </w:tc>
        <w:tc>
          <w:tcPr>
            <w:tcW w:w="700" w:type="dxa"/>
            <w:gridSpan w:val="2"/>
            <w:shd w:val="clear" w:color="auto" w:fill="D9D9D9"/>
            <w:vAlign w:val="center"/>
          </w:tcPr>
          <w:p w:rsidR="008B763B" w:rsidRDefault="008B763B" w:rsidP="00F64674">
            <w:pPr>
              <w:rPr>
                <w:rFonts w:ascii="Arial" w:hAnsi="Arial" w:cs="Arial"/>
                <w:b/>
              </w:rPr>
            </w:pPr>
            <w:r>
              <w:rPr>
                <w:rFonts w:ascii="Arial" w:hAnsi="Arial" w:cs="Arial"/>
                <w:b/>
              </w:rPr>
              <w:t>T/O</w:t>
            </w:r>
          </w:p>
        </w:tc>
        <w:tc>
          <w:tcPr>
            <w:tcW w:w="1329" w:type="dxa"/>
            <w:gridSpan w:val="2"/>
            <w:shd w:val="clear" w:color="auto" w:fill="D9D9D9"/>
            <w:vAlign w:val="center"/>
          </w:tcPr>
          <w:p w:rsidR="008B763B" w:rsidRPr="00FA1EE8" w:rsidRDefault="008B763B" w:rsidP="008B763B">
            <w:pPr>
              <w:jc w:val="center"/>
              <w:rPr>
                <w:rFonts w:ascii="Arial" w:hAnsi="Arial" w:cs="Arial"/>
                <w:b/>
              </w:rPr>
            </w:pPr>
          </w:p>
        </w:tc>
      </w:tr>
      <w:tr w:rsidR="008B763B" w:rsidTr="008B763B">
        <w:trPr>
          <w:trHeight w:val="355"/>
        </w:trPr>
        <w:tc>
          <w:tcPr>
            <w:tcW w:w="3000" w:type="dxa"/>
            <w:gridSpan w:val="2"/>
            <w:shd w:val="clear" w:color="auto" w:fill="auto"/>
          </w:tcPr>
          <w:p w:rsidR="008B763B" w:rsidRPr="00910416" w:rsidRDefault="008B763B" w:rsidP="00F64674">
            <w:pPr>
              <w:rPr>
                <w:rFonts w:ascii="Arial" w:hAnsi="Arial" w:cs="Arial"/>
                <w:color w:val="0070C0"/>
              </w:rPr>
            </w:pPr>
            <w:r w:rsidRPr="00910416">
              <w:rPr>
                <w:rFonts w:ascii="Arial" w:hAnsi="Arial" w:cs="Arial"/>
                <w:color w:val="0070C0"/>
              </w:rPr>
              <w:t>Statische ontladingen</w:t>
            </w:r>
          </w:p>
        </w:tc>
        <w:tc>
          <w:tcPr>
            <w:tcW w:w="4488" w:type="dxa"/>
            <w:gridSpan w:val="2"/>
            <w:shd w:val="clear" w:color="auto" w:fill="auto"/>
          </w:tcPr>
          <w:p w:rsidR="008B763B" w:rsidRPr="00910416" w:rsidRDefault="008B763B" w:rsidP="00F64674">
            <w:pPr>
              <w:rPr>
                <w:rFonts w:ascii="Arial" w:hAnsi="Arial" w:cs="Arial"/>
                <w:color w:val="0070C0"/>
              </w:rPr>
            </w:pPr>
            <w:r>
              <w:rPr>
                <w:rFonts w:ascii="Arial" w:hAnsi="Arial" w:cs="Arial"/>
                <w:color w:val="0070C0"/>
              </w:rPr>
              <w:t>Metalen ketel</w:t>
            </w:r>
            <w:r w:rsidRPr="00910416">
              <w:rPr>
                <w:rFonts w:ascii="Arial" w:hAnsi="Arial" w:cs="Arial"/>
                <w:color w:val="0070C0"/>
              </w:rPr>
              <w:t>kast dient geaard d.m.v. equipotentiale verbindingen.</w:t>
            </w:r>
          </w:p>
          <w:p w:rsidR="008B763B" w:rsidRPr="00910416" w:rsidRDefault="008B763B" w:rsidP="00F64674">
            <w:pPr>
              <w:rPr>
                <w:rFonts w:ascii="Arial" w:hAnsi="Arial" w:cs="Arial"/>
                <w:color w:val="0070C0"/>
              </w:rPr>
            </w:pPr>
          </w:p>
        </w:tc>
        <w:tc>
          <w:tcPr>
            <w:tcW w:w="700" w:type="dxa"/>
            <w:gridSpan w:val="2"/>
            <w:shd w:val="clear" w:color="auto" w:fill="auto"/>
            <w:vAlign w:val="center"/>
          </w:tcPr>
          <w:p w:rsidR="008B763B" w:rsidRDefault="008B763B" w:rsidP="00F64674">
            <w:pPr>
              <w:jc w:val="center"/>
              <w:rPr>
                <w:rFonts w:ascii="Arial" w:hAnsi="Arial" w:cs="Arial"/>
                <w:b/>
              </w:rPr>
            </w:pPr>
            <w:r>
              <w:rPr>
                <w:rFonts w:ascii="Arial" w:hAnsi="Arial" w:cs="Arial"/>
                <w:b/>
              </w:rPr>
              <w:t>T</w:t>
            </w:r>
          </w:p>
        </w:tc>
        <w:tc>
          <w:tcPr>
            <w:tcW w:w="1329" w:type="dxa"/>
            <w:gridSpan w:val="2"/>
            <w:shd w:val="clear" w:color="auto" w:fill="auto"/>
            <w:vAlign w:val="center"/>
          </w:tcPr>
          <w:p w:rsidR="008B763B" w:rsidRDefault="008B763B" w:rsidP="008B763B">
            <w:pPr>
              <w:spacing w:after="0"/>
              <w:jc w:val="center"/>
              <w:rPr>
                <w:rFonts w:ascii="Arial" w:hAnsi="Arial" w:cs="Arial"/>
                <w:b/>
              </w:rPr>
            </w:pPr>
            <w:r>
              <w:rPr>
                <w:rFonts w:ascii="Arial" w:hAnsi="Arial" w:cs="Arial"/>
                <w:b/>
              </w:rPr>
              <w:t>OK</w:t>
            </w:r>
          </w:p>
        </w:tc>
      </w:tr>
      <w:tr w:rsidR="008B763B" w:rsidTr="008B763B">
        <w:trPr>
          <w:trHeight w:val="355"/>
        </w:trPr>
        <w:tc>
          <w:tcPr>
            <w:tcW w:w="3000" w:type="dxa"/>
            <w:gridSpan w:val="2"/>
            <w:shd w:val="clear" w:color="auto" w:fill="auto"/>
            <w:vAlign w:val="center"/>
          </w:tcPr>
          <w:p w:rsidR="008B763B" w:rsidRDefault="008B763B" w:rsidP="00F64674">
            <w:pPr>
              <w:rPr>
                <w:rFonts w:ascii="Arial" w:hAnsi="Arial" w:cs="Arial"/>
                <w:b/>
              </w:rPr>
            </w:pPr>
            <w:r>
              <w:rPr>
                <w:rFonts w:ascii="Arial" w:hAnsi="Arial" w:cs="Arial"/>
                <w:color w:val="0070C0"/>
              </w:rPr>
              <w:t>Gaslekken bij te verwachten abnormale omstandigheden</w:t>
            </w:r>
          </w:p>
        </w:tc>
        <w:tc>
          <w:tcPr>
            <w:tcW w:w="4488" w:type="dxa"/>
            <w:gridSpan w:val="2"/>
            <w:shd w:val="clear" w:color="auto" w:fill="auto"/>
            <w:vAlign w:val="center"/>
          </w:tcPr>
          <w:p w:rsidR="008B763B" w:rsidRDefault="008B763B" w:rsidP="00F64674">
            <w:pPr>
              <w:rPr>
                <w:rFonts w:ascii="Arial" w:hAnsi="Arial" w:cs="Arial"/>
                <w:b/>
              </w:rPr>
            </w:pPr>
            <w:r w:rsidRPr="006B19F4">
              <w:rPr>
                <w:rFonts w:ascii="Arial" w:hAnsi="Arial" w:cs="Arial"/>
                <w:color w:val="0070C0"/>
                <w:lang w:eastAsia="nl-BE"/>
              </w:rPr>
              <w:t>Stookplaats dient uitgerust met gasdetectie, in combinatie met een centrale gasafsluiter, die, in geval van gaslek, automatisch de gastoevoer naar de verwarmingsketels afsluit</w:t>
            </w:r>
          </w:p>
        </w:tc>
        <w:tc>
          <w:tcPr>
            <w:tcW w:w="700" w:type="dxa"/>
            <w:gridSpan w:val="2"/>
            <w:shd w:val="clear" w:color="auto" w:fill="auto"/>
            <w:vAlign w:val="center"/>
          </w:tcPr>
          <w:p w:rsidR="008B763B" w:rsidRDefault="008B763B" w:rsidP="00F64674">
            <w:pPr>
              <w:jc w:val="center"/>
              <w:rPr>
                <w:rFonts w:ascii="Arial" w:hAnsi="Arial" w:cs="Arial"/>
                <w:b/>
              </w:rPr>
            </w:pPr>
            <w:r>
              <w:rPr>
                <w:rFonts w:ascii="Arial" w:hAnsi="Arial" w:cs="Arial"/>
                <w:b/>
              </w:rPr>
              <w:t>T</w:t>
            </w:r>
          </w:p>
        </w:tc>
        <w:tc>
          <w:tcPr>
            <w:tcW w:w="1329" w:type="dxa"/>
            <w:gridSpan w:val="2"/>
            <w:shd w:val="clear" w:color="auto" w:fill="auto"/>
            <w:vAlign w:val="center"/>
          </w:tcPr>
          <w:p w:rsidR="008B763B" w:rsidRDefault="008B763B" w:rsidP="008B763B">
            <w:pPr>
              <w:spacing w:after="0"/>
              <w:jc w:val="center"/>
              <w:rPr>
                <w:rFonts w:ascii="Arial" w:hAnsi="Arial" w:cs="Arial"/>
                <w:b/>
              </w:rPr>
            </w:pPr>
            <w:r>
              <w:rPr>
                <w:rFonts w:ascii="Arial" w:hAnsi="Arial" w:cs="Arial"/>
                <w:b/>
              </w:rPr>
              <w:t>OK</w:t>
            </w:r>
          </w:p>
        </w:tc>
      </w:tr>
    </w:tbl>
    <w:p w:rsidR="000B4FF5" w:rsidRDefault="000B4FF5" w:rsidP="000B4FF5">
      <w:pPr>
        <w:spacing w:after="0"/>
        <w:rPr>
          <w:rFonts w:ascii="Arial" w:hAnsi="Arial" w:cs="Arial"/>
        </w:rPr>
      </w:pPr>
    </w:p>
    <w:p w:rsidR="008B763B" w:rsidRDefault="008B763B" w:rsidP="000B4FF5">
      <w:pPr>
        <w:spacing w:after="0"/>
        <w:rPr>
          <w:rFonts w:ascii="Arial" w:hAnsi="Arial" w:cs="Arial"/>
        </w:rPr>
      </w:pPr>
    </w:p>
    <w:p w:rsidR="000B4FF5" w:rsidRDefault="000B4FF5" w:rsidP="000B4FF5">
      <w:pPr>
        <w:spacing w:after="0"/>
        <w:rPr>
          <w:rFonts w:ascii="Arial" w:hAnsi="Arial" w:cs="Arial"/>
        </w:rPr>
      </w:pPr>
      <w:r>
        <w:rPr>
          <w:rFonts w:ascii="Arial" w:hAnsi="Arial" w:cs="Arial"/>
        </w:rPr>
        <w:t>Samenvatting inbreuken:</w:t>
      </w:r>
    </w:p>
    <w:p w:rsidR="000B4FF5" w:rsidRPr="00A21387" w:rsidRDefault="000B4FF5" w:rsidP="000B4FF5">
      <w:pPr>
        <w:pStyle w:val="Lijstalinea"/>
        <w:numPr>
          <w:ilvl w:val="0"/>
          <w:numId w:val="1"/>
        </w:numPr>
        <w:rPr>
          <w:rFonts w:ascii="Arial" w:hAnsi="Arial" w:cs="Arial"/>
        </w:rPr>
      </w:pPr>
      <w:r w:rsidRPr="00A21387">
        <w:rPr>
          <w:rFonts w:ascii="Arial" w:hAnsi="Arial" w:cs="Arial"/>
        </w:rPr>
        <w:t>Installatie staat buiten in open lucht =&gt; Installatie voorzien voor  bliksemafleiding</w:t>
      </w:r>
    </w:p>
    <w:p w:rsidR="000B4FF5" w:rsidRPr="00A21387" w:rsidRDefault="000B4FF5" w:rsidP="000B4FF5">
      <w:pPr>
        <w:pStyle w:val="Lijstalinea"/>
        <w:numPr>
          <w:ilvl w:val="0"/>
          <w:numId w:val="1"/>
        </w:numPr>
        <w:rPr>
          <w:rFonts w:ascii="Arial" w:hAnsi="Arial" w:cs="Arial"/>
        </w:rPr>
      </w:pPr>
      <w:r w:rsidRPr="00A21387">
        <w:rPr>
          <w:rFonts w:ascii="Arial" w:hAnsi="Arial" w:cs="Arial"/>
        </w:rPr>
        <w:t xml:space="preserve">Zorg voor de nodige instructies d.m.v. </w:t>
      </w:r>
      <w:proofErr w:type="spellStart"/>
      <w:r w:rsidRPr="00A21387">
        <w:rPr>
          <w:rFonts w:ascii="Arial" w:hAnsi="Arial" w:cs="Arial"/>
        </w:rPr>
        <w:t>toolbox</w:t>
      </w:r>
      <w:proofErr w:type="spellEnd"/>
      <w:r w:rsidRPr="00A21387">
        <w:rPr>
          <w:rFonts w:ascii="Arial" w:hAnsi="Arial" w:cs="Arial"/>
        </w:rPr>
        <w:t>-meetings en VIK.</w:t>
      </w:r>
    </w:p>
    <w:p w:rsidR="000B4FF5" w:rsidRPr="00A21387" w:rsidRDefault="000B4FF5" w:rsidP="000B4FF5">
      <w:pPr>
        <w:pStyle w:val="Lijstalinea"/>
        <w:numPr>
          <w:ilvl w:val="0"/>
          <w:numId w:val="1"/>
        </w:numPr>
        <w:rPr>
          <w:rFonts w:ascii="Arial" w:hAnsi="Arial" w:cs="Arial"/>
        </w:rPr>
      </w:pPr>
      <w:r w:rsidRPr="00A21387">
        <w:rPr>
          <w:rFonts w:ascii="Arial" w:hAnsi="Arial" w:cs="Arial"/>
        </w:rPr>
        <w:t>Metalen apparatuur dient geaard d.m.v. equipotentiaal verbindingen.</w:t>
      </w:r>
    </w:p>
    <w:p w:rsidR="000B4FF5" w:rsidRPr="00A21387" w:rsidRDefault="000B4FF5" w:rsidP="000B4FF5">
      <w:pPr>
        <w:pStyle w:val="Lijstalinea"/>
        <w:numPr>
          <w:ilvl w:val="0"/>
          <w:numId w:val="1"/>
        </w:numPr>
        <w:rPr>
          <w:rFonts w:ascii="Arial" w:hAnsi="Arial" w:cs="Arial"/>
        </w:rPr>
      </w:pPr>
      <w:r w:rsidRPr="00A21387">
        <w:rPr>
          <w:rFonts w:ascii="Arial" w:hAnsi="Arial" w:cs="Arial"/>
        </w:rPr>
        <w:t>Zorg tevens voor regelmatige herhaling van de gevaren van de betrokken producten d.m.v. MSDS-fiches en toolboxmeetings</w:t>
      </w:r>
    </w:p>
    <w:p w:rsidR="000B4FF5" w:rsidRPr="00A21387" w:rsidRDefault="000B4FF5" w:rsidP="000B4FF5">
      <w:pPr>
        <w:pStyle w:val="Lijstalinea"/>
        <w:numPr>
          <w:ilvl w:val="0"/>
          <w:numId w:val="1"/>
        </w:numPr>
        <w:rPr>
          <w:rFonts w:ascii="Arial" w:hAnsi="Arial" w:cs="Arial"/>
        </w:rPr>
      </w:pPr>
      <w:r w:rsidRPr="00A21387">
        <w:rPr>
          <w:rFonts w:ascii="Arial" w:hAnsi="Arial" w:cs="Arial"/>
        </w:rPr>
        <w:t>Door niet aangesloten bovenverluchting opbergkast aan ventilatiekanaal kan er zich een explosieve atmosfeer ontwikkelen in gans het lokaal C302  =&gt; Aansluiten van ventilatiekanaal naar open lucht OF gans lokaal uitrusten met explosieveilige schakelaars en verlichtingsarmaturen Cat. II 2G.</w:t>
      </w:r>
    </w:p>
    <w:p w:rsidR="000B4FF5" w:rsidRPr="00A21387" w:rsidRDefault="000B4FF5" w:rsidP="000B4FF5">
      <w:pPr>
        <w:pStyle w:val="Lijstalinea"/>
        <w:numPr>
          <w:ilvl w:val="0"/>
          <w:numId w:val="1"/>
        </w:numPr>
        <w:rPr>
          <w:rFonts w:ascii="Arial" w:hAnsi="Arial" w:cs="Arial"/>
          <w:lang w:val="nl-BE" w:eastAsia="nl-BE"/>
        </w:rPr>
      </w:pPr>
      <w:r w:rsidRPr="00A21387">
        <w:rPr>
          <w:rFonts w:ascii="Arial" w:hAnsi="Arial" w:cs="Arial"/>
          <w:lang w:val="nl-BE" w:eastAsia="nl-BE"/>
        </w:rPr>
        <w:t>Stookplaats dient uitgerust met gasdetectie, in combinatie met een centrale gasafsluiter, die, in geval van gaslek, automatisch de gastoevoer naar de verwarmingsketels afsluit.</w:t>
      </w:r>
    </w:p>
    <w:p w:rsidR="000B4FF5" w:rsidRPr="00A21387" w:rsidRDefault="000B4FF5" w:rsidP="000B4FF5">
      <w:pPr>
        <w:spacing w:after="0"/>
        <w:ind w:left="360"/>
        <w:rPr>
          <w:rFonts w:ascii="Arial" w:hAnsi="Arial" w:cs="Arial"/>
        </w:rPr>
      </w:pPr>
    </w:p>
    <w:p w:rsidR="008579F4" w:rsidRDefault="008579F4" w:rsidP="000B4FF5">
      <w:pPr>
        <w:spacing w:after="0"/>
        <w:outlineLvl w:val="0"/>
        <w:rPr>
          <w:rFonts w:ascii="Arial" w:hAnsi="Arial" w:cs="Arial"/>
          <w:sz w:val="24"/>
          <w:szCs w:val="24"/>
        </w:rPr>
      </w:pPr>
    </w:p>
    <w:bookmarkEnd w:id="1"/>
    <w:p w:rsidR="008579F4" w:rsidRDefault="008579F4" w:rsidP="000B4FF5">
      <w:pPr>
        <w:spacing w:after="0"/>
        <w:outlineLvl w:val="0"/>
        <w:rPr>
          <w:rFonts w:ascii="Arial" w:hAnsi="Arial" w:cs="Arial"/>
          <w:sz w:val="24"/>
          <w:szCs w:val="24"/>
        </w:rPr>
      </w:pPr>
    </w:p>
    <w:sectPr w:rsidR="008579F4" w:rsidSect="00F64155">
      <w:headerReference w:type="default" r:id="rId10"/>
      <w:footerReference w:type="default" r:id="rId11"/>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E8" w:rsidRDefault="000661E8" w:rsidP="00C11F53">
      <w:pPr>
        <w:spacing w:after="0" w:line="240" w:lineRule="auto"/>
      </w:pPr>
      <w:r>
        <w:separator/>
      </w:r>
    </w:p>
  </w:endnote>
  <w:endnote w:type="continuationSeparator" w:id="0">
    <w:p w:rsidR="000661E8" w:rsidRDefault="000661E8" w:rsidP="00C1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73" w:rsidRDefault="00904C9D" w:rsidP="00157205">
    <w:pPr>
      <w:pStyle w:val="Voettekst"/>
      <w:tabs>
        <w:tab w:val="left" w:pos="5245"/>
        <w:tab w:val="left" w:pos="6521"/>
      </w:tabs>
    </w:pPr>
    <w:r w:rsidRPr="00904C9D">
      <w:rPr>
        <w:rFonts w:ascii="Comic Sans MS" w:hAnsi="Comic Sans MS"/>
        <w:sz w:val="16"/>
        <w:szCs w:val="16"/>
      </w:rPr>
      <w:t>FRM 2501-01-15 TB 7 Jaarlijkse update EVD 2013 Ex.doc</w:t>
    </w:r>
    <w:r w:rsidR="007B1B73">
      <w:rPr>
        <w:rFonts w:ascii="Comic Sans MS" w:hAnsi="Comic Sans MS"/>
        <w:sz w:val="16"/>
        <w:szCs w:val="16"/>
      </w:rPr>
      <w:tab/>
    </w:r>
    <w:r w:rsidR="007B1B73">
      <w:rPr>
        <w:rFonts w:ascii="Comic Sans MS" w:hAnsi="Comic Sans MS"/>
        <w:sz w:val="16"/>
        <w:szCs w:val="16"/>
      </w:rPr>
      <w:tab/>
    </w:r>
    <w:r w:rsidR="007B1B73" w:rsidRPr="000D5EFC">
      <w:rPr>
        <w:rFonts w:ascii="Comic Sans MS" w:hAnsi="Comic Sans MS"/>
        <w:sz w:val="16"/>
        <w:szCs w:val="16"/>
      </w:rPr>
      <w:t>Versie</w:t>
    </w:r>
    <w:r w:rsidR="00935B8D">
      <w:rPr>
        <w:rFonts w:ascii="Comic Sans MS" w:hAnsi="Comic Sans MS"/>
        <w:sz w:val="16"/>
        <w:szCs w:val="16"/>
      </w:rPr>
      <w:t xml:space="preserve"> mei</w:t>
    </w:r>
    <w:r w:rsidR="007B1B73" w:rsidRPr="000D5EFC">
      <w:rPr>
        <w:rFonts w:ascii="Comic Sans MS" w:hAnsi="Comic Sans MS"/>
        <w:sz w:val="16"/>
        <w:szCs w:val="16"/>
      </w:rPr>
      <w:t xml:space="preserve"> 2011 </w:t>
    </w:r>
    <w:r w:rsidR="007B1B73">
      <w:rPr>
        <w:rFonts w:ascii="Comic Sans MS" w:hAnsi="Comic Sans MS"/>
        <w:sz w:val="16"/>
        <w:szCs w:val="16"/>
      </w:rPr>
      <w:t xml:space="preserve">  </w:t>
    </w:r>
    <w:r w:rsidR="007B1B73">
      <w:rPr>
        <w:rFonts w:ascii="Comic Sans MS" w:hAnsi="Comic Sans MS"/>
        <w:sz w:val="16"/>
        <w:szCs w:val="16"/>
      </w:rPr>
      <w:tab/>
      <w:t>Auteur: JVO</w:t>
    </w:r>
  </w:p>
  <w:p w:rsidR="007B1B73" w:rsidRDefault="007B1B73">
    <w:pPr>
      <w:pStyle w:val="Voettekst"/>
    </w:pPr>
  </w:p>
  <w:p w:rsidR="00935B8D" w:rsidRDefault="00935B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E8" w:rsidRDefault="000661E8" w:rsidP="00C11F53">
      <w:pPr>
        <w:spacing w:after="0" w:line="240" w:lineRule="auto"/>
      </w:pPr>
      <w:r>
        <w:separator/>
      </w:r>
    </w:p>
  </w:footnote>
  <w:footnote w:type="continuationSeparator" w:id="0">
    <w:p w:rsidR="000661E8" w:rsidRDefault="000661E8" w:rsidP="00C11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16" w:type="dxa"/>
      <w:tblInd w:w="70" w:type="dxa"/>
      <w:tblCellMar>
        <w:left w:w="70" w:type="dxa"/>
        <w:right w:w="70" w:type="dxa"/>
      </w:tblCellMar>
      <w:tblLook w:val="04A0" w:firstRow="1" w:lastRow="0" w:firstColumn="1" w:lastColumn="0" w:noHBand="0" w:noVBand="1"/>
    </w:tblPr>
    <w:tblGrid>
      <w:gridCol w:w="1200"/>
      <w:gridCol w:w="976"/>
      <w:gridCol w:w="976"/>
      <w:gridCol w:w="976"/>
      <w:gridCol w:w="976"/>
      <w:gridCol w:w="3908"/>
      <w:gridCol w:w="146"/>
      <w:gridCol w:w="146"/>
    </w:tblGrid>
    <w:tr w:rsidR="007B1B73" w:rsidRPr="00E93DCE" w:rsidTr="007B1B73">
      <w:trPr>
        <w:trHeight w:val="315"/>
      </w:trPr>
      <w:tc>
        <w:tcPr>
          <w:tcW w:w="1076"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Arial" w:eastAsia="Times New Roman" w:hAnsi="Arial" w:cs="Arial"/>
              <w:sz w:val="20"/>
              <w:szCs w:val="20"/>
              <w:lang w:eastAsia="nl-BE"/>
            </w:rPr>
          </w:pPr>
          <w:r>
            <w:rPr>
              <w:rFonts w:ascii="Arial" w:eastAsia="Times New Roman" w:hAnsi="Arial" w:cs="Arial"/>
              <w:noProof/>
              <w:sz w:val="20"/>
              <w:szCs w:val="20"/>
              <w:lang w:eastAsia="nl-BE"/>
            </w:rPr>
            <w:drawing>
              <wp:anchor distT="0" distB="0" distL="114300" distR="114300" simplePos="0" relativeHeight="251659264" behindDoc="0" locked="0" layoutInCell="1" allowOverlap="1" wp14:anchorId="7B302E57" wp14:editId="026EA79C">
                <wp:simplePos x="0" y="0"/>
                <wp:positionH relativeFrom="column">
                  <wp:posOffset>-219075</wp:posOffset>
                </wp:positionH>
                <wp:positionV relativeFrom="paragraph">
                  <wp:posOffset>6985</wp:posOffset>
                </wp:positionV>
                <wp:extent cx="1371600" cy="657225"/>
                <wp:effectExtent l="0" t="0" r="0" b="9525"/>
                <wp:wrapNone/>
                <wp:docPr id="3" name="Afbeelding 3" descr="LOGO-DP&amp;M-jpg (web).jpg"/>
                <wp:cNvGraphicFramePr/>
                <a:graphic xmlns:a="http://schemas.openxmlformats.org/drawingml/2006/main">
                  <a:graphicData uri="http://schemas.openxmlformats.org/drawingml/2006/picture">
                    <pic:pic xmlns:pic="http://schemas.openxmlformats.org/drawingml/2006/picture">
                      <pic:nvPicPr>
                        <pic:cNvPr id="31746" name="Afbeelding 1" descr="LOGO-DP&amp;M-jpg (web).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60"/>
          </w:tblGrid>
          <w:tr w:rsidR="007B1B73" w:rsidRPr="00E93DCE" w:rsidTr="007B1B73">
            <w:trPr>
              <w:trHeight w:val="315"/>
              <w:tblCellSpacing w:w="0" w:type="dxa"/>
            </w:trPr>
            <w:tc>
              <w:tcPr>
                <w:tcW w:w="1060"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Times New Roman" w:eastAsia="Times New Roman" w:hAnsi="Times New Roman" w:cs="Times New Roman"/>
                    <w:b/>
                    <w:bCs/>
                    <w:sz w:val="24"/>
                    <w:szCs w:val="24"/>
                    <w:u w:val="single"/>
                    <w:lang w:eastAsia="nl-BE"/>
                  </w:rPr>
                </w:pPr>
              </w:p>
            </w:tc>
          </w:tr>
        </w:tbl>
        <w:p w:rsidR="007B1B73" w:rsidRPr="00E93DCE" w:rsidRDefault="007B1B73" w:rsidP="007B1B73">
          <w:pPr>
            <w:spacing w:after="0" w:line="240" w:lineRule="auto"/>
            <w:rPr>
              <w:rFonts w:ascii="Arial" w:eastAsia="Times New Roman" w:hAnsi="Arial" w:cs="Arial"/>
              <w:sz w:val="20"/>
              <w:szCs w:val="20"/>
              <w:lang w:eastAsia="nl-BE"/>
            </w:rPr>
          </w:pPr>
        </w:p>
      </w:tc>
      <w:tc>
        <w:tcPr>
          <w:tcW w:w="976"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Times New Roman" w:eastAsia="Times New Roman" w:hAnsi="Times New Roman" w:cs="Times New Roman"/>
              <w:b/>
              <w:bCs/>
              <w:sz w:val="24"/>
              <w:szCs w:val="24"/>
              <w:u w:val="single"/>
              <w:lang w:eastAsia="nl-BE"/>
            </w:rPr>
          </w:pPr>
        </w:p>
      </w:tc>
      <w:tc>
        <w:tcPr>
          <w:tcW w:w="976"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Arial" w:eastAsia="Times New Roman" w:hAnsi="Arial" w:cs="Arial"/>
              <w:sz w:val="20"/>
              <w:szCs w:val="20"/>
              <w:lang w:eastAsia="nl-BE"/>
            </w:rPr>
          </w:pPr>
        </w:p>
      </w:tc>
      <w:tc>
        <w:tcPr>
          <w:tcW w:w="976"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Arial" w:eastAsia="Times New Roman" w:hAnsi="Arial" w:cs="Arial"/>
              <w:sz w:val="20"/>
              <w:szCs w:val="20"/>
              <w:lang w:eastAsia="nl-BE"/>
            </w:rPr>
          </w:pPr>
        </w:p>
      </w:tc>
      <w:tc>
        <w:tcPr>
          <w:tcW w:w="976"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Arial" w:eastAsia="Times New Roman" w:hAnsi="Arial" w:cs="Arial"/>
              <w:sz w:val="20"/>
              <w:szCs w:val="20"/>
              <w:lang w:eastAsia="nl-BE"/>
            </w:rPr>
          </w:pPr>
        </w:p>
      </w:tc>
      <w:tc>
        <w:tcPr>
          <w:tcW w:w="3936" w:type="dxa"/>
          <w:gridSpan w:val="3"/>
          <w:tcBorders>
            <w:top w:val="nil"/>
            <w:left w:val="nil"/>
            <w:bottom w:val="nil"/>
            <w:right w:val="nil"/>
          </w:tcBorders>
          <w:shd w:val="clear" w:color="auto" w:fill="auto"/>
          <w:noWrap/>
          <w:vAlign w:val="center"/>
          <w:hideMark/>
        </w:tcPr>
        <w:p w:rsidR="007B1B73" w:rsidRPr="005440BD" w:rsidRDefault="007B1B73" w:rsidP="007B1B73">
          <w:pPr>
            <w:spacing w:after="0" w:line="240" w:lineRule="auto"/>
            <w:rPr>
              <w:rFonts w:ascii="Arial" w:eastAsia="Times New Roman" w:hAnsi="Arial" w:cs="Arial"/>
              <w:sz w:val="18"/>
              <w:szCs w:val="18"/>
              <w:lang w:eastAsia="nl-BE"/>
            </w:rPr>
          </w:pPr>
          <w:r w:rsidRPr="005440BD">
            <w:rPr>
              <w:rFonts w:ascii="Arial" w:eastAsia="Times New Roman" w:hAnsi="Arial" w:cs="Arial"/>
              <w:sz w:val="18"/>
              <w:szCs w:val="18"/>
              <w:lang w:eastAsia="nl-BE"/>
            </w:rPr>
            <w:t xml:space="preserve">      GIDPBW scholengroep Ekeren-Merksem</w:t>
          </w:r>
        </w:p>
      </w:tc>
    </w:tr>
    <w:tr w:rsidR="007B1B73" w:rsidRPr="00E93DCE" w:rsidTr="007B1B73">
      <w:trPr>
        <w:trHeight w:val="255"/>
      </w:trPr>
      <w:tc>
        <w:tcPr>
          <w:tcW w:w="1076"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Arial" w:eastAsia="Times New Roman" w:hAnsi="Arial" w:cs="Arial"/>
              <w:sz w:val="20"/>
              <w:szCs w:val="20"/>
              <w:lang w:eastAsia="nl-BE"/>
            </w:rPr>
          </w:pPr>
        </w:p>
      </w:tc>
      <w:tc>
        <w:tcPr>
          <w:tcW w:w="976"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Arial" w:eastAsia="Times New Roman" w:hAnsi="Arial" w:cs="Arial"/>
              <w:sz w:val="20"/>
              <w:szCs w:val="20"/>
              <w:lang w:eastAsia="nl-BE"/>
            </w:rPr>
          </w:pPr>
        </w:p>
      </w:tc>
      <w:tc>
        <w:tcPr>
          <w:tcW w:w="976"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Arial" w:eastAsia="Times New Roman" w:hAnsi="Arial" w:cs="Arial"/>
              <w:sz w:val="20"/>
              <w:szCs w:val="20"/>
              <w:lang w:eastAsia="nl-BE"/>
            </w:rPr>
          </w:pPr>
        </w:p>
      </w:tc>
      <w:tc>
        <w:tcPr>
          <w:tcW w:w="976"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Arial" w:eastAsia="Times New Roman" w:hAnsi="Arial" w:cs="Arial"/>
              <w:sz w:val="20"/>
              <w:szCs w:val="20"/>
              <w:lang w:eastAsia="nl-BE"/>
            </w:rPr>
          </w:pPr>
        </w:p>
      </w:tc>
      <w:tc>
        <w:tcPr>
          <w:tcW w:w="976"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Arial" w:eastAsia="Times New Roman" w:hAnsi="Arial" w:cs="Arial"/>
              <w:sz w:val="20"/>
              <w:szCs w:val="20"/>
              <w:lang w:eastAsia="nl-BE"/>
            </w:rPr>
          </w:pPr>
        </w:p>
      </w:tc>
      <w:tc>
        <w:tcPr>
          <w:tcW w:w="3922" w:type="dxa"/>
          <w:gridSpan w:val="2"/>
          <w:tcBorders>
            <w:top w:val="nil"/>
            <w:left w:val="nil"/>
            <w:bottom w:val="nil"/>
            <w:right w:val="nil"/>
          </w:tcBorders>
          <w:shd w:val="clear" w:color="auto" w:fill="auto"/>
          <w:noWrap/>
          <w:vAlign w:val="center"/>
          <w:hideMark/>
        </w:tcPr>
        <w:p w:rsidR="007B1B73" w:rsidRPr="005440BD" w:rsidRDefault="007B1B73" w:rsidP="007B1B73">
          <w:pPr>
            <w:spacing w:after="0" w:line="240" w:lineRule="auto"/>
            <w:rPr>
              <w:rFonts w:ascii="Arial" w:eastAsia="Times New Roman" w:hAnsi="Arial" w:cs="Arial"/>
              <w:sz w:val="18"/>
              <w:szCs w:val="18"/>
              <w:lang w:eastAsia="nl-BE"/>
            </w:rPr>
          </w:pPr>
          <w:r w:rsidRPr="005440BD">
            <w:rPr>
              <w:rFonts w:ascii="Arial" w:eastAsia="Times New Roman" w:hAnsi="Arial" w:cs="Arial"/>
              <w:sz w:val="18"/>
              <w:szCs w:val="18"/>
              <w:lang w:eastAsia="nl-BE"/>
            </w:rPr>
            <w:t xml:space="preserve">      Stella Marisstraat 2</w:t>
          </w:r>
        </w:p>
      </w:tc>
      <w:tc>
        <w:tcPr>
          <w:tcW w:w="14"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Arial" w:eastAsia="Times New Roman" w:hAnsi="Arial" w:cs="Arial"/>
              <w:sz w:val="20"/>
              <w:szCs w:val="20"/>
              <w:lang w:eastAsia="nl-BE"/>
            </w:rPr>
          </w:pPr>
        </w:p>
      </w:tc>
    </w:tr>
    <w:tr w:rsidR="007B1B73" w:rsidRPr="00E93DCE" w:rsidTr="007B1B73">
      <w:trPr>
        <w:trHeight w:val="315"/>
      </w:trPr>
      <w:tc>
        <w:tcPr>
          <w:tcW w:w="1076"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Times New Roman" w:eastAsia="Times New Roman" w:hAnsi="Times New Roman" w:cs="Times New Roman"/>
              <w:sz w:val="24"/>
              <w:szCs w:val="24"/>
              <w:lang w:eastAsia="nl-BE"/>
            </w:rPr>
          </w:pPr>
        </w:p>
      </w:tc>
      <w:tc>
        <w:tcPr>
          <w:tcW w:w="976"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Times New Roman" w:eastAsia="Times New Roman" w:hAnsi="Times New Roman" w:cs="Times New Roman"/>
              <w:sz w:val="24"/>
              <w:szCs w:val="24"/>
              <w:lang w:eastAsia="nl-BE"/>
            </w:rPr>
          </w:pPr>
        </w:p>
      </w:tc>
      <w:tc>
        <w:tcPr>
          <w:tcW w:w="976"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Arial" w:eastAsia="Times New Roman" w:hAnsi="Arial" w:cs="Arial"/>
              <w:sz w:val="20"/>
              <w:szCs w:val="20"/>
              <w:lang w:eastAsia="nl-BE"/>
            </w:rPr>
          </w:pPr>
        </w:p>
      </w:tc>
      <w:tc>
        <w:tcPr>
          <w:tcW w:w="976"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Arial" w:eastAsia="Times New Roman" w:hAnsi="Arial" w:cs="Arial"/>
              <w:sz w:val="20"/>
              <w:szCs w:val="20"/>
              <w:lang w:eastAsia="nl-BE"/>
            </w:rPr>
          </w:pPr>
        </w:p>
      </w:tc>
      <w:tc>
        <w:tcPr>
          <w:tcW w:w="976"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Arial" w:eastAsia="Times New Roman" w:hAnsi="Arial" w:cs="Arial"/>
              <w:sz w:val="20"/>
              <w:szCs w:val="20"/>
              <w:lang w:eastAsia="nl-BE"/>
            </w:rPr>
          </w:pPr>
        </w:p>
      </w:tc>
      <w:tc>
        <w:tcPr>
          <w:tcW w:w="3908" w:type="dxa"/>
          <w:tcBorders>
            <w:top w:val="nil"/>
            <w:left w:val="nil"/>
            <w:bottom w:val="nil"/>
            <w:right w:val="nil"/>
          </w:tcBorders>
          <w:shd w:val="clear" w:color="auto" w:fill="auto"/>
          <w:noWrap/>
          <w:vAlign w:val="center"/>
          <w:hideMark/>
        </w:tcPr>
        <w:p w:rsidR="007B1B73" w:rsidRPr="005440BD" w:rsidRDefault="007B1B73" w:rsidP="007B1B73">
          <w:pPr>
            <w:spacing w:after="0" w:line="240" w:lineRule="auto"/>
            <w:rPr>
              <w:rFonts w:ascii="Arial" w:eastAsia="Times New Roman" w:hAnsi="Arial" w:cs="Arial"/>
              <w:sz w:val="18"/>
              <w:szCs w:val="18"/>
              <w:lang w:eastAsia="nl-BE"/>
            </w:rPr>
          </w:pPr>
          <w:r w:rsidRPr="005440BD">
            <w:rPr>
              <w:rFonts w:ascii="Arial" w:eastAsia="Times New Roman" w:hAnsi="Arial" w:cs="Arial"/>
              <w:sz w:val="18"/>
              <w:szCs w:val="18"/>
              <w:lang w:eastAsia="nl-BE"/>
            </w:rPr>
            <w:t xml:space="preserve">      2170 Merksem</w:t>
          </w:r>
        </w:p>
      </w:tc>
      <w:tc>
        <w:tcPr>
          <w:tcW w:w="14" w:type="dxa"/>
          <w:tcBorders>
            <w:top w:val="nil"/>
            <w:left w:val="nil"/>
            <w:bottom w:val="nil"/>
            <w:right w:val="nil"/>
          </w:tcBorders>
          <w:shd w:val="clear" w:color="auto" w:fill="auto"/>
          <w:noWrap/>
          <w:vAlign w:val="center"/>
          <w:hideMark/>
        </w:tcPr>
        <w:p w:rsidR="007B1B73" w:rsidRPr="005440BD" w:rsidRDefault="007B1B73" w:rsidP="007B1B73">
          <w:pPr>
            <w:spacing w:after="0" w:line="240" w:lineRule="auto"/>
            <w:rPr>
              <w:rFonts w:ascii="Arial" w:eastAsia="Times New Roman" w:hAnsi="Arial" w:cs="Arial"/>
              <w:sz w:val="18"/>
              <w:szCs w:val="18"/>
              <w:lang w:eastAsia="nl-BE"/>
            </w:rPr>
          </w:pPr>
        </w:p>
      </w:tc>
      <w:tc>
        <w:tcPr>
          <w:tcW w:w="14"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Arial" w:eastAsia="Times New Roman" w:hAnsi="Arial" w:cs="Arial"/>
              <w:sz w:val="20"/>
              <w:szCs w:val="20"/>
              <w:lang w:eastAsia="nl-BE"/>
            </w:rPr>
          </w:pPr>
        </w:p>
      </w:tc>
    </w:tr>
    <w:tr w:rsidR="007B1B73" w:rsidRPr="00E93DCE" w:rsidTr="007B1B73">
      <w:trPr>
        <w:trHeight w:val="255"/>
      </w:trPr>
      <w:tc>
        <w:tcPr>
          <w:tcW w:w="1076"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Arial" w:eastAsia="Times New Roman" w:hAnsi="Arial" w:cs="Arial"/>
              <w:sz w:val="20"/>
              <w:szCs w:val="20"/>
              <w:lang w:eastAsia="nl-BE"/>
            </w:rPr>
          </w:pPr>
        </w:p>
      </w:tc>
      <w:tc>
        <w:tcPr>
          <w:tcW w:w="976"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Arial" w:eastAsia="Times New Roman" w:hAnsi="Arial" w:cs="Arial"/>
              <w:sz w:val="20"/>
              <w:szCs w:val="20"/>
              <w:lang w:eastAsia="nl-BE"/>
            </w:rPr>
          </w:pPr>
        </w:p>
      </w:tc>
      <w:tc>
        <w:tcPr>
          <w:tcW w:w="976"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Arial" w:eastAsia="Times New Roman" w:hAnsi="Arial" w:cs="Arial"/>
              <w:sz w:val="20"/>
              <w:szCs w:val="20"/>
              <w:lang w:eastAsia="nl-BE"/>
            </w:rPr>
          </w:pPr>
        </w:p>
      </w:tc>
      <w:tc>
        <w:tcPr>
          <w:tcW w:w="976"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Arial" w:eastAsia="Times New Roman" w:hAnsi="Arial" w:cs="Arial"/>
              <w:sz w:val="20"/>
              <w:szCs w:val="20"/>
              <w:lang w:eastAsia="nl-BE"/>
            </w:rPr>
          </w:pPr>
        </w:p>
      </w:tc>
      <w:tc>
        <w:tcPr>
          <w:tcW w:w="976"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Arial" w:eastAsia="Times New Roman" w:hAnsi="Arial" w:cs="Arial"/>
              <w:sz w:val="20"/>
              <w:szCs w:val="20"/>
              <w:lang w:eastAsia="nl-BE"/>
            </w:rPr>
          </w:pPr>
        </w:p>
      </w:tc>
      <w:tc>
        <w:tcPr>
          <w:tcW w:w="3922" w:type="dxa"/>
          <w:gridSpan w:val="2"/>
          <w:tcBorders>
            <w:top w:val="nil"/>
            <w:left w:val="nil"/>
            <w:bottom w:val="nil"/>
            <w:right w:val="nil"/>
          </w:tcBorders>
          <w:shd w:val="clear" w:color="auto" w:fill="auto"/>
          <w:noWrap/>
          <w:vAlign w:val="center"/>
          <w:hideMark/>
        </w:tcPr>
        <w:p w:rsidR="007B1B73" w:rsidRPr="005440BD" w:rsidRDefault="007B1B73" w:rsidP="007B1B73">
          <w:pPr>
            <w:spacing w:after="0" w:line="240" w:lineRule="auto"/>
            <w:rPr>
              <w:rFonts w:ascii="Arial" w:eastAsia="Times New Roman" w:hAnsi="Arial" w:cs="Arial"/>
              <w:sz w:val="18"/>
              <w:szCs w:val="18"/>
              <w:lang w:eastAsia="nl-BE"/>
            </w:rPr>
          </w:pPr>
          <w:r w:rsidRPr="005440BD">
            <w:rPr>
              <w:rFonts w:ascii="Arial" w:eastAsia="Times New Roman" w:hAnsi="Arial" w:cs="Arial"/>
              <w:sz w:val="18"/>
              <w:szCs w:val="18"/>
              <w:lang w:eastAsia="nl-BE"/>
            </w:rPr>
            <w:t xml:space="preserve">      Tel. 03 644 29 30</w:t>
          </w:r>
        </w:p>
      </w:tc>
      <w:tc>
        <w:tcPr>
          <w:tcW w:w="14" w:type="dxa"/>
          <w:tcBorders>
            <w:top w:val="nil"/>
            <w:left w:val="nil"/>
            <w:bottom w:val="nil"/>
            <w:right w:val="nil"/>
          </w:tcBorders>
          <w:shd w:val="clear" w:color="auto" w:fill="auto"/>
          <w:noWrap/>
          <w:vAlign w:val="bottom"/>
          <w:hideMark/>
        </w:tcPr>
        <w:p w:rsidR="007B1B73" w:rsidRPr="00E93DCE" w:rsidRDefault="007B1B73" w:rsidP="007B1B73">
          <w:pPr>
            <w:spacing w:after="0" w:line="240" w:lineRule="auto"/>
            <w:rPr>
              <w:rFonts w:ascii="Arial" w:eastAsia="Times New Roman" w:hAnsi="Arial" w:cs="Arial"/>
              <w:sz w:val="20"/>
              <w:szCs w:val="20"/>
              <w:lang w:eastAsia="nl-BE"/>
            </w:rPr>
          </w:pPr>
        </w:p>
      </w:tc>
    </w:tr>
  </w:tbl>
  <w:p w:rsidR="007B1B73" w:rsidRPr="00157205" w:rsidRDefault="007B1B73" w:rsidP="00157205">
    <w:pPr>
      <w:tabs>
        <w:tab w:val="left" w:pos="2268"/>
        <w:tab w:val="right" w:pos="9639"/>
      </w:tabs>
      <w:ind w:left="7080"/>
      <w:rPr>
        <w:rFonts w:ascii="Times New Roman" w:eastAsia="Times New Roman" w:hAnsi="Times New Roman" w:cs="Times New Roman"/>
        <w:sz w:val="24"/>
        <w:szCs w:val="20"/>
        <w:lang w:val="nl-NL" w:eastAsia="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10B5B"/>
    <w:multiLevelType w:val="hybridMultilevel"/>
    <w:tmpl w:val="274AAA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395735B"/>
    <w:multiLevelType w:val="hybridMultilevel"/>
    <w:tmpl w:val="58947C90"/>
    <w:lvl w:ilvl="0" w:tplc="70DE82E0">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6B54009"/>
    <w:multiLevelType w:val="hybridMultilevel"/>
    <w:tmpl w:val="76B450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77344F6F"/>
    <w:multiLevelType w:val="hybridMultilevel"/>
    <w:tmpl w:val="0B10A7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3C"/>
    <w:rsid w:val="000114B0"/>
    <w:rsid w:val="00021265"/>
    <w:rsid w:val="000661E8"/>
    <w:rsid w:val="000A7A8C"/>
    <w:rsid w:val="000B4FF5"/>
    <w:rsid w:val="000D6A06"/>
    <w:rsid w:val="00126E14"/>
    <w:rsid w:val="00157205"/>
    <w:rsid w:val="0016466D"/>
    <w:rsid w:val="001826A3"/>
    <w:rsid w:val="00183030"/>
    <w:rsid w:val="002B3811"/>
    <w:rsid w:val="002D13F4"/>
    <w:rsid w:val="00475E50"/>
    <w:rsid w:val="00517867"/>
    <w:rsid w:val="00577CDE"/>
    <w:rsid w:val="005B5418"/>
    <w:rsid w:val="00627FDD"/>
    <w:rsid w:val="0063139A"/>
    <w:rsid w:val="00691E6F"/>
    <w:rsid w:val="006B770B"/>
    <w:rsid w:val="0070413C"/>
    <w:rsid w:val="007121F6"/>
    <w:rsid w:val="007972C9"/>
    <w:rsid w:val="007A3FFC"/>
    <w:rsid w:val="007B1B73"/>
    <w:rsid w:val="008579F4"/>
    <w:rsid w:val="008676D0"/>
    <w:rsid w:val="00883422"/>
    <w:rsid w:val="008B763B"/>
    <w:rsid w:val="00904C9D"/>
    <w:rsid w:val="00935B8D"/>
    <w:rsid w:val="00980592"/>
    <w:rsid w:val="009B12F5"/>
    <w:rsid w:val="00B07325"/>
    <w:rsid w:val="00B44685"/>
    <w:rsid w:val="00BD407B"/>
    <w:rsid w:val="00BF1174"/>
    <w:rsid w:val="00C11F53"/>
    <w:rsid w:val="00C2159D"/>
    <w:rsid w:val="00CD6E0E"/>
    <w:rsid w:val="00CE669E"/>
    <w:rsid w:val="00D41C46"/>
    <w:rsid w:val="00D52BAE"/>
    <w:rsid w:val="00D64AD5"/>
    <w:rsid w:val="00DA6C95"/>
    <w:rsid w:val="00DB37BB"/>
    <w:rsid w:val="00DB624F"/>
    <w:rsid w:val="00E47BDA"/>
    <w:rsid w:val="00E7047E"/>
    <w:rsid w:val="00F641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1F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1F53"/>
  </w:style>
  <w:style w:type="paragraph" w:styleId="Voettekst">
    <w:name w:val="footer"/>
    <w:basedOn w:val="Standaard"/>
    <w:link w:val="VoettekstChar"/>
    <w:uiPriority w:val="99"/>
    <w:unhideWhenUsed/>
    <w:rsid w:val="00C11F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1F53"/>
  </w:style>
  <w:style w:type="paragraph" w:styleId="Ballontekst">
    <w:name w:val="Balloon Text"/>
    <w:basedOn w:val="Standaard"/>
    <w:link w:val="BallontekstChar"/>
    <w:uiPriority w:val="99"/>
    <w:semiHidden/>
    <w:unhideWhenUsed/>
    <w:rsid w:val="00C11F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1F53"/>
    <w:rPr>
      <w:rFonts w:ascii="Tahoma" w:hAnsi="Tahoma" w:cs="Tahoma"/>
      <w:sz w:val="16"/>
      <w:szCs w:val="16"/>
    </w:rPr>
  </w:style>
  <w:style w:type="paragraph" w:customStyle="1" w:styleId="kop2dada">
    <w:name w:val="kop 2 dada"/>
    <w:basedOn w:val="Standaard"/>
    <w:link w:val="kop2dadaChar"/>
    <w:uiPriority w:val="99"/>
    <w:rsid w:val="000114B0"/>
    <w:pPr>
      <w:spacing w:before="100" w:beforeAutospacing="1" w:after="100" w:afterAutospacing="1" w:line="408" w:lineRule="atLeast"/>
    </w:pPr>
    <w:rPr>
      <w:rFonts w:ascii="Comic Sans MS" w:eastAsia="Times New Roman" w:hAnsi="Comic Sans MS" w:cs="Arial"/>
      <w:b/>
      <w:bCs/>
      <w:sz w:val="24"/>
      <w:szCs w:val="24"/>
      <w:lang w:val="nl-NL" w:eastAsia="nl-NL"/>
    </w:rPr>
  </w:style>
  <w:style w:type="character" w:customStyle="1" w:styleId="kop2dadaChar">
    <w:name w:val="kop 2 dada Char"/>
    <w:basedOn w:val="Standaardalinea-lettertype"/>
    <w:link w:val="kop2dada"/>
    <w:uiPriority w:val="99"/>
    <w:locked/>
    <w:rsid w:val="000114B0"/>
    <w:rPr>
      <w:rFonts w:ascii="Comic Sans MS" w:eastAsia="Times New Roman" w:hAnsi="Comic Sans MS" w:cs="Arial"/>
      <w:b/>
      <w:bCs/>
      <w:sz w:val="24"/>
      <w:szCs w:val="24"/>
      <w:lang w:val="nl-NL" w:eastAsia="nl-NL"/>
    </w:rPr>
  </w:style>
  <w:style w:type="paragraph" w:styleId="Lijstalinea">
    <w:name w:val="List Paragraph"/>
    <w:basedOn w:val="Standaard"/>
    <w:uiPriority w:val="34"/>
    <w:qFormat/>
    <w:rsid w:val="00980592"/>
    <w:pPr>
      <w:spacing w:after="0" w:line="240" w:lineRule="auto"/>
      <w:ind w:left="720"/>
      <w:contextualSpacing/>
    </w:pPr>
    <w:rPr>
      <w:rFonts w:ascii="Times New Roman" w:eastAsia="Times New Roman" w:hAnsi="Times New Roman" w:cs="Times New Roman"/>
      <w:sz w:val="20"/>
      <w:szCs w:val="20"/>
      <w:lang w:val="nl-NL" w:eastAsia="nl-NL"/>
    </w:rPr>
  </w:style>
  <w:style w:type="table" w:styleId="Tabelraster">
    <w:name w:val="Table Grid"/>
    <w:basedOn w:val="Standaardtabel"/>
    <w:uiPriority w:val="59"/>
    <w:rsid w:val="00126E14"/>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1F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1F53"/>
  </w:style>
  <w:style w:type="paragraph" w:styleId="Voettekst">
    <w:name w:val="footer"/>
    <w:basedOn w:val="Standaard"/>
    <w:link w:val="VoettekstChar"/>
    <w:uiPriority w:val="99"/>
    <w:unhideWhenUsed/>
    <w:rsid w:val="00C11F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1F53"/>
  </w:style>
  <w:style w:type="paragraph" w:styleId="Ballontekst">
    <w:name w:val="Balloon Text"/>
    <w:basedOn w:val="Standaard"/>
    <w:link w:val="BallontekstChar"/>
    <w:uiPriority w:val="99"/>
    <w:semiHidden/>
    <w:unhideWhenUsed/>
    <w:rsid w:val="00C11F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1F53"/>
    <w:rPr>
      <w:rFonts w:ascii="Tahoma" w:hAnsi="Tahoma" w:cs="Tahoma"/>
      <w:sz w:val="16"/>
      <w:szCs w:val="16"/>
    </w:rPr>
  </w:style>
  <w:style w:type="paragraph" w:customStyle="1" w:styleId="kop2dada">
    <w:name w:val="kop 2 dada"/>
    <w:basedOn w:val="Standaard"/>
    <w:link w:val="kop2dadaChar"/>
    <w:uiPriority w:val="99"/>
    <w:rsid w:val="000114B0"/>
    <w:pPr>
      <w:spacing w:before="100" w:beforeAutospacing="1" w:after="100" w:afterAutospacing="1" w:line="408" w:lineRule="atLeast"/>
    </w:pPr>
    <w:rPr>
      <w:rFonts w:ascii="Comic Sans MS" w:eastAsia="Times New Roman" w:hAnsi="Comic Sans MS" w:cs="Arial"/>
      <w:b/>
      <w:bCs/>
      <w:sz w:val="24"/>
      <w:szCs w:val="24"/>
      <w:lang w:val="nl-NL" w:eastAsia="nl-NL"/>
    </w:rPr>
  </w:style>
  <w:style w:type="character" w:customStyle="1" w:styleId="kop2dadaChar">
    <w:name w:val="kop 2 dada Char"/>
    <w:basedOn w:val="Standaardalinea-lettertype"/>
    <w:link w:val="kop2dada"/>
    <w:uiPriority w:val="99"/>
    <w:locked/>
    <w:rsid w:val="000114B0"/>
    <w:rPr>
      <w:rFonts w:ascii="Comic Sans MS" w:eastAsia="Times New Roman" w:hAnsi="Comic Sans MS" w:cs="Arial"/>
      <w:b/>
      <w:bCs/>
      <w:sz w:val="24"/>
      <w:szCs w:val="24"/>
      <w:lang w:val="nl-NL" w:eastAsia="nl-NL"/>
    </w:rPr>
  </w:style>
  <w:style w:type="paragraph" w:styleId="Lijstalinea">
    <w:name w:val="List Paragraph"/>
    <w:basedOn w:val="Standaard"/>
    <w:uiPriority w:val="34"/>
    <w:qFormat/>
    <w:rsid w:val="00980592"/>
    <w:pPr>
      <w:spacing w:after="0" w:line="240" w:lineRule="auto"/>
      <w:ind w:left="720"/>
      <w:contextualSpacing/>
    </w:pPr>
    <w:rPr>
      <w:rFonts w:ascii="Times New Roman" w:eastAsia="Times New Roman" w:hAnsi="Times New Roman" w:cs="Times New Roman"/>
      <w:sz w:val="20"/>
      <w:szCs w:val="20"/>
      <w:lang w:val="nl-NL" w:eastAsia="nl-NL"/>
    </w:rPr>
  </w:style>
  <w:style w:type="table" w:styleId="Tabelraster">
    <w:name w:val="Table Grid"/>
    <w:basedOn w:val="Standaardtabel"/>
    <w:uiPriority w:val="59"/>
    <w:rsid w:val="00126E14"/>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E65E-D69F-4AA4-9EDD-E558C3E4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1511</Words>
  <Characters>8312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Jan</cp:lastModifiedBy>
  <cp:revision>4</cp:revision>
  <cp:lastPrinted>2013-12-16T08:08:00Z</cp:lastPrinted>
  <dcterms:created xsi:type="dcterms:W3CDTF">2014-05-14T19:48:00Z</dcterms:created>
  <dcterms:modified xsi:type="dcterms:W3CDTF">2014-05-14T20:17:00Z</dcterms:modified>
</cp:coreProperties>
</file>