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70" w:rsidRPr="00612D70" w:rsidRDefault="00612D70" w:rsidP="00612D70">
      <w:pPr>
        <w:numPr>
          <w:ilvl w:val="2"/>
          <w:numId w:val="0"/>
        </w:numPr>
        <w:spacing w:after="0" w:line="240" w:lineRule="auto"/>
        <w:ind w:left="709" w:hanging="720"/>
        <w:contextualSpacing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bookmarkStart w:id="0" w:name="_Toc477336002"/>
      <w:r w:rsidRPr="00612D7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Lijst van de bronnen die bronnen van elektromagnetische velden die in de school voorkomen.</w:t>
      </w:r>
      <w:bookmarkEnd w:id="0"/>
      <w:r w:rsidRPr="00612D7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</w:p>
    <w:p w:rsidR="00612D70" w:rsidRPr="009C5A61" w:rsidRDefault="00612D70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</w:pP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>Neem onderstaande tabel lijn per lijn door en kijk enkel naar de eerste kolom (werknemers zonder verhoogd risico).</w:t>
      </w:r>
    </w:p>
    <w:p w:rsidR="00612D70" w:rsidRPr="009C5A61" w:rsidRDefault="00612D70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</w:pP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>Als hier ”Ja” staat en je hebt deze apparatuur of werkple</w:t>
      </w:r>
      <w:r w:rsidR="003139BE"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>k in je school dan noteer je dit</w:t>
      </w: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 xml:space="preserve"> op de lijst en grondplan (hoofdstuk 2.1.). </w:t>
      </w:r>
    </w:p>
    <w:p w:rsidR="00612D70" w:rsidRPr="009C5A61" w:rsidRDefault="00612D70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</w:pP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 xml:space="preserve">* </w:t>
      </w:r>
      <w:r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samenstelling nummering: </w:t>
      </w:r>
      <w:proofErr w:type="gramStart"/>
      <w:r w:rsidR="003139BE"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nummering </w:t>
      </w:r>
      <w:r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 </w:t>
      </w:r>
      <w:proofErr w:type="gramEnd"/>
      <w:r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lokaal, gang, hal, …-nummer. + omschrijving apparatuur of werkplek Bijvoorbeeld weerstandslassen, inductieverhitting, </w:t>
      </w:r>
      <w:proofErr w:type="spellStart"/>
      <w:r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>diëlektrische</w:t>
      </w:r>
      <w:proofErr w:type="spellEnd"/>
      <w:r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 verwarming, industriële elektrolyse, micr</w:t>
      </w:r>
      <w:r w:rsidR="003139BE"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>ogolfdroging in de houtafdeling</w:t>
      </w:r>
      <w:proofErr w:type="gramStart"/>
      <w:r w:rsidR="003139BE"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>,</w:t>
      </w:r>
      <w:proofErr w:type="gramEnd"/>
      <w:r w:rsidR="003139BE"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 … .</w:t>
      </w:r>
    </w:p>
    <w:p w:rsidR="00612D70" w:rsidRPr="009C5A61" w:rsidRDefault="00612D70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</w:pPr>
    </w:p>
    <w:p w:rsidR="00612D70" w:rsidRDefault="00612D70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</w:pP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 xml:space="preserve">Indien je geen enkel item hebt weerhouden (wat het meeste geval gaat zijn) ga je naar hoofdstuk </w:t>
      </w:r>
      <w:r w:rsidR="002E5CA0"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>3.6. S</w:t>
      </w: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>taan er bronnen op je lijst gaat je naar hoofdstuk 3.</w:t>
      </w:r>
    </w:p>
    <w:p w:rsidR="00F71F08" w:rsidRDefault="00F71F08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</w:pPr>
    </w:p>
    <w:p w:rsidR="00F71F08" w:rsidRPr="00F71F08" w:rsidRDefault="00F71F08" w:rsidP="00F71F08">
      <w:pPr>
        <w:spacing w:after="0" w:line="240" w:lineRule="auto"/>
        <w:ind w:left="-993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F71F08">
        <w:rPr>
          <w:rFonts w:ascii="Arial" w:eastAsia="Times New Roman" w:hAnsi="Arial" w:cs="Arial"/>
          <w:sz w:val="20"/>
          <w:szCs w:val="20"/>
          <w:lang w:val="nl-NL" w:eastAsia="nl-NL"/>
        </w:rPr>
        <w:t>Weerhouden apparatuur of werplekken:</w:t>
      </w:r>
    </w:p>
    <w:tbl>
      <w:tblPr>
        <w:tblStyle w:val="Tabelraster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276"/>
        <w:gridCol w:w="1559"/>
        <w:gridCol w:w="1417"/>
        <w:gridCol w:w="1560"/>
        <w:gridCol w:w="4677"/>
      </w:tblGrid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DAA600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Soort apparatuur of werkplek</w:t>
            </w:r>
          </w:p>
        </w:tc>
        <w:tc>
          <w:tcPr>
            <w:tcW w:w="4252" w:type="dxa"/>
            <w:gridSpan w:val="3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62F62">
              <w:rPr>
                <w:b/>
                <w:bCs/>
                <w:color w:val="FFFFFF" w:themeColor="background1"/>
                <w:sz w:val="16"/>
                <w:szCs w:val="16"/>
              </w:rPr>
              <w:t>Beoordeling vereist voor</w:t>
            </w:r>
          </w:p>
        </w:tc>
        <w:tc>
          <w:tcPr>
            <w:tcW w:w="1560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9224EE" w:rsidRPr="00C42A49" w:rsidTr="009224EE">
        <w:trPr>
          <w:trHeight w:val="70"/>
        </w:trPr>
        <w:tc>
          <w:tcPr>
            <w:tcW w:w="709" w:type="dxa"/>
            <w:shd w:val="clear" w:color="auto" w:fill="DAA600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537" w:type="dxa"/>
            <w:shd w:val="clear" w:color="auto" w:fill="DAA600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9224EE" w:rsidRPr="006F0129" w:rsidRDefault="009224EE" w:rsidP="00AF5E7A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62F62" w:rsidRDefault="009224EE" w:rsidP="006F012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DAA600"/>
          </w:tcPr>
          <w:p w:rsidR="009224EE" w:rsidRPr="00662F62" w:rsidRDefault="009224EE" w:rsidP="00AF5E7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Werknemers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zonder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verhoogd</w:t>
            </w:r>
          </w:p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risico*</w:t>
            </w:r>
          </w:p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62F62">
              <w:rPr>
                <w:b/>
                <w:bCs/>
                <w:color w:val="FFFFFF" w:themeColor="background1"/>
                <w:sz w:val="16"/>
                <w:szCs w:val="16"/>
              </w:rPr>
              <w:t>(1)</w:t>
            </w:r>
          </w:p>
        </w:tc>
        <w:tc>
          <w:tcPr>
            <w:tcW w:w="1559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Werknemers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met een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verhoogd risico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(uitgezonderd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die met actieve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implantaten)**</w:t>
            </w:r>
          </w:p>
          <w:p w:rsidR="009224EE" w:rsidRPr="00662F62" w:rsidRDefault="009224EE" w:rsidP="00C42A4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(2)</w:t>
            </w:r>
          </w:p>
        </w:tc>
        <w:tc>
          <w:tcPr>
            <w:tcW w:w="1417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Werknemers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met actieve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implantaten***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(3)</w:t>
            </w:r>
          </w:p>
        </w:tc>
        <w:tc>
          <w:tcPr>
            <w:tcW w:w="1560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Nummering + omschrijving apparatuur of werkplek (*)</w:t>
            </w:r>
          </w:p>
        </w:tc>
        <w:tc>
          <w:tcPr>
            <w:tcW w:w="4677" w:type="dxa"/>
            <w:shd w:val="clear" w:color="auto" w:fill="DAA600"/>
          </w:tcPr>
          <w:p w:rsidR="009224EE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Preventiemaatregelen</w:t>
            </w:r>
          </w:p>
        </w:tc>
      </w:tr>
      <w:tr w:rsidR="009224EE" w:rsidRPr="00C42A49" w:rsidTr="009224EE">
        <w:tc>
          <w:tcPr>
            <w:tcW w:w="709" w:type="dxa"/>
          </w:tcPr>
          <w:p w:rsidR="009224EE" w:rsidRPr="00C42A49" w:rsidRDefault="009224EE" w:rsidP="006F01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7" w:type="dxa"/>
          </w:tcPr>
          <w:p w:rsidR="009224EE" w:rsidRPr="00C42A49" w:rsidRDefault="009224EE" w:rsidP="00AF5E7A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9" w:type="dxa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60" w:type="dxa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7" w:type="dxa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62F62" w:rsidRDefault="009224EE" w:rsidP="006F012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rPr>
                <w:color w:val="FFFFFF" w:themeColor="background1"/>
                <w:sz w:val="16"/>
                <w:szCs w:val="16"/>
              </w:rPr>
            </w:pPr>
            <w:r w:rsidRPr="00662F62">
              <w:rPr>
                <w:color w:val="FFFFFF" w:themeColor="background1"/>
                <w:sz w:val="16"/>
                <w:szCs w:val="16"/>
              </w:rPr>
              <w:t>Draadloze communicatie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62F62" w:rsidRDefault="009224EE" w:rsidP="006F012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Kantoor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62F62" w:rsidRDefault="009224EE" w:rsidP="006F012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Infrastructuur (gebouwen en terreinen)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D7460" w:rsidRDefault="009224EE" w:rsidP="006F012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746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Beveiliging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043BB" w:rsidRDefault="009224EE" w:rsidP="006F012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6043BB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043B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Elektriciteitsvoorziening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6043BB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6043BB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6043BB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6043BB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6043BB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BD1338" w:rsidRPr="00C42A49" w:rsidTr="009224EE">
        <w:tc>
          <w:tcPr>
            <w:tcW w:w="709" w:type="dxa"/>
          </w:tcPr>
          <w:p w:rsidR="00BD1338" w:rsidRPr="00C42A49" w:rsidRDefault="00BD1338" w:rsidP="006F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D1338" w:rsidRPr="00C42A49" w:rsidRDefault="00BD1338" w:rsidP="007E7AD6">
            <w:pPr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Elektrisch circuit waarbij de geleiders zich dicht bij elkaar bevinden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A49">
              <w:rPr>
                <w:rFonts w:ascii="Arial" w:hAnsi="Arial" w:cs="Arial"/>
                <w:sz w:val="16"/>
                <w:szCs w:val="16"/>
              </w:rPr>
              <w:t xml:space="preserve">en met een </w:t>
            </w:r>
            <w:proofErr w:type="spellStart"/>
            <w:r w:rsidRPr="00C42A49">
              <w:rPr>
                <w:rFonts w:ascii="Arial" w:hAnsi="Arial" w:cs="Arial"/>
                <w:sz w:val="16"/>
                <w:szCs w:val="16"/>
              </w:rPr>
              <w:t>nettostroom</w:t>
            </w:r>
            <w:proofErr w:type="spellEnd"/>
            <w:r w:rsidRPr="00C42A49">
              <w:rPr>
                <w:rFonts w:ascii="Arial" w:hAnsi="Arial" w:cs="Arial"/>
                <w:sz w:val="16"/>
                <w:szCs w:val="16"/>
              </w:rPr>
              <w:t xml:space="preserve"> van meer dan 100 A — omvat bedrading,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A49">
              <w:rPr>
                <w:rFonts w:ascii="Arial" w:hAnsi="Arial" w:cs="Arial"/>
                <w:sz w:val="16"/>
                <w:szCs w:val="16"/>
              </w:rPr>
              <w:t>schakel- en verdeeltoestellen, transformators enz. — blootstelling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A49">
              <w:rPr>
                <w:rFonts w:ascii="Arial" w:hAnsi="Arial" w:cs="Arial"/>
                <w:sz w:val="16"/>
                <w:szCs w:val="16"/>
              </w:rPr>
              <w:t>aan magnetische velden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338" w:rsidRPr="00C42A49" w:rsidRDefault="00BD1338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338" w:rsidRPr="00C42A49" w:rsidRDefault="00BD1338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338" w:rsidRPr="00C42A49" w:rsidRDefault="00BD1338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vMerge w:val="restart"/>
          </w:tcPr>
          <w:p w:rsidR="00BD1338" w:rsidRPr="00C42A49" w:rsidRDefault="00BD1338" w:rsidP="00B17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Lokaal 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 Hoogspanningscabine</w:t>
            </w:r>
          </w:p>
        </w:tc>
        <w:tc>
          <w:tcPr>
            <w:tcW w:w="4677" w:type="dxa"/>
            <w:vMerge w:val="restart"/>
          </w:tcPr>
          <w:p w:rsidR="00BD1338" w:rsidRPr="00BD1338" w:rsidRDefault="00BD1338" w:rsidP="00BD1338">
            <w:pPr>
              <w:rPr>
                <w:rFonts w:ascii="Arial" w:hAnsi="Arial" w:cs="Arial"/>
                <w:sz w:val="16"/>
                <w:szCs w:val="16"/>
              </w:rPr>
            </w:pPr>
            <w:r w:rsidRPr="00BD1338">
              <w:rPr>
                <w:rFonts w:ascii="Arial" w:hAnsi="Arial" w:cs="Arial"/>
                <w:sz w:val="16"/>
                <w:szCs w:val="16"/>
              </w:rPr>
              <w:t>Aan alle werknemers moet informatie over het gevaar van EMV verstrekt worden</w:t>
            </w:r>
            <w:r>
              <w:rPr>
                <w:rFonts w:ascii="Arial" w:hAnsi="Arial" w:cs="Arial"/>
                <w:sz w:val="16"/>
                <w:szCs w:val="16"/>
              </w:rPr>
              <w:t>. (via personeelsvergadering, onthaalbrochure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….)</w:t>
            </w:r>
          </w:p>
          <w:p w:rsidR="00BD1338" w:rsidRDefault="00BD1338" w:rsidP="00BD133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338" w:rsidRDefault="00005019" w:rsidP="00BD13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 de toegangsdeur</w:t>
            </w:r>
            <w:r w:rsidR="00BD1338">
              <w:rPr>
                <w:rFonts w:ascii="Arial" w:hAnsi="Arial" w:cs="Arial"/>
                <w:sz w:val="16"/>
                <w:szCs w:val="16"/>
              </w:rPr>
              <w:t xml:space="preserve"> moeten waarschuwings- en verbodsmeldingen worden aangebracht.</w:t>
            </w:r>
          </w:p>
          <w:p w:rsidR="00BD1338" w:rsidRDefault="00BD1338" w:rsidP="00BD133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338" w:rsidRDefault="00BD1338" w:rsidP="00BD13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Enkel bevoegde en opgeleide werknemers mogen de hoogspanningsruimte betreden.</w:t>
            </w:r>
          </w:p>
          <w:p w:rsidR="00C46B69" w:rsidRPr="00C46B69" w:rsidRDefault="00C46B69" w:rsidP="00C4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46B69">
              <w:rPr>
                <w:rFonts w:ascii="Arial" w:hAnsi="Arial" w:cs="Arial"/>
                <w:sz w:val="16"/>
                <w:szCs w:val="16"/>
              </w:rPr>
              <w:t>BA4: onderhoud hoogspanningscabine</w:t>
            </w:r>
          </w:p>
          <w:p w:rsidR="00C46B69" w:rsidRPr="00C46B69" w:rsidRDefault="00C46B69" w:rsidP="00C46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opgeleide s</w:t>
            </w:r>
            <w:r w:rsidRPr="00C46B69">
              <w:rPr>
                <w:rFonts w:ascii="Arial" w:hAnsi="Arial" w:cs="Arial"/>
                <w:sz w:val="16"/>
                <w:szCs w:val="16"/>
              </w:rPr>
              <w:t>chakelverantwoordelijken of technici belast met het uitvoeren van schakelingen op hoogspanningsinstallaties</w:t>
            </w:r>
          </w:p>
          <w:p w:rsidR="00C46B69" w:rsidRDefault="00C46B69" w:rsidP="00BD133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338" w:rsidRDefault="00BD1338" w:rsidP="00BD133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338" w:rsidRPr="00C42A49" w:rsidRDefault="00BD1338" w:rsidP="00BD13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Het is zwangere vrouwen verboden om de hoogspanningscabine te betreden.</w:t>
            </w:r>
          </w:p>
        </w:tc>
      </w:tr>
      <w:tr w:rsidR="00BD1338" w:rsidRPr="00C42A49" w:rsidTr="009224EE">
        <w:tc>
          <w:tcPr>
            <w:tcW w:w="709" w:type="dxa"/>
          </w:tcPr>
          <w:p w:rsidR="00BD1338" w:rsidRPr="00C42A49" w:rsidRDefault="00BD1338" w:rsidP="006F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D1338" w:rsidRDefault="00BD1338" w:rsidP="00147D9B">
            <w:pPr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Elektrische circuits binnen een installatie, met een fasestroom van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A49">
              <w:rPr>
                <w:rFonts w:ascii="Arial" w:hAnsi="Arial" w:cs="Arial"/>
                <w:sz w:val="16"/>
                <w:szCs w:val="16"/>
              </w:rPr>
              <w:t>meer dan 100 A voor het individuele circuit — omvat bedrading,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A49">
              <w:rPr>
                <w:rFonts w:ascii="Arial" w:hAnsi="Arial" w:cs="Arial"/>
                <w:sz w:val="16"/>
                <w:szCs w:val="16"/>
              </w:rPr>
              <w:t>schakel- en verdeeltoestellen, transformators enz.</w:t>
            </w:r>
          </w:p>
          <w:p w:rsidR="00BD1338" w:rsidRPr="00C42A49" w:rsidRDefault="00BD1338" w:rsidP="009C5A61">
            <w:pPr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 xml:space="preserve"> — blootstelling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A49">
              <w:rPr>
                <w:rFonts w:ascii="Arial" w:hAnsi="Arial" w:cs="Arial"/>
                <w:sz w:val="16"/>
                <w:szCs w:val="16"/>
              </w:rPr>
              <w:t>aan magnetische velden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338" w:rsidRPr="00C42A49" w:rsidRDefault="00BD1338" w:rsidP="00A4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338" w:rsidRPr="00C42A49" w:rsidRDefault="00BD1338" w:rsidP="00A4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338" w:rsidRPr="00C42A49" w:rsidRDefault="00BD1338" w:rsidP="00A4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vMerge/>
          </w:tcPr>
          <w:p w:rsidR="00BD1338" w:rsidRPr="00C42A49" w:rsidRDefault="00BD1338" w:rsidP="00A4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:rsidR="00BD1338" w:rsidRPr="00C42A49" w:rsidRDefault="00BD1338" w:rsidP="00A4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38" w:rsidRPr="00C42A49" w:rsidTr="00BD1338">
        <w:tc>
          <w:tcPr>
            <w:tcW w:w="709" w:type="dxa"/>
            <w:shd w:val="clear" w:color="auto" w:fill="auto"/>
          </w:tcPr>
          <w:p w:rsidR="00BD1338" w:rsidRPr="00C42A49" w:rsidRDefault="00BD1338" w:rsidP="006F0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D1338" w:rsidRPr="00C42A49" w:rsidRDefault="00BD1338" w:rsidP="00147D9B">
            <w:pPr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Elektrische installaties, met een fasestroom van meer dan</w:t>
            </w:r>
          </w:p>
          <w:p w:rsidR="00BD1338" w:rsidRPr="00C42A49" w:rsidRDefault="00BD1338" w:rsidP="00147D9B">
            <w:pPr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100 A — omvat bedrading, schakel- en verdeeltoestellen,</w:t>
            </w:r>
          </w:p>
          <w:p w:rsidR="00BD1338" w:rsidRPr="00C42A49" w:rsidRDefault="00BD1338" w:rsidP="00147D9B">
            <w:pPr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 xml:space="preserve">transformators enz. — blootstelling aan magnetische </w:t>
            </w:r>
            <w:proofErr w:type="gramStart"/>
            <w:r w:rsidRPr="00C42A49">
              <w:rPr>
                <w:rFonts w:ascii="Arial" w:hAnsi="Arial" w:cs="Arial"/>
                <w:sz w:val="16"/>
                <w:szCs w:val="16"/>
              </w:rPr>
              <w:t>velden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D1338" w:rsidRPr="00C42A49" w:rsidRDefault="00BD1338" w:rsidP="00A4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338" w:rsidRPr="00C42A49" w:rsidRDefault="00BD1338" w:rsidP="00A4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338" w:rsidRPr="00C42A49" w:rsidRDefault="00BD1338" w:rsidP="00A4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vMerge/>
            <w:shd w:val="clear" w:color="auto" w:fill="auto"/>
          </w:tcPr>
          <w:p w:rsidR="00BD1338" w:rsidRPr="00C42A49" w:rsidRDefault="00BD1338" w:rsidP="00A4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FFE599" w:themeFill="accent4" w:themeFillTint="66"/>
          </w:tcPr>
          <w:p w:rsidR="00BD1338" w:rsidRPr="00C42A49" w:rsidRDefault="00BD1338" w:rsidP="00A4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EA3" w:rsidRPr="00C42A49" w:rsidTr="00B17438">
        <w:trPr>
          <w:trHeight w:val="140"/>
        </w:trPr>
        <w:tc>
          <w:tcPr>
            <w:tcW w:w="709" w:type="dxa"/>
            <w:shd w:val="clear" w:color="auto" w:fill="DAA600"/>
          </w:tcPr>
          <w:p w:rsidR="000F3EA3" w:rsidRPr="007A42A1" w:rsidRDefault="000F3EA3" w:rsidP="000F3EA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6.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0F3EA3" w:rsidRPr="00AF36F1" w:rsidRDefault="000F3EA3" w:rsidP="000F3EA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F36F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Lichte industrie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0F3EA3" w:rsidRPr="006043BB" w:rsidRDefault="000F3EA3" w:rsidP="000F3EA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0F3EA3" w:rsidRPr="006043BB" w:rsidRDefault="000F3EA3" w:rsidP="000F3EA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0F3EA3" w:rsidRPr="006043BB" w:rsidRDefault="000F3EA3" w:rsidP="000F3EA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0F3EA3" w:rsidRPr="006043BB" w:rsidRDefault="000F3EA3" w:rsidP="000F3EA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0F3EA3" w:rsidRPr="006043BB" w:rsidRDefault="000F3EA3" w:rsidP="000F3EA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931292" w:rsidRDefault="009224EE" w:rsidP="006F012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931292" w:rsidRDefault="009224EE" w:rsidP="00A4482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3129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Zware industrie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931292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931292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931292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931292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931292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931292" w:rsidRDefault="009224EE" w:rsidP="006F012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8.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931292" w:rsidRDefault="009224EE" w:rsidP="00A4482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3129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Bouw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931292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931292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931292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931292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931292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931292" w:rsidRDefault="009224EE" w:rsidP="006F012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9.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931292" w:rsidRDefault="009224EE" w:rsidP="00A4482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3129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Medisch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931292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931292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931292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931292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931292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A44825" w:rsidRDefault="009224EE" w:rsidP="006F012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9.3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C42A49" w:rsidRDefault="009224EE" w:rsidP="00A44825">
            <w:pPr>
              <w:rPr>
                <w:rFonts w:ascii="Arial" w:hAnsi="Arial" w:cs="Arial"/>
                <w:sz w:val="16"/>
                <w:szCs w:val="16"/>
              </w:rPr>
            </w:pPr>
            <w:r w:rsidRPr="00A4482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Vervoer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C42A49" w:rsidRDefault="009224EE" w:rsidP="00A4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C42A49" w:rsidRDefault="009224EE" w:rsidP="00A4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C42A49" w:rsidRDefault="009224EE" w:rsidP="00A4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C42A49" w:rsidRDefault="009224EE" w:rsidP="00A4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C42A49" w:rsidRDefault="009224EE" w:rsidP="00A4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A44825" w:rsidRDefault="009224EE" w:rsidP="006F012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A44825" w:rsidRDefault="009224EE" w:rsidP="00A4482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4482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Diversen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A44825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A44825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A44825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A44825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A44825" w:rsidRDefault="009224EE" w:rsidP="00A4482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</w:tbl>
    <w:p w:rsidR="00503DAD" w:rsidRDefault="00503DAD" w:rsidP="00503DAD">
      <w:pPr>
        <w:spacing w:after="0" w:line="240" w:lineRule="auto"/>
      </w:pPr>
    </w:p>
    <w:p w:rsidR="008A4C99" w:rsidRDefault="008A4C99" w:rsidP="00503DAD">
      <w:pPr>
        <w:spacing w:after="0" w:line="240" w:lineRule="auto"/>
      </w:pPr>
    </w:p>
    <w:p w:rsidR="00503DAD" w:rsidRDefault="00503DAD" w:rsidP="00503DAD">
      <w:pPr>
        <w:spacing w:after="0" w:line="240" w:lineRule="auto"/>
      </w:pPr>
    </w:p>
    <w:p w:rsidR="00503DAD" w:rsidRDefault="00503DAD" w:rsidP="00503DAD">
      <w:pPr>
        <w:spacing w:after="0" w:line="240" w:lineRule="auto"/>
      </w:pPr>
    </w:p>
    <w:p w:rsidR="00AF5E7A" w:rsidRDefault="00AF5E7A" w:rsidP="00AF5E7A">
      <w:pPr>
        <w:spacing w:after="0" w:line="240" w:lineRule="auto"/>
      </w:pPr>
    </w:p>
    <w:p w:rsidR="00AF5E7A" w:rsidRDefault="00AF5E7A" w:rsidP="00AF5E7A">
      <w:pPr>
        <w:spacing w:after="0" w:line="240" w:lineRule="auto"/>
      </w:pPr>
    </w:p>
    <w:p w:rsidR="00AF5E7A" w:rsidRDefault="00AF5E7A" w:rsidP="00AF5E7A">
      <w:pPr>
        <w:spacing w:after="0" w:line="240" w:lineRule="auto"/>
      </w:pPr>
    </w:p>
    <w:p w:rsidR="00AF5E7A" w:rsidRDefault="00AF5E7A" w:rsidP="00AF5E7A">
      <w:pPr>
        <w:spacing w:after="0" w:line="240" w:lineRule="auto"/>
      </w:pPr>
    </w:p>
    <w:sectPr w:rsidR="00AF5E7A" w:rsidSect="00612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C4" w:rsidRDefault="00461CC4" w:rsidP="003A6BF7">
      <w:pPr>
        <w:spacing w:after="0" w:line="240" w:lineRule="auto"/>
      </w:pPr>
      <w:r>
        <w:separator/>
      </w:r>
    </w:p>
  </w:endnote>
  <w:endnote w:type="continuationSeparator" w:id="0">
    <w:p w:rsidR="00461CC4" w:rsidRDefault="00461CC4" w:rsidP="003A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6D3" w:rsidRDefault="008E06D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B3" w:rsidRPr="00946D61" w:rsidRDefault="003C29B3" w:rsidP="003C29B3">
    <w:pPr>
      <w:pStyle w:val="Voettekst"/>
      <w:rPr>
        <w:rStyle w:val="Paginanummer"/>
        <w:rFonts w:ascii="Arial" w:hAnsi="Arial" w:cs="Arial"/>
        <w:sz w:val="16"/>
        <w:szCs w:val="16"/>
      </w:rPr>
    </w:pPr>
    <w:r>
      <w:rPr>
        <w:rFonts w:ascii="Comic Sans MS" w:hAnsi="Comic Sans MS" w:cs="Arial"/>
        <w:bCs/>
        <w:sz w:val="16"/>
        <w:szCs w:val="16"/>
      </w:rPr>
      <w:t>DOC 2738-03-02</w:t>
    </w:r>
    <w:r>
      <w:rPr>
        <w:rFonts w:ascii="Comic Sans MS" w:hAnsi="Comic Sans MS" w:cs="Arial"/>
        <w:bCs/>
        <w:sz w:val="16"/>
        <w:szCs w:val="16"/>
      </w:rPr>
      <w:t>-02</w:t>
    </w:r>
    <w:r>
      <w:rPr>
        <w:rFonts w:ascii="Comic Sans MS" w:hAnsi="Comic Sans MS" w:cs="Arial"/>
        <w:bCs/>
        <w:sz w:val="16"/>
        <w:szCs w:val="16"/>
      </w:rPr>
      <w:t xml:space="preserve"> Tabel 3.2 RA EMV </w:t>
    </w:r>
    <w:r>
      <w:rPr>
        <w:rFonts w:ascii="Comic Sans MS" w:hAnsi="Comic Sans MS" w:cs="Arial"/>
        <w:bCs/>
        <w:sz w:val="16"/>
        <w:szCs w:val="16"/>
      </w:rPr>
      <w:t>Hoogspanningsca</w:t>
    </w:r>
    <w:bookmarkStart w:id="1" w:name="_GoBack"/>
    <w:bookmarkEnd w:id="1"/>
    <w:r>
      <w:rPr>
        <w:rFonts w:ascii="Comic Sans MS" w:hAnsi="Comic Sans MS" w:cs="Arial"/>
        <w:bCs/>
        <w:sz w:val="16"/>
        <w:szCs w:val="16"/>
      </w:rPr>
      <w:t>bine</w:t>
    </w:r>
    <w:r>
      <w:rPr>
        <w:rFonts w:ascii="Comic Sans MS" w:hAnsi="Comic Sans MS" w:cs="Arial"/>
        <w:bCs/>
        <w:sz w:val="16"/>
        <w:szCs w:val="16"/>
      </w:rPr>
      <w:tab/>
    </w:r>
    <w:r w:rsidRPr="00F26FC1">
      <w:rPr>
        <w:rFonts w:ascii="Comic Sans MS" w:hAnsi="Comic Sans MS" w:cs="Arial"/>
        <w:bCs/>
        <w:sz w:val="16"/>
        <w:szCs w:val="16"/>
      </w:rPr>
      <w:t xml:space="preserve">Versie </w:t>
    </w:r>
    <w:r>
      <w:rPr>
        <w:rFonts w:ascii="Comic Sans MS" w:hAnsi="Comic Sans MS" w:cs="Arial"/>
        <w:bCs/>
        <w:sz w:val="16"/>
        <w:szCs w:val="16"/>
      </w:rPr>
      <w:t xml:space="preserve">augustus 2017     </w:t>
    </w:r>
    <w:r>
      <w:rPr>
        <w:rFonts w:ascii="Comic Sans MS" w:hAnsi="Comic Sans MS" w:cs="Arial"/>
        <w:bCs/>
        <w:sz w:val="16"/>
        <w:szCs w:val="16"/>
      </w:rPr>
      <w:tab/>
    </w:r>
    <w:r>
      <w:rPr>
        <w:rFonts w:ascii="Comic Sans MS" w:hAnsi="Comic Sans MS" w:cs="Arial"/>
        <w:bCs/>
        <w:sz w:val="16"/>
        <w:szCs w:val="16"/>
      </w:rPr>
      <w:tab/>
    </w:r>
    <w:r w:rsidRPr="00F26FC1">
      <w:rPr>
        <w:rFonts w:ascii="Comic Sans MS" w:hAnsi="Comic Sans MS" w:cs="Arial"/>
        <w:bCs/>
        <w:sz w:val="16"/>
        <w:szCs w:val="16"/>
      </w:rPr>
      <w:t xml:space="preserve">Auteur: </w:t>
    </w:r>
    <w:proofErr w:type="gramStart"/>
    <w:r w:rsidRPr="00F26FC1">
      <w:rPr>
        <w:rFonts w:ascii="Comic Sans MS" w:hAnsi="Comic Sans MS" w:cs="Arial"/>
        <w:bCs/>
        <w:sz w:val="16"/>
        <w:szCs w:val="16"/>
      </w:rPr>
      <w:t>JVO</w:t>
    </w:r>
    <w:r>
      <w:rPr>
        <w:rFonts w:ascii="Comic Sans MS" w:hAnsi="Comic Sans MS" w:cs="Arial"/>
        <w:bCs/>
        <w:sz w:val="16"/>
        <w:szCs w:val="16"/>
      </w:rPr>
      <w:tab/>
    </w:r>
    <w:r>
      <w:rPr>
        <w:rFonts w:ascii="Comic Sans MS" w:hAnsi="Comic Sans MS" w:cs="Arial"/>
        <w:bCs/>
        <w:sz w:val="16"/>
        <w:szCs w:val="16"/>
      </w:rPr>
      <w:tab/>
    </w:r>
    <w:r>
      <w:rPr>
        <w:rFonts w:ascii="Comic Sans MS" w:hAnsi="Comic Sans MS" w:cs="Arial"/>
        <w:bCs/>
        <w:sz w:val="16"/>
        <w:szCs w:val="16"/>
      </w:rPr>
      <w:tab/>
      <w:t xml:space="preserve">  </w:t>
    </w:r>
    <w:proofErr w:type="gramEnd"/>
    <w:r w:rsidRPr="00946D61">
      <w:rPr>
        <w:rStyle w:val="Paginanummer"/>
        <w:rFonts w:ascii="Arial" w:hAnsi="Arial" w:cs="Arial"/>
        <w:sz w:val="16"/>
        <w:szCs w:val="16"/>
      </w:rPr>
      <w:fldChar w:fldCharType="begin"/>
    </w:r>
    <w:r w:rsidRPr="00946D61">
      <w:rPr>
        <w:rStyle w:val="Paginanummer"/>
        <w:rFonts w:ascii="Arial" w:hAnsi="Arial" w:cs="Arial"/>
        <w:sz w:val="16"/>
        <w:szCs w:val="16"/>
      </w:rPr>
      <w:instrText xml:space="preserve">PAGE  </w:instrText>
    </w:r>
    <w:r w:rsidRPr="00946D61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1</w:t>
    </w:r>
    <w:r w:rsidRPr="00946D61">
      <w:rPr>
        <w:rStyle w:val="Paginanummer"/>
        <w:rFonts w:ascii="Arial" w:hAnsi="Arial" w:cs="Arial"/>
        <w:sz w:val="16"/>
        <w:szCs w:val="16"/>
      </w:rPr>
      <w:fldChar w:fldCharType="end"/>
    </w:r>
  </w:p>
  <w:p w:rsidR="003C29B3" w:rsidRPr="00946D61" w:rsidRDefault="003C29B3" w:rsidP="003C29B3">
    <w:pPr>
      <w:pStyle w:val="Voettekst"/>
      <w:rPr>
        <w:rFonts w:ascii="Arial" w:hAnsi="Arial" w:cs="Arial"/>
        <w:sz w:val="16"/>
        <w:szCs w:val="16"/>
      </w:rPr>
    </w:pPr>
  </w:p>
  <w:p w:rsidR="003A6BF7" w:rsidRPr="008E06D3" w:rsidRDefault="003A6BF7" w:rsidP="008E06D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6D3" w:rsidRDefault="008E06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C4" w:rsidRDefault="00461CC4" w:rsidP="003A6BF7">
      <w:pPr>
        <w:spacing w:after="0" w:line="240" w:lineRule="auto"/>
      </w:pPr>
      <w:r>
        <w:separator/>
      </w:r>
    </w:p>
  </w:footnote>
  <w:footnote w:type="continuationSeparator" w:id="0">
    <w:p w:rsidR="00461CC4" w:rsidRDefault="00461CC4" w:rsidP="003A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6D3" w:rsidRDefault="008E06D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6D3" w:rsidRDefault="008E06D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6D3" w:rsidRDefault="008E06D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A18"/>
    <w:multiLevelType w:val="hybridMultilevel"/>
    <w:tmpl w:val="C08687D4"/>
    <w:lvl w:ilvl="0" w:tplc="C6009446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7A"/>
    <w:rsid w:val="00005019"/>
    <w:rsid w:val="000A4E9A"/>
    <w:rsid w:val="000F3EA3"/>
    <w:rsid w:val="00147D9B"/>
    <w:rsid w:val="00181376"/>
    <w:rsid w:val="00273AF5"/>
    <w:rsid w:val="002E5CA0"/>
    <w:rsid w:val="002F5F5D"/>
    <w:rsid w:val="003139BE"/>
    <w:rsid w:val="003A6BF7"/>
    <w:rsid w:val="003C29B3"/>
    <w:rsid w:val="00442B20"/>
    <w:rsid w:val="00461CC4"/>
    <w:rsid w:val="00463DB6"/>
    <w:rsid w:val="00476166"/>
    <w:rsid w:val="00503DAD"/>
    <w:rsid w:val="00542A99"/>
    <w:rsid w:val="006043BB"/>
    <w:rsid w:val="00612D70"/>
    <w:rsid w:val="00656381"/>
    <w:rsid w:val="00662F62"/>
    <w:rsid w:val="006D7460"/>
    <w:rsid w:val="006E093D"/>
    <w:rsid w:val="006F0129"/>
    <w:rsid w:val="00767F48"/>
    <w:rsid w:val="007A42A1"/>
    <w:rsid w:val="007E7AD6"/>
    <w:rsid w:val="00842749"/>
    <w:rsid w:val="008861CC"/>
    <w:rsid w:val="008A4C99"/>
    <w:rsid w:val="008E06D3"/>
    <w:rsid w:val="009224EE"/>
    <w:rsid w:val="00931292"/>
    <w:rsid w:val="009910AB"/>
    <w:rsid w:val="00992EFC"/>
    <w:rsid w:val="009C5A61"/>
    <w:rsid w:val="00A44825"/>
    <w:rsid w:val="00AF5E7A"/>
    <w:rsid w:val="00B17438"/>
    <w:rsid w:val="00BC6AE1"/>
    <w:rsid w:val="00BD1338"/>
    <w:rsid w:val="00C42A49"/>
    <w:rsid w:val="00C46B69"/>
    <w:rsid w:val="00C859CA"/>
    <w:rsid w:val="00CA17AF"/>
    <w:rsid w:val="00CF0AE9"/>
    <w:rsid w:val="00CF243F"/>
    <w:rsid w:val="00D22FD7"/>
    <w:rsid w:val="00E472D9"/>
    <w:rsid w:val="00ED1E4E"/>
    <w:rsid w:val="00F42A76"/>
    <w:rsid w:val="00F71F08"/>
    <w:rsid w:val="00F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952D-9512-4629-AEED-CA359FBD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F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AE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D133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BF7"/>
  </w:style>
  <w:style w:type="paragraph" w:styleId="Voettekst">
    <w:name w:val="footer"/>
    <w:basedOn w:val="Standaard"/>
    <w:link w:val="VoettekstChar"/>
    <w:unhideWhenUsed/>
    <w:rsid w:val="003A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3A6BF7"/>
  </w:style>
  <w:style w:type="character" w:styleId="Paginanummer">
    <w:name w:val="page number"/>
    <w:basedOn w:val="Standaardalinea-lettertype"/>
    <w:rsid w:val="003C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Ocken</dc:creator>
  <cp:lastModifiedBy>Jan Van Ocken</cp:lastModifiedBy>
  <cp:revision>10</cp:revision>
  <cp:lastPrinted>2017-03-21T09:15:00Z</cp:lastPrinted>
  <dcterms:created xsi:type="dcterms:W3CDTF">2017-03-30T10:20:00Z</dcterms:created>
  <dcterms:modified xsi:type="dcterms:W3CDTF">2017-08-03T08:12:00Z</dcterms:modified>
</cp:coreProperties>
</file>