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10B6CF" w14:textId="77777777" w:rsidR="005C2A0C" w:rsidRDefault="00AF26C9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D3A95D2" wp14:editId="5B926723">
            <wp:extent cx="6626225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41C8BD" w14:textId="77777777" w:rsidR="005C2A0C" w:rsidRDefault="00AF26C9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709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Referat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til ordinært sameiemøte i Vassbunn sameie</w:t>
      </w:r>
    </w:p>
    <w:p w14:paraId="20BED494" w14:textId="77777777" w:rsidR="005C2A0C" w:rsidRDefault="005C2A0C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</w:p>
    <w:p w14:paraId="53EDE40B" w14:textId="77777777" w:rsidR="005C2A0C" w:rsidRDefault="005C2A0C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</w:p>
    <w:p w14:paraId="68524F43" w14:textId="77777777" w:rsidR="005C2A0C" w:rsidRDefault="00AF26C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Dato:</w:t>
      </w:r>
      <w:r>
        <w:rPr>
          <w:rFonts w:ascii="Arial" w:eastAsia="Arial" w:hAnsi="Arial" w:cs="Arial"/>
          <w:b/>
          <w:sz w:val="20"/>
          <w:szCs w:val="20"/>
        </w:rPr>
        <w:tab/>
        <w:t>Tirsdag 14. februar 2023</w:t>
      </w:r>
    </w:p>
    <w:p w14:paraId="38B7B24E" w14:textId="77777777" w:rsidR="005C2A0C" w:rsidRDefault="00AF26C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Tid:</w:t>
      </w:r>
      <w:r>
        <w:rPr>
          <w:rFonts w:ascii="Arial" w:eastAsia="Arial" w:hAnsi="Arial" w:cs="Arial"/>
          <w:b/>
          <w:sz w:val="20"/>
          <w:szCs w:val="20"/>
        </w:rPr>
        <w:tab/>
        <w:t>1830-2030</w:t>
      </w:r>
    </w:p>
    <w:p w14:paraId="7A402290" w14:textId="77777777" w:rsidR="005C2A0C" w:rsidRDefault="00AF26C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Sted: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Rønningen skoles personalrom</w:t>
      </w:r>
    </w:p>
    <w:p w14:paraId="097AF26A" w14:textId="77777777" w:rsidR="005C2A0C" w:rsidRDefault="005C2A0C">
      <w:pPr>
        <w:rPr>
          <w:rFonts w:ascii="Arial" w:eastAsia="Arial" w:hAnsi="Arial" w:cs="Arial"/>
          <w:sz w:val="20"/>
          <w:szCs w:val="20"/>
        </w:rPr>
      </w:pPr>
    </w:p>
    <w:p w14:paraId="4CB288F9" w14:textId="77777777" w:rsidR="005C2A0C" w:rsidRDefault="00AF26C9">
      <w:pPr>
        <w:pStyle w:val="Overskrift3"/>
      </w:pPr>
      <w:r>
        <w:t>Saksliste</w:t>
      </w:r>
    </w:p>
    <w:p w14:paraId="783DA8B2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Valg av møteleder - Thor-Ivar Pute Eriksen #52</w:t>
      </w:r>
    </w:p>
    <w:p w14:paraId="707DB89C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Valg av referent - Sam Nicholson #68</w:t>
      </w:r>
    </w:p>
    <w:p w14:paraId="222033EE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Valg av to </w:t>
      </w:r>
      <w:r>
        <w:rPr>
          <w:rFonts w:ascii="Arial" w:eastAsia="Arial" w:hAnsi="Arial" w:cs="Arial"/>
          <w:sz w:val="20"/>
          <w:szCs w:val="20"/>
        </w:rPr>
        <w:t>sameiere til å underskrive referatet:</w:t>
      </w:r>
    </w:p>
    <w:p w14:paraId="487503A8" w14:textId="77777777" w:rsidR="005C2A0C" w:rsidRDefault="00AF26C9">
      <w:pPr>
        <w:widowControl/>
        <w:numPr>
          <w:ilvl w:val="1"/>
          <w:numId w:val="1"/>
        </w:numPr>
        <w:spacing w:line="276" w:lineRule="auto"/>
        <w:rPr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Dan Helsing #48</w:t>
      </w:r>
    </w:p>
    <w:p w14:paraId="4C1A27D6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Tone Torgersen #30</w:t>
      </w:r>
    </w:p>
    <w:p w14:paraId="2277147C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Valg av to sameiere til tellekorps</w:t>
      </w:r>
    </w:p>
    <w:p w14:paraId="4D59A76C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Bjørn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Braathen #38</w:t>
      </w:r>
    </w:p>
    <w:p w14:paraId="0378B3ED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Sofie Korzonek #20</w:t>
      </w:r>
    </w:p>
    <w:p w14:paraId="489B4ED5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Godkjenning av innkalling og saksliste - Godkjent</w:t>
      </w:r>
    </w:p>
    <w:p w14:paraId="092C2304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Godkjenning av styrets årsmelding - Godkjent.</w:t>
      </w:r>
    </w:p>
    <w:p w14:paraId="7D47F790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Forslag om å installere en tak over inngangen til bomberommet. </w:t>
      </w:r>
      <w:r>
        <w:rPr>
          <w:rFonts w:ascii="Arial" w:eastAsia="Arial" w:hAnsi="Arial" w:cs="Arial"/>
          <w:sz w:val="20"/>
          <w:szCs w:val="20"/>
        </w:rPr>
        <w:t>Den fryser når vannet renner ned og er noen ganger umulig å åpne. Spørs om det hjelper da snøen smelter og renner ned hele veggen. Sivilforsvaret bestemmer om når/hvordan døren skal byttes/tilf</w:t>
      </w:r>
      <w:r>
        <w:rPr>
          <w:rFonts w:ascii="Arial" w:eastAsia="Arial" w:hAnsi="Arial" w:cs="Arial"/>
          <w:sz w:val="20"/>
          <w:szCs w:val="20"/>
        </w:rPr>
        <w:t>luktsrommet skal legges ned. Vi ser på mulige løsninger.</w:t>
      </w:r>
    </w:p>
    <w:p w14:paraId="4CF14879" w14:textId="77777777" w:rsidR="005C2A0C" w:rsidRDefault="00AF26C9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Lille-lekeplassen. </w:t>
      </w:r>
      <w:r>
        <w:rPr>
          <w:rFonts w:ascii="Arial" w:eastAsia="Arial" w:hAnsi="Arial" w:cs="Arial"/>
          <w:sz w:val="20"/>
          <w:szCs w:val="20"/>
        </w:rPr>
        <w:t xml:space="preserve">Forslag om å bytte ut gamle lekene; nytt gjerde; nytt sand. </w:t>
      </w:r>
    </w:p>
    <w:p w14:paraId="5F7618DB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Postkassene </w:t>
      </w:r>
      <w:r>
        <w:rPr>
          <w:rFonts w:ascii="Arial" w:eastAsia="Arial" w:hAnsi="Arial" w:cs="Arial"/>
          <w:sz w:val="20"/>
          <w:szCs w:val="20"/>
        </w:rPr>
        <w:t xml:space="preserve">- Hvor er vi i prosessen? Posten skulle komme med noe pålegg om plassering. Det har vi hittil ikke </w:t>
      </w:r>
      <w:r>
        <w:rPr>
          <w:rFonts w:ascii="Arial" w:eastAsia="Arial" w:hAnsi="Arial" w:cs="Arial"/>
          <w:sz w:val="20"/>
          <w:szCs w:val="20"/>
        </w:rPr>
        <w:t>fått. Styret har fått inn ønsker fra beboerne om plassering. Flest for, noe imot. Mye støy da bud/avisbiler kjører helt inn. Kan styret dekke tetningslister til postkassene?</w:t>
      </w:r>
    </w:p>
    <w:p w14:paraId="50A46DA9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Dårlig nett/TV</w:t>
      </w:r>
      <w:r>
        <w:rPr>
          <w:rFonts w:ascii="Arial" w:eastAsia="Arial" w:hAnsi="Arial" w:cs="Arial"/>
          <w:sz w:val="20"/>
          <w:szCs w:val="20"/>
        </w:rPr>
        <w:t xml:space="preserve"> - de som opplever svikt på tjenesten utfordres til å ringe Telia og</w:t>
      </w:r>
      <w:r>
        <w:rPr>
          <w:rFonts w:ascii="Arial" w:eastAsia="Arial" w:hAnsi="Arial" w:cs="Arial"/>
          <w:sz w:val="20"/>
          <w:szCs w:val="20"/>
        </w:rPr>
        <w:t xml:space="preserve"> informere styret</w:t>
      </w:r>
    </w:p>
    <w:p w14:paraId="4F0FE002" w14:textId="77777777" w:rsidR="005C2A0C" w:rsidRDefault="00AF26C9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Måking:</w:t>
      </w:r>
    </w:p>
    <w:p w14:paraId="2F1190FB" w14:textId="77777777" w:rsidR="005C2A0C" w:rsidRDefault="00AF26C9">
      <w:pPr>
        <w:numPr>
          <w:ilvl w:val="2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Uforsvarlig fort kjøring av måkebiler både øverst og nederst. </w:t>
      </w:r>
    </w:p>
    <w:p w14:paraId="4FF3C85F" w14:textId="77777777" w:rsidR="005C2A0C" w:rsidRDefault="00AF26C9">
      <w:pPr>
        <w:numPr>
          <w:ilvl w:val="2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Tydelig at selskapet hadde for mange kontrakter når det var tungt snø (styret skal gi tilbakemelding). LItt dårlig måking på øverste felt (for trang vei). Postitiv at </w:t>
      </w:r>
      <w:r>
        <w:rPr>
          <w:rFonts w:ascii="Arial" w:eastAsia="Arial" w:hAnsi="Arial" w:cs="Arial"/>
          <w:sz w:val="20"/>
          <w:szCs w:val="20"/>
        </w:rPr>
        <w:t xml:space="preserve">de rydder opp når vi ber om det. </w:t>
      </w:r>
    </w:p>
    <w:p w14:paraId="565AC086" w14:textId="77777777" w:rsidR="005C2A0C" w:rsidRDefault="00AF26C9">
      <w:pPr>
        <w:numPr>
          <w:ilvl w:val="2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Stort sett er styret fornøyd med tjenesten.</w:t>
      </w:r>
    </w:p>
    <w:p w14:paraId="7298B09D" w14:textId="77777777" w:rsidR="005C2A0C" w:rsidRDefault="00AF26C9">
      <w:pPr>
        <w:numPr>
          <w:ilvl w:val="2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Folk er ansvarlig for å måke snø fra eget tak når det faller på fellesområde/vei.</w:t>
      </w:r>
    </w:p>
    <w:p w14:paraId="66BC725D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Revisors beretning for regnskap 2022 - </w:t>
      </w:r>
    </w:p>
    <w:p w14:paraId="667C5963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hvis noen ser rotter si ifra til styret. </w:t>
      </w:r>
    </w:p>
    <w:p w14:paraId="4B7E119E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Godkjenning av</w:t>
      </w:r>
      <w:r>
        <w:rPr>
          <w:rFonts w:ascii="Arial" w:eastAsia="Arial" w:hAnsi="Arial" w:cs="Arial"/>
          <w:sz w:val="20"/>
          <w:szCs w:val="20"/>
        </w:rPr>
        <w:t xml:space="preserve"> regnskap 2022 - godkjent.</w:t>
      </w:r>
    </w:p>
    <w:p w14:paraId="3E76AE65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Godkjenning av budsjett 2023 - godkjent</w:t>
      </w:r>
    </w:p>
    <w:p w14:paraId="6A0D23EB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Endring av vedlikeholdbudsjett til 150 000,- </w:t>
      </w:r>
    </w:p>
    <w:p w14:paraId="1527D64D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Valg av styremedlemmer - 3 stk.</w:t>
      </w:r>
    </w:p>
    <w:p w14:paraId="3454F8FA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Følgende ønsket å stille og var konstituert:</w:t>
      </w:r>
    </w:p>
    <w:p w14:paraId="3AE060B8" w14:textId="77777777" w:rsidR="005C2A0C" w:rsidRDefault="00AF26C9">
      <w:pPr>
        <w:numPr>
          <w:ilvl w:val="2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Valeria Nicholson #68 som styremedlem</w:t>
      </w:r>
    </w:p>
    <w:p w14:paraId="4CEB3AC6" w14:textId="77777777" w:rsidR="005C2A0C" w:rsidRDefault="00AF26C9">
      <w:pPr>
        <w:numPr>
          <w:ilvl w:val="2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  <w:highlight w:val="white"/>
        </w:rPr>
        <w:t>Solveig Øien Berg #58</w:t>
      </w:r>
      <w:r>
        <w:rPr>
          <w:rFonts w:ascii="Arial" w:eastAsia="Arial" w:hAnsi="Arial" w:cs="Arial"/>
          <w:sz w:val="20"/>
          <w:szCs w:val="20"/>
        </w:rPr>
        <w:t xml:space="preserve"> som ka</w:t>
      </w:r>
      <w:r>
        <w:rPr>
          <w:rFonts w:ascii="Arial" w:eastAsia="Arial" w:hAnsi="Arial" w:cs="Arial"/>
          <w:sz w:val="20"/>
          <w:szCs w:val="20"/>
        </w:rPr>
        <w:t>sserer</w:t>
      </w:r>
    </w:p>
    <w:p w14:paraId="773AA627" w14:textId="77777777" w:rsidR="005C2A0C" w:rsidRDefault="00AF26C9">
      <w:pPr>
        <w:numPr>
          <w:ilvl w:val="2"/>
          <w:numId w:val="1"/>
        </w:numPr>
        <w:rPr>
          <w:rFonts w:ascii="Arial" w:eastAsia="Arial" w:hAnsi="Arial" w:cs="Arial"/>
          <w:sz w:val="20"/>
          <w:szCs w:val="20"/>
        </w:rPr>
      </w:pPr>
      <w:hyperlink r:id="rId8">
        <w:r>
          <w:rPr>
            <w:rFonts w:ascii="Arial" w:eastAsia="Arial" w:hAnsi="Arial" w:cs="Arial"/>
            <w:sz w:val="20"/>
            <w:szCs w:val="20"/>
          </w:rPr>
          <w:t>Tone Marte Ljoså</w:t>
        </w:r>
      </w:hyperlink>
      <w:r>
        <w:rPr>
          <w:rFonts w:ascii="Arial" w:eastAsia="Arial" w:hAnsi="Arial" w:cs="Arial"/>
          <w:sz w:val="20"/>
          <w:szCs w:val="20"/>
        </w:rPr>
        <w:t xml:space="preserve"> #16 som sekretariat</w:t>
      </w:r>
    </w:p>
    <w:p w14:paraId="20051969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Valg av varamedlemmer - 2 stk.</w:t>
      </w:r>
    </w:p>
    <w:p w14:paraId="7EAC92B4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  <w:highlight w:val="white"/>
        </w:rPr>
        <w:t>Ida Steinlein</w:t>
      </w:r>
      <w:r>
        <w:rPr>
          <w:rFonts w:ascii="Arial" w:eastAsia="Arial" w:hAnsi="Arial" w:cs="Arial"/>
          <w:sz w:val="20"/>
          <w:szCs w:val="20"/>
        </w:rPr>
        <w:t xml:space="preserve"> #48</w:t>
      </w:r>
    </w:p>
    <w:p w14:paraId="3D85011F" w14:textId="77777777" w:rsidR="005C2A0C" w:rsidRDefault="00AF26C9">
      <w:pPr>
        <w:numPr>
          <w:ilvl w:val="1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Sofie Korzonek #20 </w:t>
      </w:r>
    </w:p>
    <w:p w14:paraId="3288D44F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Valg av valgkomite - 2 stk.</w:t>
      </w:r>
    </w:p>
    <w:p w14:paraId="4645B091" w14:textId="77777777" w:rsidR="005C2A0C" w:rsidRDefault="00AF26C9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Dan Helsing #48 </w:t>
      </w:r>
      <w:r>
        <w:rPr>
          <w:rFonts w:ascii="Arial" w:eastAsia="Arial" w:hAnsi="Arial" w:cs="Arial"/>
          <w:sz w:val="20"/>
          <w:szCs w:val="20"/>
        </w:rPr>
        <w:t>fortsetter</w:t>
      </w:r>
    </w:p>
    <w:p w14:paraId="7A938AA8" w14:textId="77777777" w:rsidR="005C2A0C" w:rsidRDefault="00AF26C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Erik fortsetter som revisor</w:t>
      </w:r>
    </w:p>
    <w:p w14:paraId="093B4306" w14:textId="77777777" w:rsidR="005C2A0C" w:rsidRDefault="005C2A0C">
      <w:pPr>
        <w:ind w:left="1440"/>
        <w:rPr>
          <w:rFonts w:ascii="Arial" w:eastAsia="Arial" w:hAnsi="Arial" w:cs="Arial"/>
          <w:sz w:val="20"/>
          <w:szCs w:val="20"/>
        </w:rPr>
      </w:pPr>
    </w:p>
    <w:p w14:paraId="4186F78D" w14:textId="77777777" w:rsidR="005C2A0C" w:rsidRDefault="005C2A0C">
      <w:pPr>
        <w:rPr>
          <w:rFonts w:ascii="Arial" w:eastAsia="Arial" w:hAnsi="Arial" w:cs="Arial"/>
          <w:sz w:val="20"/>
          <w:szCs w:val="20"/>
        </w:rPr>
      </w:pPr>
    </w:p>
    <w:p w14:paraId="71D3A2CD" w14:textId="77777777" w:rsidR="005C2A0C" w:rsidRDefault="00AF26C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Ekstra vedlikehold:</w:t>
      </w:r>
    </w:p>
    <w:p w14:paraId="5F1996B8" w14:textId="77777777" w:rsidR="005C2A0C" w:rsidRDefault="00AF26C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“Dunkeveggen” - er den forsvarlig? Må føler med. </w:t>
      </w:r>
    </w:p>
    <w:p w14:paraId="73B8019C" w14:textId="77777777" w:rsidR="005C2A0C" w:rsidRDefault="00AF26C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Gelenderen opp stien til øverste felt må utbedres/byttes ut. </w:t>
      </w:r>
    </w:p>
    <w:p w14:paraId="7522A5AB" w14:textId="77777777" w:rsidR="005C2A0C" w:rsidRDefault="005C2A0C">
      <w:pPr>
        <w:rPr>
          <w:rFonts w:ascii="Arial" w:eastAsia="Arial" w:hAnsi="Arial" w:cs="Arial"/>
        </w:rPr>
      </w:pPr>
    </w:p>
    <w:sectPr w:rsidR="005C2A0C">
      <w:headerReference w:type="default" r:id="rId9"/>
      <w:pgSz w:w="11906" w:h="16838"/>
      <w:pgMar w:top="567" w:right="567" w:bottom="567" w:left="85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9529" w14:textId="77777777" w:rsidR="000C382F" w:rsidRDefault="000C382F">
      <w:r>
        <w:separator/>
      </w:r>
    </w:p>
  </w:endnote>
  <w:endnote w:type="continuationSeparator" w:id="0">
    <w:p w14:paraId="37CEC9B5" w14:textId="77777777" w:rsidR="000C382F" w:rsidRDefault="000C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FAF9" w14:textId="77777777" w:rsidR="000C382F" w:rsidRDefault="000C382F">
      <w:r>
        <w:separator/>
      </w:r>
    </w:p>
  </w:footnote>
  <w:footnote w:type="continuationSeparator" w:id="0">
    <w:p w14:paraId="6293CC9B" w14:textId="77777777" w:rsidR="000C382F" w:rsidRDefault="000C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57CD" w14:textId="77777777" w:rsidR="005C2A0C" w:rsidRDefault="005C2A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4AFB"/>
    <w:multiLevelType w:val="multilevel"/>
    <w:tmpl w:val="AB58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7353C"/>
    <w:multiLevelType w:val="multilevel"/>
    <w:tmpl w:val="FC0296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9762826">
    <w:abstractNumId w:val="0"/>
  </w:num>
  <w:num w:numId="2" w16cid:durableId="522745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0C"/>
    <w:rsid w:val="000C382F"/>
    <w:rsid w:val="005C2A0C"/>
    <w:rsid w:val="0070291D"/>
    <w:rsid w:val="00A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0D13"/>
  <w15:docId w15:val="{E3F32683-94C7-4732-AB56-A5F0FDC9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Arial Black" w:eastAsia="Arial Black" w:hAnsi="Arial Black" w:cs="Arial Black"/>
      <w:b/>
      <w:color w:val="000000"/>
      <w:sz w:val="28"/>
      <w:szCs w:val="2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rFonts w:ascii="Helvetica Neue" w:eastAsia="Helvetica Neue" w:hAnsi="Helvetica Neue" w:cs="Helvetica Neue"/>
      <w:b/>
      <w:color w:val="000000"/>
      <w:sz w:val="22"/>
      <w:szCs w:val="2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1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3"/>
    </w:pPr>
    <w:rPr>
      <w:rFonts w:ascii="Tahoma" w:eastAsia="Tahoma" w:hAnsi="Tahoma" w:cs="Tahoma"/>
      <w:b/>
      <w:color w:val="000000"/>
      <w:sz w:val="32"/>
      <w:szCs w:val="32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one.marte.ljos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Nicholson</dc:creator>
  <cp:lastModifiedBy>Valeria Nicholson</cp:lastModifiedBy>
  <cp:revision>2</cp:revision>
  <dcterms:created xsi:type="dcterms:W3CDTF">2023-03-26T13:08:00Z</dcterms:created>
  <dcterms:modified xsi:type="dcterms:W3CDTF">2023-03-26T13:08:00Z</dcterms:modified>
</cp:coreProperties>
</file>