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8A28" w14:textId="69668503" w:rsidR="00A31DDB" w:rsidRPr="001A1895" w:rsidRDefault="00F836F2" w:rsidP="00B370A5">
      <w:pPr>
        <w:pStyle w:val="Brdtext"/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The </w:t>
      </w:r>
      <w:r w:rsidR="00A31DDB" w:rsidRPr="001A1895">
        <w:rPr>
          <w:rFonts w:asciiTheme="minorHAnsi" w:hAnsiTheme="minorHAnsi" w:cstheme="minorHAnsi"/>
          <w:sz w:val="30"/>
          <w:szCs w:val="30"/>
        </w:rPr>
        <w:t xml:space="preserve">Nordic Education Program on </w:t>
      </w:r>
      <w:r w:rsidR="001A1895" w:rsidRPr="001A1895">
        <w:rPr>
          <w:rFonts w:asciiTheme="minorHAnsi" w:hAnsiTheme="minorHAnsi" w:cstheme="minorHAnsi"/>
          <w:sz w:val="30"/>
          <w:szCs w:val="30"/>
        </w:rPr>
        <w:t>“</w:t>
      </w:r>
      <w:r w:rsidR="00A31DDB" w:rsidRPr="001A1895">
        <w:rPr>
          <w:rFonts w:asciiTheme="minorHAnsi" w:hAnsiTheme="minorHAnsi" w:cstheme="minorHAnsi"/>
          <w:sz w:val="30"/>
          <w:szCs w:val="30"/>
        </w:rPr>
        <w:t xml:space="preserve">Diagnostics of </w:t>
      </w:r>
      <w:r w:rsidR="001A1895" w:rsidRPr="001A1895">
        <w:rPr>
          <w:rFonts w:asciiTheme="minorHAnsi" w:hAnsiTheme="minorHAnsi" w:cstheme="minorHAnsi"/>
          <w:sz w:val="30"/>
          <w:szCs w:val="30"/>
        </w:rPr>
        <w:t>h</w:t>
      </w:r>
      <w:r w:rsidR="00A31DDB" w:rsidRPr="001A1895">
        <w:rPr>
          <w:rFonts w:asciiTheme="minorHAnsi" w:hAnsiTheme="minorHAnsi" w:cstheme="minorHAnsi"/>
          <w:sz w:val="30"/>
          <w:szCs w:val="30"/>
        </w:rPr>
        <w:t xml:space="preserve">ereditary </w:t>
      </w:r>
      <w:r w:rsidR="001A1895" w:rsidRPr="001A1895">
        <w:rPr>
          <w:rFonts w:asciiTheme="minorHAnsi" w:hAnsiTheme="minorHAnsi" w:cstheme="minorHAnsi"/>
          <w:sz w:val="30"/>
          <w:szCs w:val="30"/>
        </w:rPr>
        <w:t>eye d</w:t>
      </w:r>
      <w:r w:rsidR="00A31DDB" w:rsidRPr="001A1895">
        <w:rPr>
          <w:rFonts w:asciiTheme="minorHAnsi" w:hAnsiTheme="minorHAnsi" w:cstheme="minorHAnsi"/>
          <w:sz w:val="30"/>
          <w:szCs w:val="30"/>
        </w:rPr>
        <w:t xml:space="preserve">iseases in </w:t>
      </w:r>
      <w:r w:rsidR="001A1895" w:rsidRPr="001A1895">
        <w:rPr>
          <w:rFonts w:asciiTheme="minorHAnsi" w:hAnsiTheme="minorHAnsi" w:cstheme="minorHAnsi"/>
          <w:sz w:val="30"/>
          <w:szCs w:val="30"/>
        </w:rPr>
        <w:t>d</w:t>
      </w:r>
      <w:r w:rsidR="00A31DDB" w:rsidRPr="001A1895">
        <w:rPr>
          <w:rFonts w:asciiTheme="minorHAnsi" w:hAnsiTheme="minorHAnsi" w:cstheme="minorHAnsi"/>
          <w:sz w:val="30"/>
          <w:szCs w:val="30"/>
        </w:rPr>
        <w:t xml:space="preserve">ogs and </w:t>
      </w:r>
      <w:r w:rsidR="001A1895" w:rsidRPr="001A1895">
        <w:rPr>
          <w:rFonts w:asciiTheme="minorHAnsi" w:hAnsiTheme="minorHAnsi" w:cstheme="minorHAnsi"/>
          <w:sz w:val="30"/>
          <w:szCs w:val="30"/>
        </w:rPr>
        <w:t>c</w:t>
      </w:r>
      <w:r w:rsidR="00A31DDB" w:rsidRPr="001A1895">
        <w:rPr>
          <w:rFonts w:asciiTheme="minorHAnsi" w:hAnsiTheme="minorHAnsi" w:cstheme="minorHAnsi"/>
          <w:sz w:val="30"/>
          <w:szCs w:val="30"/>
        </w:rPr>
        <w:t>ats</w:t>
      </w:r>
      <w:r w:rsidR="001A1895" w:rsidRPr="001A1895">
        <w:rPr>
          <w:rFonts w:asciiTheme="minorHAnsi" w:hAnsiTheme="minorHAnsi" w:cstheme="minorHAnsi"/>
          <w:sz w:val="30"/>
          <w:szCs w:val="30"/>
        </w:rPr>
        <w:t>”</w:t>
      </w:r>
      <w:r w:rsidR="00A31DDB" w:rsidRPr="001A1895">
        <w:rPr>
          <w:rFonts w:asciiTheme="minorHAnsi" w:hAnsiTheme="minorHAnsi" w:cstheme="minorHAnsi"/>
          <w:sz w:val="30"/>
          <w:szCs w:val="30"/>
        </w:rPr>
        <w:t xml:space="preserve"> </w:t>
      </w:r>
      <w:r>
        <w:rPr>
          <w:rFonts w:asciiTheme="minorHAnsi" w:hAnsiTheme="minorHAnsi" w:cstheme="minorHAnsi"/>
          <w:sz w:val="30"/>
          <w:szCs w:val="30"/>
        </w:rPr>
        <w:t>for</w:t>
      </w:r>
      <w:r w:rsidR="00A31DDB" w:rsidRPr="001A1895">
        <w:rPr>
          <w:rFonts w:asciiTheme="minorHAnsi" w:hAnsiTheme="minorHAnsi" w:cstheme="minorHAnsi"/>
          <w:sz w:val="30"/>
          <w:szCs w:val="30"/>
        </w:rPr>
        <w:t xml:space="preserve"> Denm</w:t>
      </w:r>
      <w:r w:rsidR="00B370A5" w:rsidRPr="001A1895">
        <w:rPr>
          <w:rFonts w:asciiTheme="minorHAnsi" w:hAnsiTheme="minorHAnsi" w:cstheme="minorHAnsi"/>
          <w:sz w:val="30"/>
          <w:szCs w:val="30"/>
        </w:rPr>
        <w:t>ark, Finland, Norway and Sweden</w:t>
      </w:r>
    </w:p>
    <w:p w14:paraId="4CB8F221" w14:textId="77777777" w:rsidR="00A31DDB" w:rsidRPr="00E67C0A" w:rsidRDefault="00A31DDB" w:rsidP="00B370A5">
      <w:pPr>
        <w:spacing w:line="276" w:lineRule="auto"/>
        <w:rPr>
          <w:rFonts w:ascii="Times New Roman" w:hAnsi="Times New Roman"/>
          <w:szCs w:val="24"/>
        </w:rPr>
      </w:pPr>
    </w:p>
    <w:p w14:paraId="6988C47D" w14:textId="0070EF40" w:rsidR="00A31DDB" w:rsidRPr="00E67C0A" w:rsidRDefault="00B370A5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b/>
          <w:szCs w:val="24"/>
        </w:rPr>
        <w:t xml:space="preserve">Revised by the </w:t>
      </w:r>
      <w:proofErr w:type="spellStart"/>
      <w:r w:rsidRPr="00E67C0A">
        <w:rPr>
          <w:rFonts w:asciiTheme="minorHAnsi" w:hAnsiTheme="minorHAnsi" w:cstheme="minorHAnsi"/>
          <w:b/>
          <w:szCs w:val="24"/>
        </w:rPr>
        <w:t>NEEC</w:t>
      </w:r>
      <w:proofErr w:type="spellEnd"/>
      <w:r w:rsidR="00A56578" w:rsidRPr="00E67C0A">
        <w:rPr>
          <w:rFonts w:asciiTheme="minorHAnsi" w:hAnsiTheme="minorHAnsi" w:cstheme="minorHAnsi"/>
          <w:b/>
          <w:szCs w:val="24"/>
        </w:rPr>
        <w:t>,</w:t>
      </w:r>
      <w:r w:rsidRPr="00E67C0A">
        <w:rPr>
          <w:rFonts w:asciiTheme="minorHAnsi" w:hAnsiTheme="minorHAnsi" w:cstheme="minorHAnsi"/>
          <w:b/>
          <w:szCs w:val="24"/>
        </w:rPr>
        <w:t xml:space="preserve"> </w:t>
      </w:r>
      <w:r w:rsidR="00FE59C8" w:rsidRPr="00E67C0A">
        <w:rPr>
          <w:rFonts w:asciiTheme="minorHAnsi" w:hAnsiTheme="minorHAnsi" w:cstheme="minorHAnsi"/>
          <w:b/>
          <w:szCs w:val="24"/>
        </w:rPr>
        <w:t>February</w:t>
      </w:r>
      <w:r w:rsidR="00E67C0A">
        <w:rPr>
          <w:rFonts w:asciiTheme="minorHAnsi" w:hAnsiTheme="minorHAnsi" w:cstheme="minorHAnsi"/>
          <w:b/>
          <w:szCs w:val="24"/>
        </w:rPr>
        <w:t xml:space="preserve"> 2,</w:t>
      </w:r>
      <w:r w:rsidR="009B36CE" w:rsidRPr="00E67C0A">
        <w:rPr>
          <w:rFonts w:asciiTheme="minorHAnsi" w:hAnsiTheme="minorHAnsi" w:cstheme="minorHAnsi"/>
          <w:b/>
          <w:szCs w:val="24"/>
        </w:rPr>
        <w:t xml:space="preserve"> 202</w:t>
      </w:r>
      <w:r w:rsidR="00FE59C8" w:rsidRPr="00E67C0A">
        <w:rPr>
          <w:rFonts w:asciiTheme="minorHAnsi" w:hAnsiTheme="minorHAnsi" w:cstheme="minorHAnsi"/>
          <w:b/>
          <w:szCs w:val="24"/>
        </w:rPr>
        <w:t>3</w:t>
      </w:r>
    </w:p>
    <w:p w14:paraId="3EE6E13A" w14:textId="77777777" w:rsidR="00B370A5" w:rsidRPr="00E67C0A" w:rsidRDefault="00B370A5" w:rsidP="00B370A5">
      <w:pPr>
        <w:pStyle w:val="Rubrik3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7960E9" w14:textId="37DDC915" w:rsidR="00E67C0A" w:rsidRPr="00E67C0A" w:rsidRDefault="00A31DDB" w:rsidP="00E67C0A">
      <w:pPr>
        <w:pStyle w:val="Rubrik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7C0A">
        <w:rPr>
          <w:rFonts w:asciiTheme="minorHAnsi" w:hAnsiTheme="minorHAnsi" w:cstheme="minorHAnsi"/>
          <w:sz w:val="24"/>
          <w:szCs w:val="24"/>
        </w:rPr>
        <w:t>Terminology</w:t>
      </w:r>
    </w:p>
    <w:p w14:paraId="5A612D22" w14:textId="30FEA129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“Eye</w:t>
      </w:r>
      <w:r w:rsidR="00D41C0E" w:rsidRPr="00E67C0A">
        <w:rPr>
          <w:rFonts w:asciiTheme="minorHAnsi" w:hAnsiTheme="minorHAnsi" w:cstheme="minorHAnsi"/>
          <w:szCs w:val="24"/>
        </w:rPr>
        <w:t xml:space="preserve"> Scheme E</w:t>
      </w:r>
      <w:r w:rsidRPr="00E67C0A">
        <w:rPr>
          <w:rFonts w:asciiTheme="minorHAnsi" w:hAnsiTheme="minorHAnsi" w:cstheme="minorHAnsi"/>
          <w:szCs w:val="24"/>
        </w:rPr>
        <w:t>xaminer”</w:t>
      </w:r>
      <w:r w:rsidR="00C95FF1" w:rsidRPr="00E67C0A">
        <w:rPr>
          <w:rFonts w:asciiTheme="minorHAnsi" w:hAnsiTheme="minorHAnsi" w:cstheme="minorHAnsi"/>
          <w:szCs w:val="24"/>
        </w:rPr>
        <w:t xml:space="preserve"> (ESE)</w:t>
      </w:r>
      <w:r w:rsidRPr="00E67C0A">
        <w:rPr>
          <w:rFonts w:asciiTheme="minorHAnsi" w:hAnsiTheme="minorHAnsi" w:cstheme="minorHAnsi"/>
          <w:szCs w:val="24"/>
        </w:rPr>
        <w:t xml:space="preserve"> in the following text relates to a Nordic person</w:t>
      </w:r>
      <w:r w:rsidR="00D41C0E" w:rsidRPr="00E67C0A">
        <w:rPr>
          <w:rFonts w:asciiTheme="minorHAnsi" w:hAnsiTheme="minorHAnsi" w:cstheme="minorHAnsi"/>
          <w:szCs w:val="24"/>
        </w:rPr>
        <w:t xml:space="preserve">, approved by the </w:t>
      </w:r>
      <w:proofErr w:type="spellStart"/>
      <w:r w:rsidR="00D41C0E" w:rsidRPr="00E67C0A">
        <w:rPr>
          <w:rFonts w:asciiTheme="minorHAnsi" w:hAnsiTheme="minorHAnsi" w:cstheme="minorHAnsi"/>
          <w:szCs w:val="24"/>
        </w:rPr>
        <w:t>ECVO</w:t>
      </w:r>
      <w:proofErr w:type="spellEnd"/>
      <w:r w:rsidR="00D41C0E" w:rsidRPr="00E67C0A">
        <w:rPr>
          <w:rFonts w:asciiTheme="minorHAnsi" w:hAnsiTheme="minorHAnsi" w:cstheme="minorHAnsi"/>
          <w:szCs w:val="24"/>
        </w:rPr>
        <w:t>,</w:t>
      </w:r>
      <w:r w:rsidRPr="00E67C0A">
        <w:rPr>
          <w:rFonts w:asciiTheme="minorHAnsi" w:hAnsiTheme="minorHAnsi" w:cstheme="minorHAnsi"/>
          <w:szCs w:val="24"/>
        </w:rPr>
        <w:t xml:space="preserve"> who has participated in the education programme, and passed the examination on diagnostics of hereditary diseases of the eye in dogs and </w:t>
      </w:r>
      <w:r w:rsidR="00D41C0E" w:rsidRPr="00E67C0A">
        <w:rPr>
          <w:rFonts w:asciiTheme="minorHAnsi" w:hAnsiTheme="minorHAnsi" w:cstheme="minorHAnsi"/>
          <w:szCs w:val="24"/>
        </w:rPr>
        <w:t>cats, or has equivalent training</w:t>
      </w:r>
      <w:r w:rsidRPr="00E67C0A">
        <w:rPr>
          <w:rFonts w:asciiTheme="minorHAnsi" w:hAnsiTheme="minorHAnsi" w:cstheme="minorHAnsi"/>
          <w:szCs w:val="24"/>
        </w:rPr>
        <w:t>.</w:t>
      </w:r>
    </w:p>
    <w:p w14:paraId="5D0D6ABC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 “Eye-panel” in the following text means all eye-examiners within one country.</w:t>
      </w:r>
    </w:p>
    <w:p w14:paraId="66C49206" w14:textId="777899A0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 “DK, F</w:t>
      </w:r>
      <w:r w:rsidR="001A1895">
        <w:rPr>
          <w:rFonts w:asciiTheme="minorHAnsi" w:hAnsiTheme="minorHAnsi" w:cstheme="minorHAnsi"/>
          <w:szCs w:val="24"/>
        </w:rPr>
        <w:t>I</w:t>
      </w:r>
      <w:r w:rsidRPr="00E67C0A">
        <w:rPr>
          <w:rFonts w:asciiTheme="minorHAnsi" w:hAnsiTheme="minorHAnsi" w:cstheme="minorHAnsi"/>
          <w:szCs w:val="24"/>
        </w:rPr>
        <w:t>, N</w:t>
      </w:r>
      <w:r w:rsidR="001A1895">
        <w:rPr>
          <w:rFonts w:asciiTheme="minorHAnsi" w:hAnsiTheme="minorHAnsi" w:cstheme="minorHAnsi"/>
          <w:szCs w:val="24"/>
        </w:rPr>
        <w:t>O</w:t>
      </w:r>
      <w:r w:rsidRPr="00E67C0A">
        <w:rPr>
          <w:rFonts w:asciiTheme="minorHAnsi" w:hAnsiTheme="minorHAnsi" w:cstheme="minorHAnsi"/>
          <w:szCs w:val="24"/>
        </w:rPr>
        <w:t>, S</w:t>
      </w:r>
      <w:r w:rsidR="001A1895">
        <w:rPr>
          <w:rFonts w:asciiTheme="minorHAnsi" w:hAnsiTheme="minorHAnsi" w:cstheme="minorHAnsi"/>
          <w:szCs w:val="24"/>
        </w:rPr>
        <w:t>E</w:t>
      </w:r>
      <w:r w:rsidRPr="00E67C0A">
        <w:rPr>
          <w:rFonts w:asciiTheme="minorHAnsi" w:hAnsiTheme="minorHAnsi" w:cstheme="minorHAnsi"/>
          <w:szCs w:val="24"/>
        </w:rPr>
        <w:t xml:space="preserve">” in the following text refers to Denmark, Finland, Norway and Sweden respectively. </w:t>
      </w:r>
    </w:p>
    <w:p w14:paraId="1E22E751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proofErr w:type="spellStart"/>
      <w:r w:rsidRPr="00E67C0A">
        <w:rPr>
          <w:rFonts w:asciiTheme="minorHAnsi" w:hAnsiTheme="minorHAnsi" w:cstheme="minorHAnsi"/>
          <w:szCs w:val="24"/>
        </w:rPr>
        <w:t>ECVO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is the European College of Veterinary Ophthalmologists</w:t>
      </w:r>
    </w:p>
    <w:p w14:paraId="3C10E0EC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proofErr w:type="spellStart"/>
      <w:r w:rsidRPr="00E67C0A">
        <w:rPr>
          <w:rFonts w:asciiTheme="minorHAnsi" w:hAnsiTheme="minorHAnsi" w:cstheme="minorHAnsi"/>
          <w:szCs w:val="24"/>
        </w:rPr>
        <w:t>ACVO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is the American College of Veterinary Ophthalmologists</w:t>
      </w:r>
    </w:p>
    <w:p w14:paraId="6E91970C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is the Nordic Eye Examination Committee</w:t>
      </w:r>
    </w:p>
    <w:p w14:paraId="625C94FA" w14:textId="77777777" w:rsidR="004418A4" w:rsidRPr="00E67C0A" w:rsidRDefault="004418A4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“The Program” refers to the requirements and content of the education program, described in this document.</w:t>
      </w:r>
    </w:p>
    <w:p w14:paraId="14CC3123" w14:textId="77777777" w:rsidR="00534853" w:rsidRPr="00E67C0A" w:rsidRDefault="00534853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“The Guidelines for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” refers to a separate document describing the organisation and regulations for the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>.</w:t>
      </w:r>
    </w:p>
    <w:p w14:paraId="7885B7EB" w14:textId="77777777" w:rsidR="00534853" w:rsidRPr="00E67C0A" w:rsidRDefault="00534853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“The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exam procedure” refers to a separate document describing the exam and appeals procedures.</w:t>
      </w:r>
    </w:p>
    <w:p w14:paraId="3CEDB905" w14:textId="701C5C61" w:rsidR="00A31DDB" w:rsidRPr="00813BC9" w:rsidRDefault="00A31DDB" w:rsidP="00B370A5">
      <w:pPr>
        <w:spacing w:line="276" w:lineRule="auto"/>
        <w:rPr>
          <w:rFonts w:asciiTheme="minorHAnsi" w:hAnsiTheme="minorHAnsi" w:cstheme="minorHAnsi"/>
          <w:szCs w:val="24"/>
          <w:lang w:val="sv-SE"/>
        </w:rPr>
      </w:pPr>
      <w:r w:rsidRPr="00E67C0A">
        <w:rPr>
          <w:rFonts w:asciiTheme="minorHAnsi" w:hAnsiTheme="minorHAnsi" w:cstheme="minorHAnsi"/>
          <w:szCs w:val="24"/>
        </w:rPr>
        <w:t>“</w:t>
      </w:r>
      <w:r w:rsidR="00AD436A" w:rsidRPr="00E67C0A">
        <w:rPr>
          <w:rFonts w:asciiTheme="minorHAnsi" w:hAnsiTheme="minorHAnsi" w:cstheme="minorHAnsi"/>
          <w:szCs w:val="24"/>
        </w:rPr>
        <w:t xml:space="preserve">National </w:t>
      </w:r>
      <w:r w:rsidR="00FE59C8" w:rsidRPr="00E67C0A">
        <w:rPr>
          <w:rFonts w:asciiTheme="minorHAnsi" w:hAnsiTheme="minorHAnsi" w:cstheme="minorHAnsi"/>
          <w:szCs w:val="24"/>
        </w:rPr>
        <w:t>Main</w:t>
      </w:r>
      <w:r w:rsidR="004908F2" w:rsidRPr="00E67C0A">
        <w:rPr>
          <w:rFonts w:asciiTheme="minorHAnsi" w:hAnsiTheme="minorHAnsi" w:cstheme="minorHAnsi"/>
          <w:szCs w:val="24"/>
        </w:rPr>
        <w:t xml:space="preserve"> </w:t>
      </w:r>
      <w:r w:rsidRPr="00E67C0A">
        <w:rPr>
          <w:rFonts w:asciiTheme="minorHAnsi" w:hAnsiTheme="minorHAnsi" w:cstheme="minorHAnsi"/>
          <w:szCs w:val="24"/>
        </w:rPr>
        <w:t>organisations”</w:t>
      </w:r>
      <w:r w:rsidR="00AD436A" w:rsidRPr="00E67C0A">
        <w:rPr>
          <w:rFonts w:asciiTheme="minorHAnsi" w:hAnsiTheme="minorHAnsi" w:cstheme="minorHAnsi"/>
          <w:szCs w:val="24"/>
        </w:rPr>
        <w:t xml:space="preserve"> (</w:t>
      </w:r>
      <w:r w:rsidR="00FE59C8" w:rsidRPr="00E67C0A">
        <w:rPr>
          <w:rFonts w:asciiTheme="minorHAnsi" w:hAnsiTheme="minorHAnsi" w:cstheme="minorHAnsi"/>
          <w:szCs w:val="24"/>
        </w:rPr>
        <w:t>M</w:t>
      </w:r>
      <w:r w:rsidR="00AD436A" w:rsidRPr="00E67C0A">
        <w:rPr>
          <w:rFonts w:asciiTheme="minorHAnsi" w:hAnsiTheme="minorHAnsi" w:cstheme="minorHAnsi"/>
          <w:szCs w:val="24"/>
        </w:rPr>
        <w:t>O)</w:t>
      </w:r>
      <w:r w:rsidRPr="00E67C0A">
        <w:rPr>
          <w:rFonts w:asciiTheme="minorHAnsi" w:hAnsiTheme="minorHAnsi" w:cstheme="minorHAnsi"/>
          <w:szCs w:val="24"/>
        </w:rPr>
        <w:t xml:space="preserve"> refer to the organisation in each country responsible for the approval and administration of this educational programme. </w:t>
      </w: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They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 xml:space="preserve"> </w:t>
      </w: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are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 xml:space="preserve"> as </w:t>
      </w: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follows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>:</w:t>
      </w:r>
    </w:p>
    <w:p w14:paraId="06DFB808" w14:textId="3A46805E" w:rsidR="00A31DDB" w:rsidRPr="00813BC9" w:rsidRDefault="00A31DDB" w:rsidP="00B370A5">
      <w:pPr>
        <w:spacing w:line="276" w:lineRule="auto"/>
        <w:rPr>
          <w:rFonts w:asciiTheme="minorHAnsi" w:hAnsiTheme="minorHAnsi" w:cstheme="minorHAnsi"/>
          <w:szCs w:val="24"/>
          <w:lang w:val="sv-SE"/>
        </w:rPr>
      </w:pP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Denmark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 xml:space="preserve"> – </w:t>
      </w:r>
      <w:proofErr w:type="spellStart"/>
      <w:r w:rsidR="001105B4" w:rsidRPr="00813BC9">
        <w:rPr>
          <w:rFonts w:asciiTheme="minorHAnsi" w:hAnsiTheme="minorHAnsi" w:cstheme="minorHAnsi"/>
          <w:szCs w:val="24"/>
          <w:lang w:val="sv-SE"/>
        </w:rPr>
        <w:t>Øjenudvalget</w:t>
      </w:r>
      <w:proofErr w:type="spellEnd"/>
      <w:r w:rsidR="001105B4" w:rsidRPr="00813BC9">
        <w:rPr>
          <w:rFonts w:asciiTheme="minorHAnsi" w:hAnsiTheme="minorHAnsi" w:cstheme="minorHAnsi"/>
          <w:szCs w:val="24"/>
          <w:lang w:val="sv-SE"/>
        </w:rPr>
        <w:t xml:space="preserve"> (</w:t>
      </w:r>
      <w:proofErr w:type="spellStart"/>
      <w:r w:rsidR="001105B4" w:rsidRPr="00813BC9">
        <w:rPr>
          <w:rFonts w:asciiTheme="minorHAnsi" w:hAnsiTheme="minorHAnsi" w:cstheme="minorHAnsi"/>
          <w:szCs w:val="24"/>
          <w:lang w:val="sv-SE"/>
        </w:rPr>
        <w:t>ØU</w:t>
      </w:r>
      <w:proofErr w:type="spellEnd"/>
      <w:r w:rsidR="001105B4" w:rsidRPr="00813BC9">
        <w:rPr>
          <w:rFonts w:asciiTheme="minorHAnsi" w:hAnsiTheme="minorHAnsi" w:cstheme="minorHAnsi"/>
          <w:szCs w:val="24"/>
          <w:lang w:val="sv-SE"/>
        </w:rPr>
        <w:t xml:space="preserve">), </w:t>
      </w:r>
      <w:r w:rsidRPr="00813BC9">
        <w:rPr>
          <w:rFonts w:asciiTheme="minorHAnsi" w:hAnsiTheme="minorHAnsi" w:cstheme="minorHAnsi"/>
          <w:szCs w:val="24"/>
          <w:lang w:val="sv-SE"/>
        </w:rPr>
        <w:t xml:space="preserve">Den Danske </w:t>
      </w: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Dyrlægeforening</w:t>
      </w:r>
      <w:proofErr w:type="spellEnd"/>
    </w:p>
    <w:p w14:paraId="4FA3BBC2" w14:textId="43E27581" w:rsidR="00311861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  <w:lang w:val="sv-SE"/>
        </w:rPr>
      </w:pPr>
      <w:r w:rsidRPr="00E67C0A">
        <w:rPr>
          <w:rFonts w:asciiTheme="minorHAnsi" w:hAnsiTheme="minorHAnsi" w:cstheme="minorHAnsi"/>
          <w:szCs w:val="24"/>
          <w:lang w:val="sv-SE"/>
        </w:rPr>
        <w:t>Finland –</w:t>
      </w:r>
      <w:r w:rsidR="00E67C0A" w:rsidRPr="00E67C0A">
        <w:rPr>
          <w:rFonts w:asciiTheme="minorHAnsi" w:hAnsiTheme="minorHAnsi" w:cstheme="minorHAnsi"/>
          <w:szCs w:val="24"/>
          <w:lang w:val="sv-SE"/>
        </w:rPr>
        <w:t xml:space="preserve"> </w:t>
      </w:r>
      <w:r w:rsidR="00754E71">
        <w:rPr>
          <w:rFonts w:asciiTheme="minorHAnsi" w:hAnsiTheme="minorHAnsi" w:cstheme="minorHAnsi"/>
          <w:szCs w:val="24"/>
          <w:lang w:val="sv-SE"/>
        </w:rPr>
        <w:t xml:space="preserve">SEP </w:t>
      </w:r>
      <w:proofErr w:type="spellStart"/>
      <w:r w:rsidR="00754E71">
        <w:rPr>
          <w:rFonts w:asciiTheme="minorHAnsi" w:hAnsiTheme="minorHAnsi" w:cstheme="minorHAnsi"/>
          <w:szCs w:val="24"/>
          <w:lang w:val="sv-SE"/>
        </w:rPr>
        <w:t>Säätiö</w:t>
      </w:r>
      <w:proofErr w:type="spellEnd"/>
      <w:r w:rsidR="00754E71">
        <w:rPr>
          <w:rFonts w:asciiTheme="minorHAnsi" w:hAnsiTheme="minorHAnsi" w:cstheme="minorHAnsi"/>
          <w:szCs w:val="24"/>
          <w:lang w:val="sv-SE"/>
        </w:rPr>
        <w:t xml:space="preserve"> Sr c/o Laura Hänninen </w:t>
      </w:r>
      <w:proofErr w:type="spellStart"/>
      <w:r w:rsidR="00754E71">
        <w:rPr>
          <w:rFonts w:asciiTheme="minorHAnsi" w:hAnsiTheme="minorHAnsi" w:cstheme="minorHAnsi"/>
          <w:szCs w:val="24"/>
          <w:lang w:val="sv-SE"/>
        </w:rPr>
        <w:t>Koskelantie</w:t>
      </w:r>
      <w:proofErr w:type="spellEnd"/>
      <w:r w:rsidR="00754E71">
        <w:rPr>
          <w:rFonts w:asciiTheme="minorHAnsi" w:hAnsiTheme="minorHAnsi" w:cstheme="minorHAnsi"/>
          <w:szCs w:val="24"/>
          <w:lang w:val="sv-SE"/>
        </w:rPr>
        <w:t xml:space="preserve"> 33 C 29</w:t>
      </w:r>
      <w:r w:rsidR="003D12FB" w:rsidRPr="00E67C0A">
        <w:rPr>
          <w:rFonts w:asciiTheme="minorHAnsi" w:hAnsiTheme="minorHAnsi" w:cstheme="minorHAnsi"/>
          <w:szCs w:val="24"/>
          <w:lang w:val="sv-SE"/>
        </w:rPr>
        <w:t xml:space="preserve">, </w:t>
      </w:r>
      <w:r w:rsidR="00754E71">
        <w:rPr>
          <w:rFonts w:asciiTheme="minorHAnsi" w:hAnsiTheme="minorHAnsi" w:cstheme="minorHAnsi"/>
          <w:szCs w:val="24"/>
          <w:lang w:val="sv-SE"/>
        </w:rPr>
        <w:t>00610</w:t>
      </w:r>
      <w:r w:rsidR="003D12FB" w:rsidRPr="00E67C0A">
        <w:rPr>
          <w:rFonts w:asciiTheme="minorHAnsi" w:hAnsiTheme="minorHAnsi" w:cstheme="minorHAnsi"/>
          <w:szCs w:val="24"/>
          <w:lang w:val="sv-SE"/>
        </w:rPr>
        <w:t xml:space="preserve"> </w:t>
      </w:r>
      <w:proofErr w:type="spellStart"/>
      <w:r w:rsidR="003D12FB" w:rsidRPr="00E67C0A">
        <w:rPr>
          <w:rFonts w:asciiTheme="minorHAnsi" w:hAnsiTheme="minorHAnsi" w:cstheme="minorHAnsi"/>
          <w:szCs w:val="24"/>
          <w:lang w:val="sv-SE"/>
        </w:rPr>
        <w:t>Helsink</w:t>
      </w:r>
      <w:r w:rsidR="00813BC9">
        <w:rPr>
          <w:rFonts w:asciiTheme="minorHAnsi" w:hAnsiTheme="minorHAnsi" w:cstheme="minorHAnsi"/>
          <w:szCs w:val="24"/>
          <w:lang w:val="sv-SE"/>
        </w:rPr>
        <w:t>i</w:t>
      </w:r>
      <w:proofErr w:type="spellEnd"/>
    </w:p>
    <w:p w14:paraId="5766EBCC" w14:textId="77777777" w:rsidR="00A31DDB" w:rsidRPr="00813BC9" w:rsidRDefault="00A31DDB" w:rsidP="00B370A5">
      <w:pPr>
        <w:spacing w:line="276" w:lineRule="auto"/>
        <w:rPr>
          <w:rFonts w:asciiTheme="minorHAnsi" w:hAnsiTheme="minorHAnsi" w:cstheme="minorHAnsi"/>
          <w:szCs w:val="24"/>
          <w:lang w:val="sv-SE"/>
        </w:rPr>
      </w:pP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Norway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 xml:space="preserve"> – Den Norske </w:t>
      </w: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Veterinærforening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 xml:space="preserve">, </w:t>
      </w: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P.O.Box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 xml:space="preserve"> 6781 </w:t>
      </w:r>
      <w:proofErr w:type="spellStart"/>
      <w:r w:rsidRPr="00813BC9">
        <w:rPr>
          <w:rFonts w:asciiTheme="minorHAnsi" w:hAnsiTheme="minorHAnsi" w:cstheme="minorHAnsi"/>
          <w:szCs w:val="24"/>
          <w:lang w:val="sv-SE"/>
        </w:rPr>
        <w:t>St.Olavs</w:t>
      </w:r>
      <w:proofErr w:type="spellEnd"/>
      <w:r w:rsidRPr="00813BC9">
        <w:rPr>
          <w:rFonts w:asciiTheme="minorHAnsi" w:hAnsiTheme="minorHAnsi" w:cstheme="minorHAnsi"/>
          <w:szCs w:val="24"/>
          <w:lang w:val="sv-SE"/>
        </w:rPr>
        <w:t xml:space="preserve"> Pl., 0130 Oslo</w:t>
      </w:r>
    </w:p>
    <w:p w14:paraId="4BDEB8CA" w14:textId="6C6E4D16" w:rsidR="00A31DDB" w:rsidRPr="00813BC9" w:rsidRDefault="00A31DDB" w:rsidP="001A1895">
      <w:pPr>
        <w:spacing w:line="276" w:lineRule="auto"/>
        <w:rPr>
          <w:rFonts w:asciiTheme="minorHAnsi" w:hAnsiTheme="minorHAnsi" w:cstheme="minorHAnsi"/>
          <w:szCs w:val="24"/>
          <w:lang w:val="sv-SE"/>
        </w:rPr>
      </w:pPr>
      <w:r w:rsidRPr="00813BC9">
        <w:rPr>
          <w:rFonts w:asciiTheme="minorHAnsi" w:hAnsiTheme="minorHAnsi" w:cstheme="minorHAnsi"/>
          <w:szCs w:val="24"/>
          <w:lang w:val="sv-SE"/>
        </w:rPr>
        <w:t xml:space="preserve">Sweden – </w:t>
      </w:r>
      <w:r w:rsidR="00577601" w:rsidRPr="00813BC9">
        <w:rPr>
          <w:rFonts w:asciiTheme="minorHAnsi" w:hAnsiTheme="minorHAnsi" w:cstheme="minorHAnsi"/>
          <w:color w:val="000000"/>
          <w:szCs w:val="24"/>
          <w:lang w:val="sv-SE"/>
        </w:rPr>
        <w:t>Svenska Sällskapet för Veterinär Oftalmologi</w:t>
      </w:r>
      <w:r w:rsidR="00577601" w:rsidRPr="00813BC9">
        <w:rPr>
          <w:rFonts w:asciiTheme="minorHAnsi" w:hAnsiTheme="minorHAnsi" w:cstheme="minorHAnsi"/>
          <w:szCs w:val="24"/>
          <w:lang w:val="sv-SE"/>
        </w:rPr>
        <w:t xml:space="preserve"> </w:t>
      </w:r>
      <w:r w:rsidR="003E10D5" w:rsidRPr="00813BC9">
        <w:rPr>
          <w:rFonts w:asciiTheme="minorHAnsi" w:hAnsiTheme="minorHAnsi" w:cstheme="minorHAnsi"/>
          <w:szCs w:val="24"/>
          <w:lang w:val="sv-SE"/>
        </w:rPr>
        <w:t>(</w:t>
      </w:r>
      <w:proofErr w:type="spellStart"/>
      <w:r w:rsidR="003E10D5" w:rsidRPr="00813BC9">
        <w:rPr>
          <w:rFonts w:asciiTheme="minorHAnsi" w:hAnsiTheme="minorHAnsi" w:cstheme="minorHAnsi"/>
          <w:szCs w:val="24"/>
          <w:lang w:val="sv-SE"/>
        </w:rPr>
        <w:t>SSVO</w:t>
      </w:r>
      <w:proofErr w:type="spellEnd"/>
      <w:r w:rsidR="003E10D5" w:rsidRPr="00813BC9">
        <w:rPr>
          <w:rFonts w:asciiTheme="minorHAnsi" w:hAnsiTheme="minorHAnsi" w:cstheme="minorHAnsi"/>
          <w:szCs w:val="24"/>
          <w:lang w:val="sv-SE"/>
        </w:rPr>
        <w:t>)</w:t>
      </w:r>
    </w:p>
    <w:p w14:paraId="107514BA" w14:textId="77777777" w:rsidR="00C073C2" w:rsidRPr="00813BC9" w:rsidRDefault="00C073C2" w:rsidP="00C073C2">
      <w:pPr>
        <w:rPr>
          <w:lang w:val="sv-SE"/>
        </w:rPr>
      </w:pPr>
    </w:p>
    <w:p w14:paraId="2A93FA69" w14:textId="6F735DAE" w:rsidR="00A31DDB" w:rsidRPr="00E67C0A" w:rsidRDefault="00A31DDB" w:rsidP="00E67C0A">
      <w:pPr>
        <w:pStyle w:val="Rubrik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Requirements to be accepted as a </w:t>
      </w:r>
      <w:r w:rsidR="003600B5" w:rsidRPr="00E67C0A">
        <w:rPr>
          <w:rFonts w:asciiTheme="minorHAnsi" w:hAnsiTheme="minorHAnsi" w:cstheme="minorHAnsi"/>
          <w:szCs w:val="24"/>
        </w:rPr>
        <w:t xml:space="preserve">candidate </w:t>
      </w:r>
      <w:r w:rsidRPr="00E67C0A">
        <w:rPr>
          <w:rFonts w:asciiTheme="minorHAnsi" w:hAnsiTheme="minorHAnsi" w:cstheme="minorHAnsi"/>
          <w:szCs w:val="24"/>
        </w:rPr>
        <w:t>within the education programme.</w:t>
      </w:r>
    </w:p>
    <w:p w14:paraId="09FA6524" w14:textId="5CD223F5" w:rsidR="00A31DDB" w:rsidRPr="00E67C0A" w:rsidRDefault="00A31DDB" w:rsidP="00C95FF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>The applicant should be a licensed veterinarian in one or more of the four countries DK, F</w:t>
      </w:r>
      <w:r w:rsidR="00FE59C8" w:rsidRPr="00E67C0A">
        <w:rPr>
          <w:rFonts w:asciiTheme="minorHAnsi" w:hAnsiTheme="minorHAnsi" w:cstheme="minorHAnsi"/>
          <w:sz w:val="24"/>
          <w:lang w:val="en-GB"/>
        </w:rPr>
        <w:t>I</w:t>
      </w:r>
      <w:r w:rsidRPr="00E67C0A">
        <w:rPr>
          <w:rFonts w:asciiTheme="minorHAnsi" w:hAnsiTheme="minorHAnsi" w:cstheme="minorHAnsi"/>
          <w:sz w:val="24"/>
          <w:lang w:val="en-GB"/>
        </w:rPr>
        <w:t>, N</w:t>
      </w:r>
      <w:r w:rsidR="00FE59C8" w:rsidRPr="00E67C0A">
        <w:rPr>
          <w:rFonts w:asciiTheme="minorHAnsi" w:hAnsiTheme="minorHAnsi" w:cstheme="minorHAnsi"/>
          <w:sz w:val="24"/>
          <w:lang w:val="en-GB"/>
        </w:rPr>
        <w:t>O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 or S</w:t>
      </w:r>
      <w:r w:rsidR="00FE59C8" w:rsidRPr="00E67C0A">
        <w:rPr>
          <w:rFonts w:asciiTheme="minorHAnsi" w:hAnsiTheme="minorHAnsi" w:cstheme="minorHAnsi"/>
          <w:sz w:val="24"/>
          <w:lang w:val="en-GB"/>
        </w:rPr>
        <w:t>E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. </w:t>
      </w:r>
    </w:p>
    <w:p w14:paraId="6606C522" w14:textId="3C694611" w:rsidR="00D41C0E" w:rsidRPr="00E67C0A" w:rsidRDefault="00D41C0E" w:rsidP="00C95FF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Before training commences, the candidate must confirm normal stereoscopic, </w:t>
      </w:r>
      <w:r w:rsidR="00311861" w:rsidRPr="00E67C0A">
        <w:rPr>
          <w:rFonts w:asciiTheme="minorHAnsi" w:hAnsiTheme="minorHAnsi" w:cstheme="minorHAnsi"/>
          <w:sz w:val="24"/>
          <w:lang w:val="en-GB"/>
        </w:rPr>
        <w:t>colour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 vision (binocular, with a minimum </w:t>
      </w:r>
      <w:r w:rsidR="00E67C0A">
        <w:rPr>
          <w:rFonts w:asciiTheme="minorHAnsi" w:hAnsiTheme="minorHAnsi" w:cstheme="minorHAnsi"/>
          <w:sz w:val="24"/>
          <w:lang w:val="en-GB"/>
        </w:rPr>
        <w:t xml:space="preserve">corrected </w:t>
      </w:r>
      <w:r w:rsidRPr="00E67C0A">
        <w:rPr>
          <w:rFonts w:asciiTheme="minorHAnsi" w:hAnsiTheme="minorHAnsi" w:cstheme="minorHAnsi"/>
          <w:sz w:val="24"/>
          <w:lang w:val="en-GB"/>
        </w:rPr>
        <w:t>visual acuity of 0</w:t>
      </w:r>
      <w:r w:rsidR="00E67C0A">
        <w:rPr>
          <w:rFonts w:asciiTheme="minorHAnsi" w:hAnsiTheme="minorHAnsi" w:cstheme="minorHAnsi"/>
          <w:sz w:val="24"/>
          <w:lang w:val="en-GB"/>
        </w:rPr>
        <w:t>.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7). </w:t>
      </w:r>
    </w:p>
    <w:p w14:paraId="2CC585E4" w14:textId="63D971B4" w:rsidR="00276DEE" w:rsidRPr="00E67C0A" w:rsidRDefault="00276DEE" w:rsidP="00C95FF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The </w:t>
      </w:r>
      <w:r w:rsidR="003600B5" w:rsidRPr="00E67C0A">
        <w:rPr>
          <w:rFonts w:asciiTheme="minorHAnsi" w:hAnsiTheme="minorHAnsi" w:cstheme="minorHAnsi"/>
          <w:sz w:val="24"/>
          <w:lang w:val="en-GB"/>
        </w:rPr>
        <w:t xml:space="preserve">candidate </w:t>
      </w:r>
      <w:r w:rsidRPr="00E67C0A">
        <w:rPr>
          <w:rFonts w:asciiTheme="minorHAnsi" w:hAnsiTheme="minorHAnsi" w:cstheme="minorHAnsi"/>
          <w:sz w:val="24"/>
          <w:lang w:val="en-GB"/>
        </w:rPr>
        <w:t>should have access to the basic ophthalmic instruments; direct and indirect ophthalmoscopes, a slit-lamp biomicroscope</w:t>
      </w:r>
      <w:r w:rsidR="00CF3175" w:rsidRPr="00E67C0A">
        <w:rPr>
          <w:rFonts w:asciiTheme="minorHAnsi" w:hAnsiTheme="minorHAnsi" w:cstheme="minorHAnsi"/>
          <w:sz w:val="24"/>
          <w:lang w:val="en-GB"/>
        </w:rPr>
        <w:t>,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 a gonioscopy lens</w:t>
      </w:r>
      <w:r w:rsidR="00CF3175" w:rsidRPr="00E67C0A">
        <w:rPr>
          <w:rFonts w:asciiTheme="minorHAnsi" w:hAnsiTheme="minorHAnsi" w:cstheme="minorHAnsi"/>
          <w:sz w:val="24"/>
          <w:lang w:val="en-GB"/>
        </w:rPr>
        <w:t xml:space="preserve"> and a tonometer</w:t>
      </w:r>
      <w:r w:rsidRPr="00E67C0A">
        <w:rPr>
          <w:rFonts w:asciiTheme="minorHAnsi" w:hAnsiTheme="minorHAnsi" w:cstheme="minorHAnsi"/>
          <w:sz w:val="24"/>
          <w:lang w:val="en-GB"/>
        </w:rPr>
        <w:t>.</w:t>
      </w:r>
    </w:p>
    <w:p w14:paraId="30AE3BD1" w14:textId="77777777" w:rsidR="00C95FF1" w:rsidRPr="00E67C0A" w:rsidRDefault="00C95FF1" w:rsidP="00C95FF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An education and training plan based on the requirements of the </w:t>
      </w: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Pr="00E67C0A">
        <w:rPr>
          <w:rFonts w:asciiTheme="minorHAnsi" w:hAnsiTheme="minorHAnsi" w:cstheme="minorHAnsi"/>
          <w:sz w:val="24"/>
          <w:lang w:val="en-GB"/>
        </w:rPr>
        <w:t xml:space="preserve"> Eye Scheme must be organised by the candidate. </w:t>
      </w:r>
    </w:p>
    <w:p w14:paraId="27399F6A" w14:textId="46A56629" w:rsidR="00C95FF1" w:rsidRPr="00E67C0A" w:rsidRDefault="00C95FF1" w:rsidP="00C95FF1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 It is recommended to have a main supervisor, who </w:t>
      </w:r>
      <w:r w:rsidR="00FE59C8" w:rsidRPr="00E67C0A">
        <w:rPr>
          <w:rFonts w:asciiTheme="minorHAnsi" w:hAnsiTheme="minorHAnsi" w:cstheme="minorHAnsi"/>
          <w:sz w:val="24"/>
          <w:lang w:val="en-GB"/>
        </w:rPr>
        <w:t>is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 an </w:t>
      </w: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Pr="00E67C0A">
        <w:rPr>
          <w:rFonts w:asciiTheme="minorHAnsi" w:hAnsiTheme="minorHAnsi" w:cstheme="minorHAnsi"/>
          <w:sz w:val="24"/>
          <w:lang w:val="en-GB"/>
        </w:rPr>
        <w:t xml:space="preserve"> Diplomate or an ESE from an </w:t>
      </w: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Pr="00E67C0A">
        <w:rPr>
          <w:rFonts w:asciiTheme="minorHAnsi" w:hAnsiTheme="minorHAnsi" w:cstheme="minorHAnsi"/>
          <w:sz w:val="24"/>
          <w:lang w:val="en-GB"/>
        </w:rPr>
        <w:t xml:space="preserve"> approved national Panel.</w:t>
      </w:r>
    </w:p>
    <w:p w14:paraId="2A9B69FD" w14:textId="77777777" w:rsidR="00A31DDB" w:rsidRPr="00E67C0A" w:rsidRDefault="00A31DDB" w:rsidP="00B370A5">
      <w:pPr>
        <w:pStyle w:val="Rubrik2"/>
        <w:spacing w:line="276" w:lineRule="auto"/>
        <w:rPr>
          <w:rFonts w:asciiTheme="minorHAnsi" w:hAnsiTheme="minorHAnsi" w:cstheme="minorHAnsi"/>
          <w:szCs w:val="24"/>
        </w:rPr>
      </w:pPr>
    </w:p>
    <w:p w14:paraId="273DCE00" w14:textId="77777777" w:rsidR="00276DEE" w:rsidRPr="00E67C0A" w:rsidRDefault="00276DEE" w:rsidP="00276DEE">
      <w:pPr>
        <w:pStyle w:val="Rubrik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The contents of the education program in ophthalmic diagnostics</w:t>
      </w:r>
    </w:p>
    <w:p w14:paraId="0914AD98" w14:textId="52879B44" w:rsidR="00322A10" w:rsidRPr="00E67C0A" w:rsidRDefault="00322A10" w:rsidP="00322A10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Education and examination on diagnostics of hereditary eye diseases in dogs and cats should include the following:</w:t>
      </w:r>
    </w:p>
    <w:p w14:paraId="795460A7" w14:textId="77777777" w:rsidR="00322A10" w:rsidRPr="00E67C0A" w:rsidRDefault="00322A10" w:rsidP="00322A10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 </w:t>
      </w:r>
    </w:p>
    <w:p w14:paraId="350CEEF7" w14:textId="77777777" w:rsidR="00322A10" w:rsidRPr="00E67C0A" w:rsidRDefault="00322A10" w:rsidP="00322A10">
      <w:pPr>
        <w:ind w:left="720" w:firstLine="584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A: Courses and consultation meetings</w:t>
      </w:r>
    </w:p>
    <w:p w14:paraId="4C383CCA" w14:textId="77777777" w:rsidR="00322A10" w:rsidRPr="00E67C0A" w:rsidRDefault="00322A10" w:rsidP="00322A10">
      <w:pPr>
        <w:ind w:left="568" w:firstLine="736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B: Practical training in the performance of ophthalmic examinations.</w:t>
      </w:r>
    </w:p>
    <w:p w14:paraId="24810107" w14:textId="77777777" w:rsidR="00A31DDB" w:rsidRPr="00E67C0A" w:rsidRDefault="00A31DDB" w:rsidP="00B370A5">
      <w:pPr>
        <w:pStyle w:val="Brdtext2"/>
        <w:spacing w:line="276" w:lineRule="auto"/>
        <w:rPr>
          <w:rFonts w:asciiTheme="minorHAnsi" w:hAnsiTheme="minorHAnsi" w:cstheme="minorHAnsi"/>
          <w:szCs w:val="24"/>
        </w:rPr>
      </w:pPr>
    </w:p>
    <w:p w14:paraId="2347AFD0" w14:textId="76A8D65E" w:rsidR="00A31DDB" w:rsidRPr="00E67C0A" w:rsidRDefault="00322A10" w:rsidP="00C073C2">
      <w:pPr>
        <w:pStyle w:val="Brdtext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color w:val="000000" w:themeColor="text1"/>
          <w:szCs w:val="24"/>
        </w:rPr>
        <w:t>A</w:t>
      </w:r>
      <w:r w:rsidR="00276DEE" w:rsidRPr="00E67C0A">
        <w:rPr>
          <w:rFonts w:asciiTheme="minorHAnsi" w:hAnsiTheme="minorHAnsi" w:cstheme="minorHAnsi"/>
          <w:color w:val="000000" w:themeColor="text1"/>
          <w:szCs w:val="24"/>
        </w:rPr>
        <w:t xml:space="preserve">1. </w:t>
      </w:r>
      <w:r w:rsidR="00A31DDB" w:rsidRPr="00E67C0A">
        <w:rPr>
          <w:rFonts w:asciiTheme="minorHAnsi" w:hAnsiTheme="minorHAnsi" w:cstheme="minorHAnsi"/>
          <w:i/>
          <w:color w:val="000000" w:themeColor="text1"/>
          <w:szCs w:val="24"/>
        </w:rPr>
        <w:t>Basic</w:t>
      </w:r>
      <w:r w:rsidR="00A31DDB" w:rsidRPr="00E67C0A">
        <w:rPr>
          <w:rFonts w:asciiTheme="minorHAnsi" w:hAnsiTheme="minorHAnsi" w:cstheme="minorHAnsi"/>
          <w:color w:val="000000" w:themeColor="text1"/>
          <w:szCs w:val="24"/>
        </w:rPr>
        <w:t xml:space="preserve"> continuing education in general ophthalmology.</w:t>
      </w:r>
      <w:r w:rsidR="00A31DDB" w:rsidRPr="00E67C0A">
        <w:rPr>
          <w:rFonts w:asciiTheme="minorHAnsi" w:hAnsiTheme="minorHAnsi" w:cstheme="minorHAnsi"/>
          <w:szCs w:val="24"/>
        </w:rPr>
        <w:t xml:space="preserve"> </w:t>
      </w:r>
    </w:p>
    <w:p w14:paraId="103086B9" w14:textId="7F54BAB8" w:rsidR="00A31DDB" w:rsidRPr="00E67C0A" w:rsidRDefault="00FE4155" w:rsidP="00276DEE">
      <w:pPr>
        <w:spacing w:line="276" w:lineRule="auto"/>
        <w:rPr>
          <w:rFonts w:asciiTheme="minorHAnsi" w:hAnsiTheme="minorHAnsi" w:cstheme="minorHAnsi"/>
          <w:szCs w:val="24"/>
        </w:rPr>
      </w:pP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</w:t>
      </w:r>
      <w:r w:rsidR="00A31DDB" w:rsidRPr="00E67C0A">
        <w:rPr>
          <w:rFonts w:asciiTheme="minorHAnsi" w:hAnsiTheme="minorHAnsi" w:cstheme="minorHAnsi"/>
          <w:szCs w:val="24"/>
        </w:rPr>
        <w:t xml:space="preserve">will specify the extent of the </w:t>
      </w:r>
      <w:r w:rsidR="00276DEE" w:rsidRPr="00E67C0A">
        <w:rPr>
          <w:rFonts w:asciiTheme="minorHAnsi" w:hAnsiTheme="minorHAnsi" w:cstheme="minorHAnsi"/>
          <w:szCs w:val="24"/>
        </w:rPr>
        <w:t xml:space="preserve">basic </w:t>
      </w:r>
      <w:r w:rsidR="00A31DDB" w:rsidRPr="00E67C0A">
        <w:rPr>
          <w:rFonts w:asciiTheme="minorHAnsi" w:hAnsiTheme="minorHAnsi" w:cstheme="minorHAnsi"/>
          <w:szCs w:val="24"/>
        </w:rPr>
        <w:t xml:space="preserve">education (a total of 5-7 days of courses are suggested). </w:t>
      </w:r>
      <w:r w:rsidRPr="00E67C0A">
        <w:rPr>
          <w:rFonts w:asciiTheme="minorHAnsi" w:hAnsiTheme="minorHAnsi" w:cstheme="minorHAnsi"/>
          <w:szCs w:val="24"/>
        </w:rPr>
        <w:t xml:space="preserve">The </w:t>
      </w:r>
      <w:r w:rsidR="00FE59C8" w:rsidRPr="00E67C0A">
        <w:rPr>
          <w:rFonts w:asciiTheme="minorHAnsi" w:hAnsiTheme="minorHAnsi" w:cstheme="minorHAnsi"/>
          <w:szCs w:val="24"/>
        </w:rPr>
        <w:t>main</w:t>
      </w:r>
      <w:r w:rsidRPr="00E67C0A">
        <w:rPr>
          <w:rFonts w:asciiTheme="minorHAnsi" w:hAnsiTheme="minorHAnsi" w:cstheme="minorHAnsi"/>
          <w:szCs w:val="24"/>
        </w:rPr>
        <w:t xml:space="preserve"> organisation </w:t>
      </w:r>
      <w:r w:rsidR="00A31DDB" w:rsidRPr="00E67C0A">
        <w:rPr>
          <w:rFonts w:asciiTheme="minorHAnsi" w:hAnsiTheme="minorHAnsi" w:cstheme="minorHAnsi"/>
          <w:szCs w:val="24"/>
        </w:rPr>
        <w:t xml:space="preserve">will control that </w:t>
      </w:r>
      <w:r w:rsidR="003600B5" w:rsidRPr="00E67C0A">
        <w:rPr>
          <w:rFonts w:asciiTheme="minorHAnsi" w:hAnsiTheme="minorHAnsi" w:cstheme="minorHAnsi"/>
          <w:szCs w:val="24"/>
        </w:rPr>
        <w:t xml:space="preserve">the candidate </w:t>
      </w:r>
      <w:r w:rsidR="00A31DDB" w:rsidRPr="00E67C0A">
        <w:rPr>
          <w:rFonts w:asciiTheme="minorHAnsi" w:hAnsiTheme="minorHAnsi" w:cstheme="minorHAnsi"/>
          <w:szCs w:val="24"/>
        </w:rPr>
        <w:t xml:space="preserve">has fulfilled the requirements before examination. </w:t>
      </w:r>
      <w:proofErr w:type="spellStart"/>
      <w:r w:rsidR="00D41C0E" w:rsidRPr="00E67C0A">
        <w:rPr>
          <w:rFonts w:asciiTheme="minorHAnsi" w:hAnsiTheme="minorHAnsi" w:cstheme="minorHAnsi"/>
          <w:szCs w:val="24"/>
        </w:rPr>
        <w:t>ESAVS</w:t>
      </w:r>
      <w:proofErr w:type="spellEnd"/>
      <w:r w:rsidR="00D41C0E" w:rsidRPr="00E67C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D41C0E" w:rsidRPr="00E67C0A">
        <w:rPr>
          <w:rFonts w:asciiTheme="minorHAnsi" w:hAnsiTheme="minorHAnsi" w:cstheme="minorHAnsi"/>
          <w:szCs w:val="24"/>
        </w:rPr>
        <w:t>ACVO</w:t>
      </w:r>
      <w:proofErr w:type="spellEnd"/>
      <w:r w:rsidR="00D41C0E" w:rsidRPr="00E67C0A">
        <w:rPr>
          <w:rFonts w:asciiTheme="minorHAnsi" w:hAnsiTheme="minorHAnsi" w:cstheme="minorHAnsi"/>
          <w:szCs w:val="24"/>
        </w:rPr>
        <w:t xml:space="preserve"> basic science courses are approved.</w:t>
      </w:r>
      <w:r w:rsidR="0088066E" w:rsidRPr="00E67C0A">
        <w:rPr>
          <w:rFonts w:asciiTheme="minorHAnsi" w:hAnsiTheme="minorHAnsi" w:cstheme="minorHAnsi"/>
          <w:color w:val="000000"/>
          <w:szCs w:val="24"/>
        </w:rPr>
        <w:t xml:space="preserve"> Other relevant courses can also be accepted as Basic continuing education by the </w:t>
      </w:r>
      <w:proofErr w:type="spellStart"/>
      <w:r w:rsidR="0088066E" w:rsidRPr="00E67C0A">
        <w:rPr>
          <w:rFonts w:asciiTheme="minorHAnsi" w:hAnsiTheme="minorHAnsi" w:cstheme="minorHAnsi"/>
          <w:color w:val="000000"/>
          <w:szCs w:val="24"/>
        </w:rPr>
        <w:t>NEEC</w:t>
      </w:r>
      <w:proofErr w:type="spellEnd"/>
      <w:r w:rsidR="0088066E" w:rsidRPr="00E67C0A">
        <w:rPr>
          <w:rFonts w:asciiTheme="minorHAnsi" w:hAnsiTheme="minorHAnsi" w:cstheme="minorHAnsi"/>
          <w:color w:val="000000"/>
          <w:szCs w:val="24"/>
        </w:rPr>
        <w:t xml:space="preserve">, after evaluation of the course contents. </w:t>
      </w:r>
    </w:p>
    <w:p w14:paraId="30AD179D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</w:p>
    <w:p w14:paraId="7B6FA28C" w14:textId="18308512" w:rsidR="003D12FB" w:rsidRPr="00E67C0A" w:rsidRDefault="003D12FB" w:rsidP="003D12FB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The </w:t>
      </w:r>
      <w:r w:rsidR="003600B5" w:rsidRPr="00E67C0A">
        <w:rPr>
          <w:rFonts w:asciiTheme="minorHAnsi" w:hAnsiTheme="minorHAnsi" w:cstheme="minorHAnsi"/>
          <w:szCs w:val="24"/>
        </w:rPr>
        <w:t xml:space="preserve">candidate </w:t>
      </w:r>
      <w:r w:rsidRPr="00E67C0A">
        <w:rPr>
          <w:rFonts w:asciiTheme="minorHAnsi" w:hAnsiTheme="minorHAnsi" w:cstheme="minorHAnsi"/>
          <w:szCs w:val="24"/>
        </w:rPr>
        <w:t xml:space="preserve">should have basic and updated knowledge on </w:t>
      </w:r>
    </w:p>
    <w:p w14:paraId="04BBBDC3" w14:textId="77777777" w:rsidR="003D12FB" w:rsidRPr="00E67C0A" w:rsidRDefault="003D12FB" w:rsidP="003D12FB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>Ocular embryology and anatomy</w:t>
      </w:r>
    </w:p>
    <w:p w14:paraId="316BA0B5" w14:textId="77777777" w:rsidR="003D12FB" w:rsidRPr="00E67C0A" w:rsidRDefault="003D12FB" w:rsidP="003D12FB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>Ocular physiology</w:t>
      </w:r>
    </w:p>
    <w:p w14:paraId="09010272" w14:textId="0CCCA44F" w:rsidR="003D12FB" w:rsidRPr="00E67C0A" w:rsidRDefault="003D12FB" w:rsidP="003D12FB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>Basic examination techniques</w:t>
      </w:r>
      <w:r w:rsidR="0088066E" w:rsidRPr="00E67C0A">
        <w:rPr>
          <w:rFonts w:asciiTheme="minorHAnsi" w:hAnsiTheme="minorHAnsi" w:cstheme="minorHAnsi"/>
          <w:sz w:val="24"/>
          <w:lang w:val="en-GB"/>
        </w:rPr>
        <w:t xml:space="preserve">, </w:t>
      </w:r>
      <w:r w:rsidR="00FE59C8" w:rsidRPr="00E67C0A">
        <w:rPr>
          <w:rFonts w:asciiTheme="minorHAnsi" w:hAnsiTheme="minorHAnsi" w:cstheme="minorHAnsi"/>
          <w:sz w:val="24"/>
          <w:lang w:val="en-GB"/>
        </w:rPr>
        <w:t>b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reed-related diseases and genetic testing </w:t>
      </w:r>
    </w:p>
    <w:p w14:paraId="06C775DB" w14:textId="77777777" w:rsidR="003D12FB" w:rsidRPr="00E67C0A" w:rsidRDefault="003D12FB" w:rsidP="00B370A5">
      <w:pPr>
        <w:pStyle w:val="Liststycke"/>
        <w:numPr>
          <w:ilvl w:val="0"/>
          <w:numId w:val="4"/>
        </w:numPr>
        <w:rPr>
          <w:rFonts w:asciiTheme="minorHAnsi" w:hAnsiTheme="minorHAnsi" w:cstheme="minorHAnsi"/>
          <w:sz w:val="24"/>
          <w:lang w:val="en-GB"/>
        </w:rPr>
      </w:pP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Neuroophthalmology</w:t>
      </w:r>
      <w:proofErr w:type="spellEnd"/>
    </w:p>
    <w:p w14:paraId="1C5CACEB" w14:textId="4634DA32" w:rsidR="00A31DDB" w:rsidRPr="00E67C0A" w:rsidRDefault="00322A10" w:rsidP="00C073C2">
      <w:pPr>
        <w:pStyle w:val="Brdtext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A</w:t>
      </w:r>
      <w:r w:rsidR="00276DEE" w:rsidRPr="00E67C0A">
        <w:rPr>
          <w:rFonts w:asciiTheme="minorHAnsi" w:hAnsiTheme="minorHAnsi" w:cstheme="minorHAnsi"/>
          <w:szCs w:val="24"/>
        </w:rPr>
        <w:t xml:space="preserve">2. </w:t>
      </w:r>
      <w:r w:rsidR="00A31DDB" w:rsidRPr="00E67C0A">
        <w:rPr>
          <w:rFonts w:asciiTheme="minorHAnsi" w:hAnsiTheme="minorHAnsi" w:cstheme="minorHAnsi"/>
          <w:i/>
          <w:szCs w:val="24"/>
        </w:rPr>
        <w:t>Special</w:t>
      </w:r>
      <w:r w:rsidR="00A31DDB" w:rsidRPr="00E67C0A">
        <w:rPr>
          <w:rFonts w:asciiTheme="minorHAnsi" w:hAnsiTheme="minorHAnsi" w:cstheme="minorHAnsi"/>
          <w:szCs w:val="24"/>
        </w:rPr>
        <w:t xml:space="preserve"> courses and consultation meetings: </w:t>
      </w:r>
    </w:p>
    <w:p w14:paraId="2A6266C6" w14:textId="1F6E8FE7" w:rsidR="00A4792C" w:rsidRPr="00E67C0A" w:rsidRDefault="00A4792C" w:rsidP="00B370A5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The </w:t>
      </w:r>
      <w:r w:rsidR="003600B5" w:rsidRPr="00E67C0A">
        <w:rPr>
          <w:rFonts w:asciiTheme="minorHAnsi" w:hAnsiTheme="minorHAnsi" w:cstheme="minorHAnsi"/>
          <w:szCs w:val="24"/>
        </w:rPr>
        <w:t xml:space="preserve">candidate </w:t>
      </w:r>
      <w:r w:rsidRPr="00E67C0A">
        <w:rPr>
          <w:rFonts w:asciiTheme="minorHAnsi" w:hAnsiTheme="minorHAnsi" w:cstheme="minorHAnsi"/>
          <w:szCs w:val="24"/>
        </w:rPr>
        <w:t xml:space="preserve">must document participation in at least 3 </w:t>
      </w:r>
      <w:proofErr w:type="spellStart"/>
      <w:r w:rsidRPr="00E67C0A">
        <w:rPr>
          <w:rFonts w:asciiTheme="minorHAnsi" w:hAnsiTheme="minorHAnsi" w:cstheme="minorHAnsi"/>
          <w:szCs w:val="24"/>
        </w:rPr>
        <w:t>ECVO</w:t>
      </w:r>
      <w:proofErr w:type="spellEnd"/>
      <w:r w:rsidRPr="00E67C0A">
        <w:rPr>
          <w:rFonts w:asciiTheme="minorHAnsi" w:hAnsiTheme="minorHAnsi" w:cstheme="minorHAnsi"/>
          <w:szCs w:val="24"/>
        </w:rPr>
        <w:t>-recognized continuing education courses in ophthalmology (each of a duration of minimum 1</w:t>
      </w:r>
      <w:r w:rsidR="00E67C0A">
        <w:rPr>
          <w:rFonts w:asciiTheme="minorHAnsi" w:hAnsiTheme="minorHAnsi" w:cstheme="minorHAnsi"/>
          <w:szCs w:val="24"/>
        </w:rPr>
        <w:t>.</w:t>
      </w:r>
      <w:r w:rsidRPr="00E67C0A">
        <w:rPr>
          <w:rFonts w:asciiTheme="minorHAnsi" w:hAnsiTheme="minorHAnsi" w:cstheme="minorHAnsi"/>
          <w:szCs w:val="24"/>
        </w:rPr>
        <w:t>5-2 days), which include the use of ophthalmic equipment, diseases of the anterior and posterior segments, and basic genetic principles.</w:t>
      </w:r>
    </w:p>
    <w:p w14:paraId="1C0D84A3" w14:textId="1107858B" w:rsidR="003D12FB" w:rsidRPr="00E67C0A" w:rsidRDefault="00D113F0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The </w:t>
      </w:r>
      <w:proofErr w:type="spellStart"/>
      <w:r w:rsidRPr="00E67C0A">
        <w:rPr>
          <w:rFonts w:asciiTheme="minorHAnsi" w:hAnsiTheme="minorHAnsi" w:cstheme="minorHAnsi"/>
          <w:szCs w:val="24"/>
        </w:rPr>
        <w:t>ACVO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Basic Science courses is approved as “special course”. </w:t>
      </w:r>
      <w:r w:rsidR="003D12FB" w:rsidRPr="00E67C0A">
        <w:rPr>
          <w:rFonts w:asciiTheme="minorHAnsi" w:hAnsiTheme="minorHAnsi" w:cstheme="minorHAnsi"/>
          <w:szCs w:val="24"/>
        </w:rPr>
        <w:t xml:space="preserve">The </w:t>
      </w:r>
      <w:proofErr w:type="spellStart"/>
      <w:r w:rsidR="003D12FB" w:rsidRPr="00E67C0A">
        <w:rPr>
          <w:rFonts w:asciiTheme="minorHAnsi" w:hAnsiTheme="minorHAnsi" w:cstheme="minorHAnsi"/>
          <w:szCs w:val="24"/>
        </w:rPr>
        <w:t>ESAVS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courses</w:t>
      </w:r>
      <w:r w:rsidR="003D12FB" w:rsidRPr="00E67C0A">
        <w:rPr>
          <w:rFonts w:asciiTheme="minorHAnsi" w:hAnsiTheme="minorHAnsi" w:cstheme="minorHAnsi"/>
          <w:szCs w:val="24"/>
        </w:rPr>
        <w:t xml:space="preserve"> can be a part of these </w:t>
      </w:r>
      <w:r w:rsidRPr="00E67C0A">
        <w:rPr>
          <w:rFonts w:asciiTheme="minorHAnsi" w:hAnsiTheme="minorHAnsi" w:cstheme="minorHAnsi"/>
          <w:szCs w:val="24"/>
        </w:rPr>
        <w:t>“</w:t>
      </w:r>
      <w:r w:rsidR="003D12FB" w:rsidRPr="00E67C0A">
        <w:rPr>
          <w:rFonts w:asciiTheme="minorHAnsi" w:hAnsiTheme="minorHAnsi" w:cstheme="minorHAnsi"/>
          <w:szCs w:val="24"/>
        </w:rPr>
        <w:t>special courses</w:t>
      </w:r>
      <w:r w:rsidRPr="00E67C0A">
        <w:rPr>
          <w:rFonts w:asciiTheme="minorHAnsi" w:hAnsiTheme="minorHAnsi" w:cstheme="minorHAnsi"/>
          <w:szCs w:val="24"/>
        </w:rPr>
        <w:t>”</w:t>
      </w:r>
      <w:r w:rsidR="009F7AA8" w:rsidRPr="00E67C0A">
        <w:rPr>
          <w:rFonts w:asciiTheme="minorHAnsi" w:hAnsiTheme="minorHAnsi" w:cstheme="minorHAnsi"/>
          <w:szCs w:val="24"/>
        </w:rPr>
        <w:t xml:space="preserve"> after evaluation by the </w:t>
      </w:r>
      <w:proofErr w:type="spellStart"/>
      <w:r w:rsidR="009F7AA8" w:rsidRPr="00E67C0A">
        <w:rPr>
          <w:rFonts w:asciiTheme="minorHAnsi" w:hAnsiTheme="minorHAnsi" w:cstheme="minorHAnsi"/>
          <w:szCs w:val="24"/>
        </w:rPr>
        <w:t>NEEC</w:t>
      </w:r>
      <w:proofErr w:type="spellEnd"/>
      <w:r w:rsidR="009F7AA8" w:rsidRPr="00E67C0A">
        <w:rPr>
          <w:rFonts w:asciiTheme="minorHAnsi" w:hAnsiTheme="minorHAnsi" w:cstheme="minorHAnsi"/>
          <w:szCs w:val="24"/>
        </w:rPr>
        <w:t>.</w:t>
      </w:r>
    </w:p>
    <w:p w14:paraId="780175A2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</w:p>
    <w:p w14:paraId="16144525" w14:textId="74A3885A" w:rsidR="00A31DDB" w:rsidRPr="00E67C0A" w:rsidRDefault="00322A10" w:rsidP="00C073C2">
      <w:pPr>
        <w:pStyle w:val="Brdtext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B</w:t>
      </w:r>
      <w:r w:rsidR="00276DEE" w:rsidRPr="00E67C0A">
        <w:rPr>
          <w:rFonts w:asciiTheme="minorHAnsi" w:hAnsiTheme="minorHAnsi" w:cstheme="minorHAnsi"/>
          <w:szCs w:val="24"/>
        </w:rPr>
        <w:t xml:space="preserve">. </w:t>
      </w:r>
      <w:r w:rsidR="00A31DDB" w:rsidRPr="00E67C0A">
        <w:rPr>
          <w:rFonts w:asciiTheme="minorHAnsi" w:hAnsiTheme="minorHAnsi" w:cstheme="minorHAnsi"/>
          <w:szCs w:val="24"/>
        </w:rPr>
        <w:t xml:space="preserve">Practical training in the performance of ophthalmic examinations: </w:t>
      </w:r>
    </w:p>
    <w:p w14:paraId="22AD631A" w14:textId="77777777" w:rsidR="00890BEB" w:rsidRPr="00E67C0A" w:rsidRDefault="00A31DDB" w:rsidP="00890BE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>At least 1000 dogs must be examined under direct supervision of an approved supervisor (see below).</w:t>
      </w:r>
    </w:p>
    <w:p w14:paraId="70BF9AEF" w14:textId="77777777" w:rsidR="00890BEB" w:rsidRPr="00E67C0A" w:rsidRDefault="00A31DDB" w:rsidP="00890BE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At least </w:t>
      </w:r>
      <w:r w:rsidR="00395BA9" w:rsidRPr="00E67C0A">
        <w:rPr>
          <w:rFonts w:asciiTheme="minorHAnsi" w:hAnsiTheme="minorHAnsi" w:cstheme="minorHAnsi"/>
          <w:sz w:val="24"/>
          <w:lang w:val="en-GB"/>
        </w:rPr>
        <w:t>6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00 out of the 1000 must be examined under the supervision of a Nordic eye-examiner approved by </w:t>
      </w: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Pr="00E67C0A">
        <w:rPr>
          <w:rFonts w:asciiTheme="minorHAnsi" w:hAnsiTheme="minorHAnsi" w:cstheme="minorHAnsi"/>
          <w:sz w:val="24"/>
          <w:lang w:val="en-GB"/>
        </w:rPr>
        <w:t xml:space="preserve"> (= all present Nordic eye-panellists). </w:t>
      </w:r>
    </w:p>
    <w:p w14:paraId="01A7AF66" w14:textId="4238A416" w:rsidR="00890BEB" w:rsidRPr="00E67C0A" w:rsidRDefault="00A31DDB" w:rsidP="00890BE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At least 100 out of the 1000 must be examined under the supervision of an </w:t>
      </w: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="001040D8" w:rsidRPr="00E67C0A">
        <w:rPr>
          <w:rFonts w:asciiTheme="minorHAnsi" w:hAnsiTheme="minorHAnsi" w:cstheme="minorHAnsi"/>
          <w:sz w:val="24"/>
          <w:lang w:val="en-GB"/>
        </w:rPr>
        <w:t>-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diplomate. </w:t>
      </w:r>
    </w:p>
    <w:p w14:paraId="1900972D" w14:textId="79DB7A07" w:rsidR="00890BEB" w:rsidRPr="00E67C0A" w:rsidRDefault="00A31DDB" w:rsidP="00890BE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>Up to 200 cases examined under the supervision of a non-Nordic</w:t>
      </w:r>
      <w:r w:rsidR="00D41C0E" w:rsidRPr="00E67C0A">
        <w:rPr>
          <w:rFonts w:asciiTheme="minorHAnsi" w:hAnsiTheme="minorHAnsi" w:cstheme="minorHAnsi"/>
          <w:sz w:val="24"/>
          <w:lang w:val="en-GB"/>
        </w:rPr>
        <w:t xml:space="preserve"> </w:t>
      </w:r>
      <w:proofErr w:type="spellStart"/>
      <w:r w:rsidR="00D41C0E"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="00D41C0E" w:rsidRPr="00E67C0A">
        <w:rPr>
          <w:rFonts w:asciiTheme="minorHAnsi" w:hAnsiTheme="minorHAnsi" w:cstheme="minorHAnsi"/>
          <w:sz w:val="24"/>
          <w:lang w:val="en-GB"/>
        </w:rPr>
        <w:t xml:space="preserve"> Eye Scheme Examiner</w:t>
      </w:r>
      <w:r w:rsidR="00CF3175" w:rsidRPr="00E67C0A">
        <w:rPr>
          <w:rFonts w:asciiTheme="minorHAnsi" w:hAnsiTheme="minorHAnsi" w:cstheme="minorHAnsi"/>
          <w:sz w:val="24"/>
          <w:lang w:val="en-GB"/>
        </w:rPr>
        <w:t>,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 who is </w:t>
      </w:r>
      <w:r w:rsidR="00EE1584" w:rsidRPr="00E67C0A">
        <w:rPr>
          <w:rFonts w:asciiTheme="minorHAnsi" w:hAnsiTheme="minorHAnsi" w:cstheme="minorHAnsi"/>
          <w:sz w:val="24"/>
          <w:lang w:val="en-GB"/>
        </w:rPr>
        <w:t xml:space="preserve">not an </w:t>
      </w:r>
      <w:proofErr w:type="spellStart"/>
      <w:r w:rsidR="00EE1584"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="00CF3175" w:rsidRPr="00E67C0A">
        <w:rPr>
          <w:rFonts w:asciiTheme="minorHAnsi" w:hAnsiTheme="minorHAnsi" w:cstheme="minorHAnsi"/>
          <w:sz w:val="24"/>
          <w:lang w:val="en-GB"/>
        </w:rPr>
        <w:t>-</w:t>
      </w:r>
      <w:r w:rsidR="00EE1584" w:rsidRPr="00E67C0A">
        <w:rPr>
          <w:rFonts w:asciiTheme="minorHAnsi" w:hAnsiTheme="minorHAnsi" w:cstheme="minorHAnsi"/>
          <w:sz w:val="24"/>
          <w:lang w:val="en-GB"/>
        </w:rPr>
        <w:t xml:space="preserve"> or an </w:t>
      </w:r>
      <w:proofErr w:type="spellStart"/>
      <w:r w:rsidR="00EE1584" w:rsidRPr="00E67C0A">
        <w:rPr>
          <w:rFonts w:asciiTheme="minorHAnsi" w:hAnsiTheme="minorHAnsi" w:cstheme="minorHAnsi"/>
          <w:sz w:val="24"/>
          <w:lang w:val="en-GB"/>
        </w:rPr>
        <w:t>ACVO</w:t>
      </w:r>
      <w:proofErr w:type="spellEnd"/>
      <w:r w:rsidR="00EE1584" w:rsidRPr="00E67C0A">
        <w:rPr>
          <w:rFonts w:asciiTheme="minorHAnsi" w:hAnsiTheme="minorHAnsi" w:cstheme="minorHAnsi"/>
          <w:sz w:val="24"/>
          <w:lang w:val="en-GB"/>
        </w:rPr>
        <w:t xml:space="preserve">-diplomate 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may be included. </w:t>
      </w:r>
    </w:p>
    <w:p w14:paraId="46B458E3" w14:textId="443E042F" w:rsidR="00890BEB" w:rsidRPr="00E67C0A" w:rsidRDefault="00A31DDB" w:rsidP="00890BE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Up to 400 cases examined under supervision of a non-Nordic </w:t>
      </w: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Pr="00E67C0A">
        <w:rPr>
          <w:rFonts w:asciiTheme="minorHAnsi" w:hAnsiTheme="minorHAnsi" w:cstheme="minorHAnsi"/>
          <w:sz w:val="24"/>
          <w:lang w:val="en-GB"/>
        </w:rPr>
        <w:t xml:space="preserve">- or </w:t>
      </w:r>
      <w:proofErr w:type="spellStart"/>
      <w:r w:rsidRPr="00E67C0A">
        <w:rPr>
          <w:rFonts w:asciiTheme="minorHAnsi" w:hAnsiTheme="minorHAnsi" w:cstheme="minorHAnsi"/>
          <w:sz w:val="24"/>
          <w:lang w:val="en-GB"/>
        </w:rPr>
        <w:t>ACVO</w:t>
      </w:r>
      <w:proofErr w:type="spellEnd"/>
      <w:r w:rsidR="00CF3175" w:rsidRPr="00E67C0A">
        <w:rPr>
          <w:rFonts w:asciiTheme="minorHAnsi" w:hAnsiTheme="minorHAnsi" w:cstheme="minorHAnsi"/>
          <w:sz w:val="24"/>
          <w:lang w:val="en-GB"/>
        </w:rPr>
        <w:t>- diplomate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 may be included. </w:t>
      </w:r>
    </w:p>
    <w:p w14:paraId="0FC2E302" w14:textId="68AA8EE0" w:rsidR="00890BEB" w:rsidRPr="00E67C0A" w:rsidRDefault="00A56578" w:rsidP="00890BEB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lastRenderedPageBreak/>
        <w:t>At least 100 cats must be examined</w:t>
      </w:r>
      <w:r w:rsidR="00CF3175" w:rsidRPr="00E67C0A">
        <w:rPr>
          <w:rFonts w:asciiTheme="minorHAnsi" w:hAnsiTheme="minorHAnsi" w:cstheme="minorHAnsi"/>
          <w:sz w:val="24"/>
          <w:lang w:val="en-GB"/>
        </w:rPr>
        <w:t>.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 </w:t>
      </w:r>
      <w:r w:rsidR="00CF3175" w:rsidRPr="00E67C0A">
        <w:rPr>
          <w:rFonts w:asciiTheme="minorHAnsi" w:hAnsiTheme="minorHAnsi" w:cstheme="minorHAnsi"/>
          <w:sz w:val="24"/>
          <w:lang w:val="en-GB"/>
        </w:rPr>
        <w:t>O</w:t>
      </w:r>
      <w:r w:rsidRPr="00E67C0A">
        <w:rPr>
          <w:rFonts w:asciiTheme="minorHAnsi" w:hAnsiTheme="minorHAnsi" w:cstheme="minorHAnsi"/>
          <w:sz w:val="24"/>
          <w:lang w:val="en-GB"/>
        </w:rPr>
        <w:t xml:space="preserve">f these, 10 must be examined together with an eye </w:t>
      </w:r>
      <w:r w:rsidR="00CF3175" w:rsidRPr="00E67C0A">
        <w:rPr>
          <w:rFonts w:asciiTheme="minorHAnsi" w:hAnsiTheme="minorHAnsi" w:cstheme="minorHAnsi"/>
          <w:sz w:val="24"/>
          <w:lang w:val="en-GB"/>
        </w:rPr>
        <w:t xml:space="preserve">scheme </w:t>
      </w:r>
      <w:r w:rsidRPr="00E67C0A">
        <w:rPr>
          <w:rFonts w:asciiTheme="minorHAnsi" w:hAnsiTheme="minorHAnsi" w:cstheme="minorHAnsi"/>
          <w:sz w:val="24"/>
          <w:lang w:val="en-GB"/>
        </w:rPr>
        <w:t>examiner</w:t>
      </w:r>
      <w:r w:rsidR="00CF3175" w:rsidRPr="00E67C0A">
        <w:rPr>
          <w:rFonts w:asciiTheme="minorHAnsi" w:hAnsiTheme="minorHAnsi" w:cstheme="minorHAnsi"/>
          <w:sz w:val="24"/>
          <w:lang w:val="en-GB"/>
        </w:rPr>
        <w:t xml:space="preserve"> and/or </w:t>
      </w:r>
      <w:proofErr w:type="spellStart"/>
      <w:r w:rsidR="00CF3175" w:rsidRPr="00E67C0A">
        <w:rPr>
          <w:rFonts w:asciiTheme="minorHAnsi" w:hAnsiTheme="minorHAnsi" w:cstheme="minorHAnsi"/>
          <w:sz w:val="24"/>
          <w:lang w:val="en-GB"/>
        </w:rPr>
        <w:t>ECVO</w:t>
      </w:r>
      <w:proofErr w:type="spellEnd"/>
      <w:r w:rsidR="00CF3175" w:rsidRPr="00E67C0A">
        <w:rPr>
          <w:rFonts w:asciiTheme="minorHAnsi" w:hAnsiTheme="minorHAnsi" w:cstheme="minorHAnsi"/>
          <w:sz w:val="24"/>
          <w:lang w:val="en-GB"/>
        </w:rPr>
        <w:t>-/</w:t>
      </w:r>
      <w:proofErr w:type="spellStart"/>
      <w:r w:rsidR="00CF3175" w:rsidRPr="00E67C0A">
        <w:rPr>
          <w:rFonts w:asciiTheme="minorHAnsi" w:hAnsiTheme="minorHAnsi" w:cstheme="minorHAnsi"/>
          <w:sz w:val="24"/>
          <w:lang w:val="en-GB"/>
        </w:rPr>
        <w:t>ACVO</w:t>
      </w:r>
      <w:proofErr w:type="spellEnd"/>
      <w:r w:rsidR="00CF3175" w:rsidRPr="00E67C0A">
        <w:rPr>
          <w:rFonts w:asciiTheme="minorHAnsi" w:hAnsiTheme="minorHAnsi" w:cstheme="minorHAnsi"/>
          <w:sz w:val="24"/>
          <w:lang w:val="en-GB"/>
        </w:rPr>
        <w:t>-diplomate</w:t>
      </w:r>
      <w:r w:rsidRPr="00E67C0A">
        <w:rPr>
          <w:rFonts w:asciiTheme="minorHAnsi" w:hAnsiTheme="minorHAnsi" w:cstheme="minorHAnsi"/>
          <w:sz w:val="24"/>
          <w:lang w:val="en-GB"/>
        </w:rPr>
        <w:t>. The remaining 90 can be examined without the direct supervision of an approved supervisor. All examined cases must be recorded</w:t>
      </w:r>
      <w:r w:rsidR="00E10F88" w:rsidRPr="00E67C0A">
        <w:rPr>
          <w:rFonts w:asciiTheme="minorHAnsi" w:hAnsiTheme="minorHAnsi" w:cstheme="minorHAnsi"/>
          <w:sz w:val="24"/>
          <w:lang w:val="en-GB"/>
        </w:rPr>
        <w:t>.</w:t>
      </w:r>
    </w:p>
    <w:p w14:paraId="2088E635" w14:textId="340B3F4E" w:rsidR="009B36CE" w:rsidRPr="00E67C0A" w:rsidRDefault="00890BEB" w:rsidP="001C7E30">
      <w:pPr>
        <w:pStyle w:val="Liststycke"/>
        <w:numPr>
          <w:ilvl w:val="0"/>
          <w:numId w:val="1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szCs w:val="22"/>
          <w:u w:color="000000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>G</w:t>
      </w:r>
      <w:r w:rsidR="00A56578" w:rsidRPr="00E67C0A">
        <w:rPr>
          <w:rFonts w:asciiTheme="minorHAnsi" w:hAnsiTheme="minorHAnsi" w:cstheme="minorHAnsi"/>
          <w:sz w:val="24"/>
          <w:lang w:val="en-GB"/>
        </w:rPr>
        <w:t xml:space="preserve">onioscopy is part of the training. The </w:t>
      </w:r>
      <w:r w:rsidR="00B70818" w:rsidRPr="00E67C0A">
        <w:rPr>
          <w:rFonts w:asciiTheme="minorHAnsi" w:hAnsiTheme="minorHAnsi" w:cstheme="minorHAnsi"/>
          <w:sz w:val="24"/>
          <w:lang w:val="en-GB"/>
        </w:rPr>
        <w:t xml:space="preserve">candidate </w:t>
      </w:r>
      <w:r w:rsidR="00A56578" w:rsidRPr="00E67C0A">
        <w:rPr>
          <w:rFonts w:asciiTheme="minorHAnsi" w:hAnsiTheme="minorHAnsi" w:cstheme="minorHAnsi"/>
          <w:sz w:val="24"/>
          <w:lang w:val="en-GB"/>
        </w:rPr>
        <w:t xml:space="preserve">must perform and record gonioscopy on </w:t>
      </w:r>
      <w:r w:rsidR="00DD5C03" w:rsidRPr="00E67C0A">
        <w:rPr>
          <w:rFonts w:asciiTheme="minorHAnsi" w:hAnsiTheme="minorHAnsi" w:cstheme="minorHAnsi"/>
          <w:sz w:val="24"/>
          <w:lang w:val="en-GB"/>
        </w:rPr>
        <w:t xml:space="preserve">20 </w:t>
      </w:r>
      <w:r w:rsidR="00A56578" w:rsidRPr="00E67C0A">
        <w:rPr>
          <w:rFonts w:asciiTheme="minorHAnsi" w:hAnsiTheme="minorHAnsi" w:cstheme="minorHAnsi"/>
          <w:sz w:val="24"/>
          <w:lang w:val="en-GB"/>
        </w:rPr>
        <w:t>canine cases under supervision</w:t>
      </w:r>
      <w:r w:rsidR="00577601" w:rsidRPr="00E67C0A">
        <w:rPr>
          <w:rFonts w:asciiTheme="minorHAnsi" w:hAnsiTheme="minorHAnsi" w:cstheme="minorHAnsi"/>
          <w:sz w:val="24"/>
          <w:lang w:val="en-GB"/>
        </w:rPr>
        <w:t>.</w:t>
      </w:r>
    </w:p>
    <w:p w14:paraId="7BD8F284" w14:textId="5AA8CEF2" w:rsidR="00A56578" w:rsidRPr="00E67C0A" w:rsidRDefault="00A56578" w:rsidP="00B370A5">
      <w:pPr>
        <w:pStyle w:val="Liststycke"/>
        <w:numPr>
          <w:ilvl w:val="0"/>
          <w:numId w:val="1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Theme="minorHAnsi" w:hAnsiTheme="minorHAnsi" w:cstheme="minorHAnsi"/>
          <w:sz w:val="24"/>
          <w:lang w:val="en-GB"/>
        </w:rPr>
      </w:pPr>
      <w:r w:rsidRPr="00E67C0A">
        <w:rPr>
          <w:rFonts w:asciiTheme="minorHAnsi" w:hAnsiTheme="minorHAnsi" w:cstheme="minorHAnsi"/>
          <w:sz w:val="24"/>
          <w:lang w:val="en-GB"/>
        </w:rPr>
        <w:t xml:space="preserve"> </w:t>
      </w:r>
      <w:r w:rsidR="00CF3175" w:rsidRPr="00E67C0A">
        <w:rPr>
          <w:rFonts w:asciiTheme="minorHAnsi" w:hAnsiTheme="minorHAnsi" w:cstheme="minorHAnsi"/>
          <w:sz w:val="24"/>
          <w:lang w:val="en-GB"/>
        </w:rPr>
        <w:t>Canine and feline patients with</w:t>
      </w:r>
      <w:r w:rsidR="009B36CE" w:rsidRPr="00E67C0A">
        <w:rPr>
          <w:rFonts w:asciiTheme="minorHAnsi" w:hAnsiTheme="minorHAnsi" w:cstheme="minorHAnsi"/>
          <w:sz w:val="24"/>
          <w:u w:color="000000"/>
          <w:lang w:val="en-GB"/>
        </w:rPr>
        <w:t xml:space="preserve"> </w:t>
      </w:r>
      <w:r w:rsidR="00CF3175" w:rsidRPr="00E67C0A">
        <w:rPr>
          <w:rFonts w:asciiTheme="minorHAnsi" w:hAnsiTheme="minorHAnsi" w:cstheme="minorHAnsi"/>
          <w:sz w:val="24"/>
          <w:u w:color="000000"/>
          <w:lang w:val="en-GB"/>
        </w:rPr>
        <w:t xml:space="preserve">clearly </w:t>
      </w:r>
      <w:r w:rsidR="009B36CE" w:rsidRPr="00E67C0A">
        <w:rPr>
          <w:rFonts w:asciiTheme="minorHAnsi" w:hAnsiTheme="minorHAnsi" w:cstheme="minorHAnsi"/>
          <w:sz w:val="24"/>
          <w:u w:color="000000"/>
          <w:lang w:val="en-GB"/>
        </w:rPr>
        <w:t>progressive disease</w:t>
      </w:r>
      <w:r w:rsidR="00CF3175" w:rsidRPr="00E67C0A">
        <w:rPr>
          <w:rFonts w:asciiTheme="minorHAnsi" w:hAnsiTheme="minorHAnsi" w:cstheme="minorHAnsi"/>
          <w:sz w:val="24"/>
          <w:u w:color="000000"/>
          <w:lang w:val="en-GB"/>
        </w:rPr>
        <w:t>s</w:t>
      </w:r>
      <w:r w:rsidR="009B36CE" w:rsidRPr="00E67C0A">
        <w:rPr>
          <w:rFonts w:asciiTheme="minorHAnsi" w:hAnsiTheme="minorHAnsi" w:cstheme="minorHAnsi"/>
          <w:sz w:val="24"/>
          <w:u w:color="000000"/>
          <w:lang w:val="en-GB"/>
        </w:rPr>
        <w:t xml:space="preserve"> can be included in the case log more than once, with at least </w:t>
      </w:r>
      <w:r w:rsidR="00CF3175" w:rsidRPr="00E67C0A">
        <w:rPr>
          <w:rFonts w:asciiTheme="minorHAnsi" w:hAnsiTheme="minorHAnsi" w:cstheme="minorHAnsi"/>
          <w:sz w:val="24"/>
          <w:u w:color="000000"/>
          <w:lang w:val="en-GB"/>
        </w:rPr>
        <w:t xml:space="preserve">a </w:t>
      </w:r>
      <w:r w:rsidR="009B36CE" w:rsidRPr="00E67C0A">
        <w:rPr>
          <w:rFonts w:asciiTheme="minorHAnsi" w:hAnsiTheme="minorHAnsi" w:cstheme="minorHAnsi"/>
          <w:sz w:val="24"/>
          <w:u w:color="000000"/>
          <w:lang w:val="en-GB"/>
        </w:rPr>
        <w:t>one</w:t>
      </w:r>
      <w:r w:rsidR="00CF3175" w:rsidRPr="00E67C0A">
        <w:rPr>
          <w:rFonts w:asciiTheme="minorHAnsi" w:hAnsiTheme="minorHAnsi" w:cstheme="minorHAnsi"/>
          <w:sz w:val="24"/>
          <w:u w:color="000000"/>
          <w:lang w:val="en-GB"/>
        </w:rPr>
        <w:t>-</w:t>
      </w:r>
      <w:r w:rsidR="009B36CE" w:rsidRPr="00E67C0A">
        <w:rPr>
          <w:rFonts w:asciiTheme="minorHAnsi" w:hAnsiTheme="minorHAnsi" w:cstheme="minorHAnsi"/>
          <w:sz w:val="24"/>
          <w:u w:color="000000"/>
          <w:lang w:val="en-GB"/>
        </w:rPr>
        <w:t>year</w:t>
      </w:r>
      <w:r w:rsidR="00AD788A" w:rsidRPr="00E67C0A">
        <w:rPr>
          <w:rFonts w:asciiTheme="minorHAnsi" w:hAnsiTheme="minorHAnsi" w:cstheme="minorHAnsi"/>
          <w:sz w:val="24"/>
          <w:u w:color="000000"/>
          <w:lang w:val="en-GB"/>
        </w:rPr>
        <w:t>-</w:t>
      </w:r>
      <w:r w:rsidR="009B36CE" w:rsidRPr="00E67C0A">
        <w:rPr>
          <w:rFonts w:asciiTheme="minorHAnsi" w:hAnsiTheme="minorHAnsi" w:cstheme="minorHAnsi"/>
          <w:sz w:val="24"/>
          <w:u w:color="000000"/>
          <w:lang w:val="en-GB"/>
        </w:rPr>
        <w:t>interval</w:t>
      </w:r>
      <w:r w:rsidR="00AD788A" w:rsidRPr="00E67C0A">
        <w:rPr>
          <w:rFonts w:asciiTheme="minorHAnsi" w:hAnsiTheme="minorHAnsi" w:cstheme="minorHAnsi"/>
          <w:sz w:val="24"/>
          <w:u w:color="000000"/>
          <w:lang w:val="en-GB"/>
        </w:rPr>
        <w:t xml:space="preserve"> between examinations</w:t>
      </w:r>
      <w:r w:rsidR="009B36CE" w:rsidRPr="00E67C0A">
        <w:rPr>
          <w:rFonts w:asciiTheme="minorHAnsi" w:hAnsiTheme="minorHAnsi" w:cstheme="minorHAnsi"/>
          <w:sz w:val="24"/>
          <w:u w:color="000000"/>
          <w:lang w:val="en-GB"/>
        </w:rPr>
        <w:t>.</w:t>
      </w:r>
    </w:p>
    <w:p w14:paraId="4CDCAA70" w14:textId="7954E326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In addition</w:t>
      </w:r>
      <w:r w:rsidR="00AD788A" w:rsidRPr="00E67C0A">
        <w:rPr>
          <w:rFonts w:asciiTheme="minorHAnsi" w:hAnsiTheme="minorHAnsi" w:cstheme="minorHAnsi"/>
          <w:szCs w:val="24"/>
        </w:rPr>
        <w:t>,</w:t>
      </w:r>
      <w:r w:rsidRPr="00E67C0A">
        <w:rPr>
          <w:rFonts w:asciiTheme="minorHAnsi" w:hAnsiTheme="minorHAnsi" w:cstheme="minorHAnsi"/>
          <w:szCs w:val="24"/>
        </w:rPr>
        <w:t xml:space="preserve"> the </w:t>
      </w:r>
      <w:r w:rsidR="00B70818" w:rsidRPr="00E67C0A">
        <w:rPr>
          <w:rFonts w:asciiTheme="minorHAnsi" w:hAnsiTheme="minorHAnsi" w:cstheme="minorHAnsi"/>
          <w:szCs w:val="24"/>
        </w:rPr>
        <w:t xml:space="preserve">candidate </w:t>
      </w:r>
      <w:r w:rsidRPr="00E67C0A">
        <w:rPr>
          <w:rFonts w:asciiTheme="minorHAnsi" w:hAnsiTheme="minorHAnsi" w:cstheme="minorHAnsi"/>
          <w:szCs w:val="24"/>
        </w:rPr>
        <w:t xml:space="preserve">should examine a specified minimum number of cases showing certain normal variations and/or diseases. The </w:t>
      </w:r>
      <w:r w:rsidR="00B70818" w:rsidRPr="00E67C0A">
        <w:rPr>
          <w:rFonts w:asciiTheme="minorHAnsi" w:hAnsiTheme="minorHAnsi" w:cstheme="minorHAnsi"/>
          <w:szCs w:val="24"/>
        </w:rPr>
        <w:t>candidate s</w:t>
      </w:r>
      <w:r w:rsidRPr="00E67C0A">
        <w:rPr>
          <w:rFonts w:asciiTheme="minorHAnsi" w:hAnsiTheme="minorHAnsi" w:cstheme="minorHAnsi"/>
          <w:szCs w:val="24"/>
        </w:rPr>
        <w:t xml:space="preserve">hould also examine a specified minimum number of animals of certain breeds and certain age-groups. These “qualitative” requirements will be specified by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. </w:t>
      </w:r>
    </w:p>
    <w:p w14:paraId="48836786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ab/>
      </w:r>
    </w:p>
    <w:p w14:paraId="74275B8A" w14:textId="489B1FCA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All cases examined must be listed by the </w:t>
      </w:r>
      <w:r w:rsidR="00B70818" w:rsidRPr="00E67C0A">
        <w:rPr>
          <w:rFonts w:asciiTheme="minorHAnsi" w:hAnsiTheme="minorHAnsi" w:cstheme="minorHAnsi"/>
          <w:szCs w:val="24"/>
        </w:rPr>
        <w:t xml:space="preserve">candidate </w:t>
      </w:r>
      <w:r w:rsidRPr="00E67C0A">
        <w:rPr>
          <w:rFonts w:asciiTheme="minorHAnsi" w:hAnsiTheme="minorHAnsi" w:cstheme="minorHAnsi"/>
          <w:szCs w:val="24"/>
        </w:rPr>
        <w:t xml:space="preserve">according to instructions from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>.</w:t>
      </w:r>
    </w:p>
    <w:p w14:paraId="24EFB180" w14:textId="77777777" w:rsidR="00276DEE" w:rsidRPr="00E67C0A" w:rsidRDefault="00276DEE" w:rsidP="00276DE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Cs w:val="24"/>
          <w:lang w:eastAsia="da-DK"/>
        </w:rPr>
      </w:pPr>
    </w:p>
    <w:p w14:paraId="1A79326D" w14:textId="5E0DE5E7" w:rsidR="00A4792C" w:rsidRPr="00E67C0A" w:rsidRDefault="001A1895" w:rsidP="00A4792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212121"/>
          <w:szCs w:val="24"/>
        </w:rPr>
        <w:t xml:space="preserve">For ESE Written exams administered by the </w:t>
      </w:r>
      <w:proofErr w:type="spellStart"/>
      <w:r>
        <w:rPr>
          <w:rFonts w:asciiTheme="minorHAnsi" w:hAnsiTheme="minorHAnsi" w:cstheme="minorHAnsi"/>
          <w:color w:val="212121"/>
          <w:szCs w:val="24"/>
        </w:rPr>
        <w:t>NEEC</w:t>
      </w:r>
      <w:proofErr w:type="spellEnd"/>
      <w:r>
        <w:rPr>
          <w:rFonts w:asciiTheme="minorHAnsi" w:hAnsiTheme="minorHAnsi" w:cstheme="minorHAnsi"/>
          <w:color w:val="212121"/>
          <w:szCs w:val="24"/>
        </w:rPr>
        <w:t>, the s</w:t>
      </w:r>
      <w:r w:rsidR="00A4792C" w:rsidRPr="00E67C0A">
        <w:rPr>
          <w:rFonts w:asciiTheme="minorHAnsi" w:hAnsiTheme="minorHAnsi" w:cstheme="minorHAnsi"/>
          <w:color w:val="212121"/>
          <w:szCs w:val="24"/>
        </w:rPr>
        <w:t xml:space="preserve">uggested literature </w:t>
      </w:r>
      <w:r>
        <w:rPr>
          <w:rFonts w:asciiTheme="minorHAnsi" w:hAnsiTheme="minorHAnsi" w:cstheme="minorHAnsi"/>
          <w:color w:val="212121"/>
          <w:szCs w:val="24"/>
        </w:rPr>
        <w:t>is listed in</w:t>
      </w:r>
      <w:r w:rsidR="00A4792C" w:rsidRPr="00E67C0A">
        <w:rPr>
          <w:rFonts w:asciiTheme="minorHAnsi" w:hAnsiTheme="minorHAnsi" w:cstheme="minorHAnsi"/>
          <w:szCs w:val="24"/>
        </w:rPr>
        <w:t xml:space="preserve"> </w:t>
      </w:r>
      <w:r w:rsidR="00E67C0A">
        <w:rPr>
          <w:rFonts w:asciiTheme="minorHAnsi" w:hAnsiTheme="minorHAnsi" w:cstheme="minorHAnsi"/>
          <w:color w:val="212121"/>
          <w:szCs w:val="24"/>
        </w:rPr>
        <w:t xml:space="preserve">the </w:t>
      </w:r>
      <w:proofErr w:type="spellStart"/>
      <w:r w:rsidR="00E67C0A">
        <w:rPr>
          <w:rFonts w:asciiTheme="minorHAnsi" w:hAnsiTheme="minorHAnsi" w:cstheme="minorHAnsi"/>
          <w:color w:val="212121"/>
          <w:szCs w:val="24"/>
        </w:rPr>
        <w:t>NEEC</w:t>
      </w:r>
      <w:proofErr w:type="spellEnd"/>
      <w:r w:rsidR="00E67C0A">
        <w:rPr>
          <w:rFonts w:asciiTheme="minorHAnsi" w:hAnsiTheme="minorHAnsi" w:cstheme="minorHAnsi"/>
          <w:color w:val="212121"/>
          <w:szCs w:val="24"/>
        </w:rPr>
        <w:t xml:space="preserve"> Reading List </w:t>
      </w:r>
      <w:r w:rsidR="00FD13DF" w:rsidRPr="00E67C0A">
        <w:rPr>
          <w:rFonts w:asciiTheme="minorHAnsi" w:hAnsiTheme="minorHAnsi" w:cstheme="minorHAnsi"/>
          <w:color w:val="212121"/>
          <w:szCs w:val="24"/>
        </w:rPr>
        <w:t>available 1</w:t>
      </w:r>
      <w:r w:rsidR="00FD13DF" w:rsidRPr="00E67C0A">
        <w:rPr>
          <w:rFonts w:asciiTheme="minorHAnsi" w:hAnsiTheme="minorHAnsi" w:cstheme="minorHAnsi"/>
          <w:color w:val="212121"/>
          <w:szCs w:val="24"/>
          <w:vertAlign w:val="superscript"/>
        </w:rPr>
        <w:t>st</w:t>
      </w:r>
      <w:r w:rsidR="00FD13DF" w:rsidRPr="00E67C0A">
        <w:rPr>
          <w:rFonts w:asciiTheme="minorHAnsi" w:hAnsiTheme="minorHAnsi" w:cstheme="minorHAnsi"/>
          <w:color w:val="212121"/>
          <w:szCs w:val="24"/>
        </w:rPr>
        <w:t xml:space="preserve"> of January in the year of the exam.</w:t>
      </w:r>
    </w:p>
    <w:p w14:paraId="3690388B" w14:textId="77777777" w:rsidR="00A4792C" w:rsidRPr="00E67C0A" w:rsidRDefault="00A4792C" w:rsidP="00276DEE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Cs w:val="24"/>
          <w:lang w:eastAsia="da-DK"/>
        </w:rPr>
      </w:pPr>
    </w:p>
    <w:p w14:paraId="55D60822" w14:textId="59CAA3B1" w:rsidR="00CF36BB" w:rsidRPr="00E67C0A" w:rsidRDefault="00CF36BB" w:rsidP="00CF36BB">
      <w:pPr>
        <w:pStyle w:val="Rubrik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Duration of validity of the </w:t>
      </w:r>
      <w:r w:rsidR="00453A2B" w:rsidRPr="00E67C0A">
        <w:rPr>
          <w:rFonts w:asciiTheme="minorHAnsi" w:hAnsiTheme="minorHAnsi" w:cstheme="minorHAnsi"/>
          <w:szCs w:val="24"/>
        </w:rPr>
        <w:t>credentials</w:t>
      </w:r>
      <w:r w:rsidR="00FD13DF" w:rsidRPr="00E67C0A">
        <w:rPr>
          <w:rFonts w:asciiTheme="minorHAnsi" w:hAnsiTheme="minorHAnsi" w:cstheme="minorHAnsi"/>
          <w:szCs w:val="24"/>
        </w:rPr>
        <w:t xml:space="preserve"> and approval</w:t>
      </w:r>
    </w:p>
    <w:p w14:paraId="522D9E23" w14:textId="77777777" w:rsidR="00E67C0A" w:rsidRDefault="00CF36BB" w:rsidP="00D000E6"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Theme="minorHAnsi" w:hAnsiTheme="minorHAnsi" w:cstheme="minorHAnsi"/>
          <w:lang w:val="en-GB"/>
        </w:rPr>
      </w:pPr>
      <w:r w:rsidRPr="00E67C0A">
        <w:rPr>
          <w:rFonts w:asciiTheme="minorHAnsi" w:hAnsiTheme="minorHAnsi" w:cstheme="minorHAnsi"/>
          <w:lang w:val="en-GB"/>
        </w:rPr>
        <w:t xml:space="preserve">The different parts of the education programme (courses, </w:t>
      </w:r>
      <w:r w:rsidR="00FD13DF" w:rsidRPr="00E67C0A">
        <w:rPr>
          <w:rFonts w:asciiTheme="minorHAnsi" w:hAnsiTheme="minorHAnsi" w:cstheme="minorHAnsi"/>
          <w:lang w:val="en-GB"/>
        </w:rPr>
        <w:t xml:space="preserve">cases, </w:t>
      </w:r>
      <w:r w:rsidRPr="00E67C0A">
        <w:rPr>
          <w:rFonts w:asciiTheme="minorHAnsi" w:hAnsiTheme="minorHAnsi" w:cstheme="minorHAnsi"/>
          <w:lang w:val="en-GB"/>
        </w:rPr>
        <w:t>practical training, etc.) a</w:t>
      </w:r>
      <w:r w:rsidR="001C71B9" w:rsidRPr="00E67C0A">
        <w:rPr>
          <w:rFonts w:asciiTheme="minorHAnsi" w:hAnsiTheme="minorHAnsi" w:cstheme="minorHAnsi"/>
          <w:lang w:val="en-GB"/>
        </w:rPr>
        <w:t xml:space="preserve">re valid for </w:t>
      </w:r>
      <w:r w:rsidR="00894661" w:rsidRPr="00E67C0A">
        <w:rPr>
          <w:rFonts w:asciiTheme="minorHAnsi" w:hAnsiTheme="minorHAnsi" w:cstheme="minorHAnsi"/>
          <w:lang w:val="en-GB"/>
        </w:rPr>
        <w:t xml:space="preserve">the </w:t>
      </w:r>
      <w:r w:rsidR="00FE59C8" w:rsidRPr="00E67C0A">
        <w:rPr>
          <w:rFonts w:asciiTheme="minorHAnsi" w:hAnsiTheme="minorHAnsi" w:cstheme="minorHAnsi"/>
          <w:lang w:val="en-GB"/>
        </w:rPr>
        <w:t>p</w:t>
      </w:r>
      <w:r w:rsidR="00894661" w:rsidRPr="00E67C0A">
        <w:rPr>
          <w:rFonts w:asciiTheme="minorHAnsi" w:hAnsiTheme="minorHAnsi" w:cstheme="minorHAnsi"/>
          <w:lang w:val="en-GB"/>
        </w:rPr>
        <w:t xml:space="preserve">ast </w:t>
      </w:r>
      <w:r w:rsidR="001C71B9" w:rsidRPr="00E67C0A">
        <w:rPr>
          <w:rFonts w:asciiTheme="minorHAnsi" w:hAnsiTheme="minorHAnsi" w:cstheme="minorHAnsi"/>
          <w:lang w:val="en-GB"/>
        </w:rPr>
        <w:t>ten years from the day of submission</w:t>
      </w:r>
      <w:r w:rsidR="00AD788A" w:rsidRPr="00E67C0A">
        <w:rPr>
          <w:rFonts w:asciiTheme="minorHAnsi" w:hAnsiTheme="minorHAnsi" w:cstheme="minorHAnsi"/>
          <w:lang w:val="en-GB"/>
        </w:rPr>
        <w:t xml:space="preserve"> of credentials to the </w:t>
      </w:r>
      <w:proofErr w:type="spellStart"/>
      <w:r w:rsidR="00AD788A" w:rsidRPr="00E67C0A">
        <w:rPr>
          <w:rFonts w:asciiTheme="minorHAnsi" w:hAnsiTheme="minorHAnsi" w:cstheme="minorHAnsi"/>
          <w:lang w:val="en-GB"/>
        </w:rPr>
        <w:t>NEEC</w:t>
      </w:r>
      <w:proofErr w:type="spellEnd"/>
      <w:r w:rsidR="00E67C0A">
        <w:rPr>
          <w:rFonts w:asciiTheme="minorHAnsi" w:hAnsiTheme="minorHAnsi" w:cstheme="minorHAnsi"/>
          <w:lang w:val="en-GB"/>
        </w:rPr>
        <w:t xml:space="preserve">. </w:t>
      </w:r>
    </w:p>
    <w:p w14:paraId="4CE9520D" w14:textId="445A2AED" w:rsidR="00AD788A" w:rsidRPr="00E67C0A" w:rsidRDefault="00E67C0A" w:rsidP="00D000E6"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Theme="minorHAnsi" w:hAnsiTheme="minorHAnsi" w:cstheme="minorHAnsi"/>
          <w:lang w:val="en-GB"/>
        </w:rPr>
      </w:pPr>
      <w:r w:rsidRPr="00E67C0A">
        <w:rPr>
          <w:rFonts w:asciiTheme="minorHAnsi" w:hAnsiTheme="minorHAnsi" w:cstheme="minorHAnsi"/>
          <w:i/>
          <w:iCs/>
          <w:lang w:val="en-GB"/>
        </w:rPr>
        <w:t>Example</w:t>
      </w:r>
      <w:r>
        <w:rPr>
          <w:rFonts w:asciiTheme="minorHAnsi" w:hAnsiTheme="minorHAnsi" w:cstheme="minorHAnsi"/>
          <w:lang w:val="en-GB"/>
        </w:rPr>
        <w:t>:</w:t>
      </w:r>
      <w:r w:rsidR="001C71B9" w:rsidRPr="00E67C0A">
        <w:rPr>
          <w:rFonts w:asciiTheme="minorHAnsi" w:hAnsiTheme="minorHAnsi" w:cstheme="minorHAnsi"/>
          <w:lang w:val="en-GB"/>
        </w:rPr>
        <w:t xml:space="preserve"> </w:t>
      </w:r>
      <w:r w:rsidR="00AD788A" w:rsidRPr="00E67C0A">
        <w:rPr>
          <w:rFonts w:asciiTheme="minorHAnsi" w:hAnsiTheme="minorHAnsi" w:cstheme="minorHAnsi"/>
          <w:lang w:val="en-GB"/>
        </w:rPr>
        <w:t>S</w:t>
      </w:r>
      <w:r w:rsidR="001C71B9" w:rsidRPr="00E67C0A">
        <w:rPr>
          <w:rFonts w:asciiTheme="minorHAnsi" w:hAnsiTheme="minorHAnsi" w:cstheme="minorHAnsi"/>
          <w:lang w:val="en-GB"/>
        </w:rPr>
        <w:t>ubmission</w:t>
      </w:r>
      <w:r w:rsidR="00AD788A" w:rsidRPr="00E67C0A">
        <w:rPr>
          <w:rFonts w:asciiTheme="minorHAnsi" w:hAnsiTheme="minorHAnsi" w:cstheme="minorHAnsi"/>
          <w:lang w:val="en-GB"/>
        </w:rPr>
        <w:t xml:space="preserve"> on</w:t>
      </w:r>
      <w:r w:rsidR="001C71B9" w:rsidRPr="00E67C0A">
        <w:rPr>
          <w:rFonts w:asciiTheme="minorHAnsi" w:hAnsiTheme="minorHAnsi" w:cstheme="minorHAnsi"/>
          <w:lang w:val="en-GB"/>
        </w:rPr>
        <w:t xml:space="preserve"> 01. November 20</w:t>
      </w:r>
      <w:r w:rsidR="00FE59C8" w:rsidRPr="00E67C0A">
        <w:rPr>
          <w:rFonts w:asciiTheme="minorHAnsi" w:hAnsiTheme="minorHAnsi" w:cstheme="minorHAnsi"/>
          <w:lang w:val="en-GB"/>
        </w:rPr>
        <w:t>22</w:t>
      </w:r>
      <w:r w:rsidR="001C71B9" w:rsidRPr="00E67C0A">
        <w:rPr>
          <w:rFonts w:asciiTheme="minorHAnsi" w:hAnsiTheme="minorHAnsi" w:cstheme="minorHAnsi"/>
          <w:lang w:val="en-GB"/>
        </w:rPr>
        <w:t xml:space="preserve">-&gt; </w:t>
      </w:r>
      <w:r w:rsidR="00AD788A" w:rsidRPr="00E67C0A">
        <w:rPr>
          <w:rFonts w:asciiTheme="minorHAnsi" w:hAnsiTheme="minorHAnsi" w:cstheme="minorHAnsi"/>
          <w:lang w:val="en-GB"/>
        </w:rPr>
        <w:t xml:space="preserve">educational activities are only counted </w:t>
      </w:r>
      <w:r w:rsidR="001C71B9" w:rsidRPr="00E67C0A">
        <w:rPr>
          <w:rFonts w:asciiTheme="minorHAnsi" w:hAnsiTheme="minorHAnsi" w:cstheme="minorHAnsi"/>
          <w:lang w:val="en-GB"/>
        </w:rPr>
        <w:t>from 01. November 20</w:t>
      </w:r>
      <w:r w:rsidR="00FE59C8" w:rsidRPr="00E67C0A">
        <w:rPr>
          <w:rFonts w:asciiTheme="minorHAnsi" w:hAnsiTheme="minorHAnsi" w:cstheme="minorHAnsi"/>
          <w:lang w:val="en-GB"/>
        </w:rPr>
        <w:t>12</w:t>
      </w:r>
      <w:r w:rsidR="001C71B9" w:rsidRPr="00E67C0A">
        <w:rPr>
          <w:rFonts w:asciiTheme="minorHAnsi" w:hAnsiTheme="minorHAnsi" w:cstheme="minorHAnsi"/>
          <w:lang w:val="en-GB"/>
        </w:rPr>
        <w:t xml:space="preserve"> until 31. October 20</w:t>
      </w:r>
      <w:r w:rsidR="00FE59C8" w:rsidRPr="00E67C0A">
        <w:rPr>
          <w:rFonts w:asciiTheme="minorHAnsi" w:hAnsiTheme="minorHAnsi" w:cstheme="minorHAnsi"/>
          <w:lang w:val="en-GB"/>
        </w:rPr>
        <w:t>22</w:t>
      </w:r>
      <w:r w:rsidR="001C71B9" w:rsidRPr="00E67C0A">
        <w:rPr>
          <w:rFonts w:asciiTheme="minorHAnsi" w:hAnsiTheme="minorHAnsi" w:cstheme="minorHAnsi"/>
          <w:lang w:val="en-GB"/>
        </w:rPr>
        <w:t>.</w:t>
      </w:r>
    </w:p>
    <w:p w14:paraId="3C3DA3ED" w14:textId="7499D766" w:rsidR="00D000E6" w:rsidRPr="00E67C0A" w:rsidRDefault="001C71B9" w:rsidP="00D000E6"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Theme="minorHAnsi" w:hAnsiTheme="minorHAnsi" w:cstheme="minorHAnsi"/>
          <w:lang w:val="en-GB"/>
        </w:rPr>
      </w:pPr>
      <w:r w:rsidRPr="00E67C0A">
        <w:rPr>
          <w:rFonts w:asciiTheme="minorHAnsi" w:hAnsiTheme="minorHAnsi" w:cstheme="minorHAnsi"/>
          <w:lang w:val="en-GB"/>
        </w:rPr>
        <w:t xml:space="preserve"> </w:t>
      </w:r>
    </w:p>
    <w:p w14:paraId="383162F0" w14:textId="77777777" w:rsidR="00E67C0A" w:rsidRDefault="00910CB1" w:rsidP="00D000E6"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Theme="minorHAnsi" w:hAnsiTheme="minorHAnsi" w:cstheme="minorHAnsi"/>
          <w:u w:color="000000"/>
          <w:lang w:val="en-GB"/>
        </w:rPr>
      </w:pPr>
      <w:r w:rsidRPr="00E67C0A">
        <w:rPr>
          <w:rFonts w:asciiTheme="minorHAnsi" w:hAnsiTheme="minorHAnsi" w:cstheme="minorHAnsi"/>
          <w:u w:color="000000"/>
          <w:lang w:val="en-GB"/>
        </w:rPr>
        <w:t>Once approved, the c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>redentials are valid for 6 years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, 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counted from the </w:t>
      </w:r>
      <w:r w:rsidR="00AD788A" w:rsidRPr="00E67C0A">
        <w:rPr>
          <w:rFonts w:asciiTheme="minorHAnsi" w:hAnsiTheme="minorHAnsi" w:cstheme="minorHAnsi"/>
          <w:u w:color="000000"/>
          <w:lang w:val="en-GB"/>
        </w:rPr>
        <w:t xml:space="preserve">date of 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approval until the last application to </w:t>
      </w:r>
      <w:r w:rsidR="00E32936" w:rsidRPr="00E67C0A">
        <w:rPr>
          <w:rFonts w:asciiTheme="minorHAnsi" w:hAnsiTheme="minorHAnsi" w:cstheme="minorHAnsi"/>
          <w:u w:color="000000"/>
          <w:lang w:val="en-GB"/>
        </w:rPr>
        <w:t xml:space="preserve">sit 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the exam. </w:t>
      </w:r>
    </w:p>
    <w:p w14:paraId="7DD15B84" w14:textId="3B9FCC75" w:rsidR="00D000E6" w:rsidRPr="00E67C0A" w:rsidRDefault="00E67C0A" w:rsidP="00D000E6"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Theme="minorHAnsi" w:hAnsiTheme="minorHAnsi" w:cstheme="minorHAnsi"/>
          <w:u w:color="000000"/>
          <w:lang w:val="en-GB"/>
        </w:rPr>
      </w:pPr>
      <w:r w:rsidRPr="00E67C0A">
        <w:rPr>
          <w:rFonts w:asciiTheme="minorHAnsi" w:hAnsiTheme="minorHAnsi" w:cstheme="minorHAnsi"/>
          <w:i/>
          <w:iCs/>
          <w:u w:color="000000"/>
          <w:lang w:val="en-GB"/>
        </w:rPr>
        <w:t>Example:</w:t>
      </w:r>
      <w:r>
        <w:rPr>
          <w:rFonts w:asciiTheme="minorHAnsi" w:hAnsiTheme="minorHAnsi" w:cstheme="minorHAnsi"/>
          <w:u w:color="000000"/>
          <w:lang w:val="en-GB"/>
        </w:rPr>
        <w:t xml:space="preserve"> A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 </w:t>
      </w:r>
      <w:r w:rsidR="00B70818" w:rsidRPr="00E67C0A">
        <w:rPr>
          <w:rFonts w:asciiTheme="minorHAnsi" w:hAnsiTheme="minorHAnsi" w:cstheme="minorHAnsi"/>
          <w:u w:color="000000"/>
          <w:lang w:val="en-GB"/>
        </w:rPr>
        <w:t xml:space="preserve">candidate 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>submits the credentials 20.11.2021</w:t>
      </w:r>
      <w:r>
        <w:rPr>
          <w:rFonts w:asciiTheme="minorHAnsi" w:hAnsiTheme="minorHAnsi" w:cstheme="minorHAnsi"/>
          <w:u w:color="000000"/>
          <w:lang w:val="en-GB"/>
        </w:rPr>
        <w:t>. T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>he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 </w:t>
      </w:r>
      <w:r w:rsidR="00B70818" w:rsidRPr="00E67C0A">
        <w:rPr>
          <w:rFonts w:asciiTheme="minorHAnsi" w:hAnsiTheme="minorHAnsi" w:cstheme="minorHAnsi"/>
          <w:u w:color="000000"/>
          <w:lang w:val="en-GB"/>
        </w:rPr>
        <w:t xml:space="preserve">candidate 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can still </w:t>
      </w:r>
      <w:r>
        <w:rPr>
          <w:rFonts w:asciiTheme="minorHAnsi" w:hAnsiTheme="minorHAnsi" w:cstheme="minorHAnsi"/>
          <w:u w:color="000000"/>
          <w:lang w:val="en-GB"/>
        </w:rPr>
        <w:t xml:space="preserve">sit 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>the exam in 2028</w:t>
      </w:r>
      <w:r>
        <w:rPr>
          <w:rFonts w:asciiTheme="minorHAnsi" w:hAnsiTheme="minorHAnsi" w:cstheme="minorHAnsi"/>
          <w:u w:color="000000"/>
          <w:lang w:val="en-GB"/>
        </w:rPr>
        <w:t>,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 if 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>applied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 before 20.11.2027. </w:t>
      </w:r>
      <w:r>
        <w:rPr>
          <w:rFonts w:asciiTheme="minorHAnsi" w:hAnsiTheme="minorHAnsi" w:cstheme="minorHAnsi"/>
          <w:u w:color="000000"/>
          <w:lang w:val="en-GB"/>
        </w:rPr>
        <w:t>According to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 the national rules,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 the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 </w:t>
      </w:r>
      <w:r w:rsidR="00B70818" w:rsidRPr="00E67C0A">
        <w:rPr>
          <w:rFonts w:asciiTheme="minorHAnsi" w:hAnsiTheme="minorHAnsi" w:cstheme="minorHAnsi"/>
          <w:u w:color="000000"/>
          <w:lang w:val="en-GB"/>
        </w:rPr>
        <w:t xml:space="preserve">candidate </w:t>
      </w:r>
      <w:r>
        <w:rPr>
          <w:rFonts w:asciiTheme="minorHAnsi" w:hAnsiTheme="minorHAnsi" w:cstheme="minorHAnsi"/>
          <w:u w:color="000000"/>
          <w:lang w:val="en-GB"/>
        </w:rPr>
        <w:t>has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 to pay the 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>annual f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ee until </w:t>
      </w:r>
      <w:r w:rsidR="00FD13DF" w:rsidRPr="00E67C0A">
        <w:rPr>
          <w:rFonts w:asciiTheme="minorHAnsi" w:hAnsiTheme="minorHAnsi" w:cstheme="minorHAnsi"/>
          <w:u w:color="000000"/>
          <w:lang w:val="en-GB"/>
        </w:rPr>
        <w:t>all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 exam</w:t>
      </w:r>
      <w:r>
        <w:rPr>
          <w:rFonts w:asciiTheme="minorHAnsi" w:hAnsiTheme="minorHAnsi" w:cstheme="minorHAnsi"/>
          <w:u w:color="000000"/>
          <w:lang w:val="en-GB"/>
        </w:rPr>
        <w:t>s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 ha</w:t>
      </w:r>
      <w:r>
        <w:rPr>
          <w:rFonts w:asciiTheme="minorHAnsi" w:hAnsiTheme="minorHAnsi" w:cstheme="minorHAnsi"/>
          <w:u w:color="000000"/>
          <w:lang w:val="en-GB"/>
        </w:rPr>
        <w:t>ve</w:t>
      </w:r>
      <w:r w:rsidR="00E917EE" w:rsidRPr="00E67C0A">
        <w:rPr>
          <w:rFonts w:asciiTheme="minorHAnsi" w:hAnsiTheme="minorHAnsi" w:cstheme="minorHAnsi"/>
          <w:u w:color="000000"/>
          <w:lang w:val="en-GB"/>
        </w:rPr>
        <w:t xml:space="preserve"> been passed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. </w:t>
      </w:r>
    </w:p>
    <w:p w14:paraId="0C4D1175" w14:textId="77777777" w:rsidR="00D000E6" w:rsidRPr="00E67C0A" w:rsidRDefault="00D000E6" w:rsidP="00CF36BB">
      <w:pPr>
        <w:rPr>
          <w:rFonts w:asciiTheme="minorHAnsi" w:hAnsiTheme="minorHAnsi" w:cstheme="minorHAnsi"/>
          <w:szCs w:val="24"/>
        </w:rPr>
      </w:pPr>
    </w:p>
    <w:p w14:paraId="7C50F1C5" w14:textId="7774D41C" w:rsidR="00A31DDB" w:rsidRPr="00E67C0A" w:rsidRDefault="00453A2B" w:rsidP="00C073C2"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Theme="minorHAnsi" w:hAnsiTheme="minorHAnsi" w:cstheme="minorHAnsi"/>
          <w:u w:color="000000"/>
          <w:lang w:val="en-GB"/>
        </w:rPr>
      </w:pPr>
      <w:r w:rsidRPr="00E67C0A">
        <w:rPr>
          <w:rFonts w:asciiTheme="minorHAnsi" w:hAnsiTheme="minorHAnsi" w:cstheme="minorHAnsi"/>
          <w:b/>
          <w:bCs/>
          <w:u w:color="000000"/>
          <w:lang w:val="en-GB"/>
        </w:rPr>
        <w:t>Exceptions for the 10</w:t>
      </w:r>
      <w:r w:rsidR="00E67C0A">
        <w:rPr>
          <w:rFonts w:asciiTheme="minorHAnsi" w:hAnsiTheme="minorHAnsi" w:cstheme="minorHAnsi"/>
          <w:b/>
          <w:bCs/>
          <w:u w:color="000000"/>
          <w:lang w:val="en-GB"/>
        </w:rPr>
        <w:t>-</w:t>
      </w:r>
      <w:r w:rsidRPr="00E67C0A">
        <w:rPr>
          <w:rFonts w:asciiTheme="minorHAnsi" w:hAnsiTheme="minorHAnsi" w:cstheme="minorHAnsi"/>
          <w:b/>
          <w:bCs/>
          <w:u w:color="000000"/>
          <w:lang w:val="en-GB"/>
        </w:rPr>
        <w:t>year validity of credentials</w:t>
      </w:r>
      <w:r w:rsidRPr="00E67C0A">
        <w:rPr>
          <w:rFonts w:asciiTheme="minorHAnsi" w:hAnsiTheme="minorHAnsi" w:cstheme="minorHAnsi"/>
          <w:b/>
          <w:bCs/>
          <w:u w:color="000000"/>
          <w:lang w:val="en-GB"/>
        </w:rPr>
        <w:br/>
      </w:r>
      <w:r w:rsidRPr="00E67C0A">
        <w:rPr>
          <w:rFonts w:asciiTheme="minorHAnsi" w:hAnsiTheme="minorHAnsi" w:cstheme="minorHAnsi"/>
          <w:u w:color="000000"/>
          <w:lang w:val="en-GB"/>
        </w:rPr>
        <w:t xml:space="preserve">In case </w:t>
      </w:r>
      <w:r w:rsidR="00AD788A" w:rsidRPr="00E67C0A">
        <w:rPr>
          <w:rFonts w:asciiTheme="minorHAnsi" w:hAnsiTheme="minorHAnsi" w:cstheme="minorHAnsi"/>
          <w:u w:color="000000"/>
          <w:lang w:val="en-GB"/>
        </w:rPr>
        <w:t>the training is paused because of</w:t>
      </w:r>
      <w:r w:rsidRPr="00E67C0A">
        <w:rPr>
          <w:rFonts w:asciiTheme="minorHAnsi" w:hAnsiTheme="minorHAnsi" w:cstheme="minorHAnsi"/>
          <w:u w:color="000000"/>
          <w:lang w:val="en-GB"/>
        </w:rPr>
        <w:t xml:space="preserve"> military service, maternal</w:t>
      </w:r>
      <w:r w:rsidR="00AD788A" w:rsidRPr="00E67C0A">
        <w:rPr>
          <w:rFonts w:asciiTheme="minorHAnsi" w:hAnsiTheme="minorHAnsi" w:cstheme="minorHAnsi"/>
          <w:u w:color="000000"/>
          <w:lang w:val="en-GB"/>
        </w:rPr>
        <w:t>/paternal</w:t>
      </w:r>
      <w:r w:rsidRPr="00E67C0A">
        <w:rPr>
          <w:rFonts w:asciiTheme="minorHAnsi" w:hAnsiTheme="minorHAnsi" w:cstheme="minorHAnsi"/>
          <w:u w:color="000000"/>
          <w:lang w:val="en-GB"/>
        </w:rPr>
        <w:t xml:space="preserve"> leave, serious illness etc, the </w:t>
      </w:r>
      <w:r w:rsidR="00B70818" w:rsidRPr="00E67C0A">
        <w:rPr>
          <w:rFonts w:asciiTheme="minorHAnsi" w:hAnsiTheme="minorHAnsi" w:cstheme="minorHAnsi"/>
          <w:u w:color="000000"/>
          <w:lang w:val="en-GB"/>
        </w:rPr>
        <w:t xml:space="preserve">candidate </w:t>
      </w:r>
      <w:r w:rsidRPr="00E67C0A">
        <w:rPr>
          <w:rFonts w:asciiTheme="minorHAnsi" w:hAnsiTheme="minorHAnsi" w:cstheme="minorHAnsi"/>
          <w:u w:color="000000"/>
          <w:lang w:val="en-GB"/>
        </w:rPr>
        <w:t xml:space="preserve">may apply the national </w:t>
      </w:r>
      <w:r w:rsidR="00FE59C8" w:rsidRPr="00E67C0A">
        <w:rPr>
          <w:rFonts w:asciiTheme="minorHAnsi" w:hAnsiTheme="minorHAnsi" w:cstheme="minorHAnsi"/>
          <w:u w:color="000000"/>
          <w:lang w:val="en-GB"/>
        </w:rPr>
        <w:t>M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>O</w:t>
      </w:r>
      <w:r w:rsidRPr="00E67C0A">
        <w:rPr>
          <w:rFonts w:asciiTheme="minorHAnsi" w:hAnsiTheme="minorHAnsi" w:cstheme="minorHAnsi"/>
          <w:u w:color="000000"/>
          <w:lang w:val="en-GB"/>
        </w:rPr>
        <w:t xml:space="preserve"> for 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>a prolongation of the training period and validity of the credentials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>. The application shall be made immediately</w:t>
      </w:r>
      <w:r w:rsidRPr="00E67C0A">
        <w:rPr>
          <w:rFonts w:asciiTheme="minorHAnsi" w:hAnsiTheme="minorHAnsi" w:cstheme="minorHAnsi"/>
          <w:u w:color="000000"/>
          <w:lang w:val="en-GB"/>
        </w:rPr>
        <w:t>,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 xml:space="preserve"> and</w:t>
      </w:r>
      <w:r w:rsidRPr="00E67C0A">
        <w:rPr>
          <w:rFonts w:asciiTheme="minorHAnsi" w:hAnsiTheme="minorHAnsi" w:cstheme="minorHAnsi"/>
          <w:u w:color="000000"/>
          <w:lang w:val="en-GB"/>
        </w:rPr>
        <w:t xml:space="preserve"> not when the credentials are expiring.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 xml:space="preserve"> The national </w:t>
      </w:r>
      <w:r w:rsidR="00FE59C8" w:rsidRPr="00E67C0A">
        <w:rPr>
          <w:rFonts w:asciiTheme="minorHAnsi" w:hAnsiTheme="minorHAnsi" w:cstheme="minorHAnsi"/>
          <w:u w:color="000000"/>
          <w:lang w:val="en-GB"/>
        </w:rPr>
        <w:t>M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>O decide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>s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 xml:space="preserve"> if the 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>prolongation is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 xml:space="preserve"> granted and define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>s the period of extension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 xml:space="preserve">.  Credentials (cases, courses etc) 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>obtained during</w:t>
      </w:r>
      <w:r w:rsidR="00025A3E" w:rsidRPr="00E67C0A">
        <w:rPr>
          <w:rFonts w:asciiTheme="minorHAnsi" w:hAnsiTheme="minorHAnsi" w:cstheme="minorHAnsi"/>
          <w:u w:color="000000"/>
          <w:lang w:val="en-GB"/>
        </w:rPr>
        <w:t xml:space="preserve"> the 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>pause in training cannot be invoked as part of the training programme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 xml:space="preserve">, and the </w:t>
      </w:r>
      <w:r w:rsidR="00FE59C8" w:rsidRPr="00E67C0A">
        <w:rPr>
          <w:rFonts w:asciiTheme="minorHAnsi" w:hAnsiTheme="minorHAnsi" w:cstheme="minorHAnsi"/>
          <w:u w:color="000000"/>
          <w:lang w:val="en-GB"/>
        </w:rPr>
        <w:t>M</w:t>
      </w:r>
      <w:r w:rsidR="00D000E6" w:rsidRPr="00E67C0A">
        <w:rPr>
          <w:rFonts w:asciiTheme="minorHAnsi" w:hAnsiTheme="minorHAnsi" w:cstheme="minorHAnsi"/>
          <w:u w:color="000000"/>
          <w:lang w:val="en-GB"/>
        </w:rPr>
        <w:t>O will normally suspend the annual fee for the period of exception.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 xml:space="preserve"> The </w:t>
      </w:r>
      <w:r w:rsidR="00FE59C8" w:rsidRPr="00E67C0A">
        <w:rPr>
          <w:rFonts w:asciiTheme="minorHAnsi" w:hAnsiTheme="minorHAnsi" w:cstheme="minorHAnsi"/>
          <w:u w:color="000000"/>
          <w:lang w:val="en-GB"/>
        </w:rPr>
        <w:t>M</w:t>
      </w:r>
      <w:r w:rsidR="00357E7B" w:rsidRPr="00E67C0A">
        <w:rPr>
          <w:rFonts w:asciiTheme="minorHAnsi" w:hAnsiTheme="minorHAnsi" w:cstheme="minorHAnsi"/>
          <w:u w:color="000000"/>
          <w:lang w:val="en-GB"/>
        </w:rPr>
        <w:t xml:space="preserve">O shall inform the national </w:t>
      </w:r>
      <w:proofErr w:type="spellStart"/>
      <w:r w:rsidR="00357E7B" w:rsidRPr="00E67C0A">
        <w:rPr>
          <w:rFonts w:asciiTheme="minorHAnsi" w:hAnsiTheme="minorHAnsi" w:cstheme="minorHAnsi"/>
          <w:u w:color="000000"/>
          <w:lang w:val="en-GB"/>
        </w:rPr>
        <w:t>NEEC</w:t>
      </w:r>
      <w:proofErr w:type="spellEnd"/>
      <w:r w:rsidR="00357E7B" w:rsidRPr="00E67C0A">
        <w:rPr>
          <w:rFonts w:asciiTheme="minorHAnsi" w:hAnsiTheme="minorHAnsi" w:cstheme="minorHAnsi"/>
          <w:u w:color="000000"/>
          <w:lang w:val="en-GB"/>
        </w:rPr>
        <w:t xml:space="preserve"> representative as soon as possible after a decision about prolongation has been made.</w:t>
      </w:r>
      <w:r w:rsidRPr="00E67C0A">
        <w:rPr>
          <w:rFonts w:asciiTheme="minorHAnsi" w:hAnsiTheme="minorHAnsi" w:cstheme="minorHAnsi"/>
          <w:u w:color="000000"/>
          <w:lang w:val="en-GB"/>
        </w:rPr>
        <w:br/>
      </w:r>
    </w:p>
    <w:p w14:paraId="757045C3" w14:textId="07972A3E" w:rsidR="00A31DDB" w:rsidRPr="00E67C0A" w:rsidRDefault="00A31DDB" w:rsidP="00E67C0A">
      <w:pPr>
        <w:pStyle w:val="Rubrik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Registration of </w:t>
      </w:r>
      <w:r w:rsidR="00B70818" w:rsidRPr="00E67C0A">
        <w:rPr>
          <w:rFonts w:asciiTheme="minorHAnsi" w:hAnsiTheme="minorHAnsi" w:cstheme="minorHAnsi"/>
          <w:szCs w:val="24"/>
        </w:rPr>
        <w:t xml:space="preserve">candidates </w:t>
      </w:r>
      <w:r w:rsidRPr="00E67C0A">
        <w:rPr>
          <w:rFonts w:asciiTheme="minorHAnsi" w:hAnsiTheme="minorHAnsi" w:cstheme="minorHAnsi"/>
          <w:szCs w:val="24"/>
        </w:rPr>
        <w:t xml:space="preserve">and information to the </w:t>
      </w:r>
      <w:r w:rsidR="00B70818" w:rsidRPr="00E67C0A">
        <w:rPr>
          <w:rFonts w:asciiTheme="minorHAnsi" w:hAnsiTheme="minorHAnsi" w:cstheme="minorHAnsi"/>
          <w:szCs w:val="24"/>
        </w:rPr>
        <w:t>candidates</w:t>
      </w:r>
    </w:p>
    <w:p w14:paraId="4F7F8A80" w14:textId="46B2A780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The </w:t>
      </w:r>
      <w:r w:rsidR="00FE59C8" w:rsidRPr="00E67C0A">
        <w:rPr>
          <w:rFonts w:asciiTheme="minorHAnsi" w:hAnsiTheme="minorHAnsi" w:cstheme="minorHAnsi"/>
          <w:szCs w:val="24"/>
        </w:rPr>
        <w:t>main</w:t>
      </w:r>
      <w:r w:rsidR="00357E7B" w:rsidRPr="00E67C0A">
        <w:rPr>
          <w:rFonts w:asciiTheme="minorHAnsi" w:hAnsiTheme="minorHAnsi" w:cstheme="minorHAnsi"/>
          <w:szCs w:val="24"/>
        </w:rPr>
        <w:t xml:space="preserve"> </w:t>
      </w:r>
      <w:r w:rsidRPr="00E67C0A">
        <w:rPr>
          <w:rFonts w:asciiTheme="minorHAnsi" w:hAnsiTheme="minorHAnsi" w:cstheme="minorHAnsi"/>
          <w:szCs w:val="24"/>
        </w:rPr>
        <w:t xml:space="preserve">organisation in each country will register </w:t>
      </w:r>
      <w:r w:rsidR="00B70818" w:rsidRPr="00E67C0A">
        <w:rPr>
          <w:rFonts w:asciiTheme="minorHAnsi" w:hAnsiTheme="minorHAnsi" w:cstheme="minorHAnsi"/>
          <w:szCs w:val="24"/>
        </w:rPr>
        <w:t xml:space="preserve">candidates </w:t>
      </w:r>
      <w:r w:rsidRPr="00E67C0A">
        <w:rPr>
          <w:rFonts w:asciiTheme="minorHAnsi" w:hAnsiTheme="minorHAnsi" w:cstheme="minorHAnsi"/>
          <w:szCs w:val="24"/>
        </w:rPr>
        <w:t xml:space="preserve">from their own country. </w:t>
      </w:r>
    </w:p>
    <w:p w14:paraId="6AF1326E" w14:textId="6C6459A8" w:rsidR="00A31DDB" w:rsidRPr="00E67C0A" w:rsidRDefault="00FE59C8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The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shall keep and update a l</w:t>
      </w:r>
      <w:r w:rsidR="00A31DDB" w:rsidRPr="00E67C0A">
        <w:rPr>
          <w:rFonts w:asciiTheme="minorHAnsi" w:hAnsiTheme="minorHAnsi" w:cstheme="minorHAnsi"/>
          <w:szCs w:val="24"/>
        </w:rPr>
        <w:t xml:space="preserve">ist of </w:t>
      </w:r>
      <w:r w:rsidR="00B70818" w:rsidRPr="00E67C0A">
        <w:rPr>
          <w:rFonts w:asciiTheme="minorHAnsi" w:hAnsiTheme="minorHAnsi" w:cstheme="minorHAnsi"/>
          <w:szCs w:val="24"/>
        </w:rPr>
        <w:t xml:space="preserve">candidates </w:t>
      </w:r>
      <w:r w:rsidR="00D113F0" w:rsidRPr="00E67C0A">
        <w:rPr>
          <w:rFonts w:asciiTheme="minorHAnsi" w:hAnsiTheme="minorHAnsi" w:cstheme="minorHAnsi"/>
          <w:szCs w:val="24"/>
        </w:rPr>
        <w:t>who has initiated the exams</w:t>
      </w:r>
      <w:r w:rsidR="00A31DDB" w:rsidRPr="00E67C0A">
        <w:rPr>
          <w:rFonts w:asciiTheme="minorHAnsi" w:hAnsiTheme="minorHAnsi" w:cstheme="minorHAnsi"/>
          <w:szCs w:val="24"/>
        </w:rPr>
        <w:t>.</w:t>
      </w:r>
    </w:p>
    <w:p w14:paraId="1A00BD6C" w14:textId="046178C0" w:rsidR="009F7AA8" w:rsidRPr="00E67C0A" w:rsidRDefault="009F7AA8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lastRenderedPageBreak/>
        <w:t>The national representative should keep a list of all aspirants in the country.</w:t>
      </w:r>
    </w:p>
    <w:p w14:paraId="42288F4F" w14:textId="77777777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 </w:t>
      </w:r>
    </w:p>
    <w:p w14:paraId="290EB287" w14:textId="6941953B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Information from </w:t>
      </w:r>
      <w:r w:rsidR="00357E7B" w:rsidRPr="00E67C0A">
        <w:rPr>
          <w:rFonts w:asciiTheme="minorHAnsi" w:hAnsiTheme="minorHAnsi" w:cstheme="minorHAnsi"/>
          <w:szCs w:val="24"/>
        </w:rPr>
        <w:t xml:space="preserve">the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="00357E7B" w:rsidRPr="00E67C0A">
        <w:rPr>
          <w:rFonts w:asciiTheme="minorHAnsi" w:hAnsiTheme="minorHAnsi" w:cstheme="minorHAnsi"/>
          <w:szCs w:val="24"/>
        </w:rPr>
        <w:t xml:space="preserve"> </w:t>
      </w:r>
      <w:r w:rsidRPr="00E67C0A">
        <w:rPr>
          <w:rFonts w:asciiTheme="minorHAnsi" w:hAnsiTheme="minorHAnsi" w:cstheme="minorHAnsi"/>
          <w:szCs w:val="24"/>
        </w:rPr>
        <w:t xml:space="preserve">should be sent to the four </w:t>
      </w:r>
      <w:r w:rsidR="00FE59C8" w:rsidRPr="00E67C0A">
        <w:rPr>
          <w:rFonts w:asciiTheme="minorHAnsi" w:hAnsiTheme="minorHAnsi" w:cstheme="minorHAnsi"/>
          <w:szCs w:val="24"/>
        </w:rPr>
        <w:t>main</w:t>
      </w:r>
      <w:r w:rsidR="00357E7B" w:rsidRPr="00E67C0A">
        <w:rPr>
          <w:rFonts w:asciiTheme="minorHAnsi" w:hAnsiTheme="minorHAnsi" w:cstheme="minorHAnsi"/>
          <w:szCs w:val="24"/>
        </w:rPr>
        <w:t xml:space="preserve"> </w:t>
      </w:r>
      <w:r w:rsidRPr="00E67C0A">
        <w:rPr>
          <w:rFonts w:asciiTheme="minorHAnsi" w:hAnsiTheme="minorHAnsi" w:cstheme="minorHAnsi"/>
          <w:szCs w:val="24"/>
        </w:rPr>
        <w:t>organisations</w:t>
      </w:r>
      <w:r w:rsidR="00357E7B" w:rsidRPr="00E67C0A">
        <w:rPr>
          <w:rFonts w:asciiTheme="minorHAnsi" w:hAnsiTheme="minorHAnsi" w:cstheme="minorHAnsi"/>
          <w:szCs w:val="24"/>
        </w:rPr>
        <w:t xml:space="preserve"> that shall </w:t>
      </w:r>
      <w:r w:rsidRPr="00E67C0A">
        <w:rPr>
          <w:rFonts w:asciiTheme="minorHAnsi" w:hAnsiTheme="minorHAnsi" w:cstheme="minorHAnsi"/>
          <w:szCs w:val="24"/>
        </w:rPr>
        <w:t xml:space="preserve">then distribute the information to the </w:t>
      </w:r>
      <w:r w:rsidR="00B70818" w:rsidRPr="00E67C0A">
        <w:rPr>
          <w:rFonts w:asciiTheme="minorHAnsi" w:hAnsiTheme="minorHAnsi" w:cstheme="minorHAnsi"/>
          <w:szCs w:val="24"/>
        </w:rPr>
        <w:t xml:space="preserve">candidates </w:t>
      </w:r>
      <w:r w:rsidRPr="00E67C0A">
        <w:rPr>
          <w:rFonts w:asciiTheme="minorHAnsi" w:hAnsiTheme="minorHAnsi" w:cstheme="minorHAnsi"/>
          <w:szCs w:val="24"/>
        </w:rPr>
        <w:t>in each respective country.</w:t>
      </w:r>
    </w:p>
    <w:p w14:paraId="33E39CF1" w14:textId="77777777" w:rsidR="00C11D67" w:rsidRPr="00E67C0A" w:rsidRDefault="00C11D67" w:rsidP="00B370A5">
      <w:pPr>
        <w:spacing w:line="276" w:lineRule="auto"/>
        <w:rPr>
          <w:rFonts w:asciiTheme="minorHAnsi" w:hAnsiTheme="minorHAnsi" w:cstheme="minorHAnsi"/>
          <w:szCs w:val="24"/>
        </w:rPr>
      </w:pPr>
    </w:p>
    <w:p w14:paraId="3E08905C" w14:textId="4ABC3308" w:rsidR="00E33D60" w:rsidRPr="00E67C0A" w:rsidRDefault="00FE3248" w:rsidP="00E33D60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Major changes (</w:t>
      </w:r>
      <w:r w:rsidR="00544902" w:rsidRPr="00E67C0A">
        <w:rPr>
          <w:rFonts w:asciiTheme="minorHAnsi" w:hAnsiTheme="minorHAnsi" w:cstheme="minorHAnsi"/>
          <w:szCs w:val="24"/>
        </w:rPr>
        <w:t xml:space="preserve">as defined by the </w:t>
      </w:r>
      <w:proofErr w:type="spellStart"/>
      <w:r w:rsidR="00544902" w:rsidRPr="00E67C0A">
        <w:rPr>
          <w:rFonts w:asciiTheme="minorHAnsi" w:hAnsiTheme="minorHAnsi" w:cstheme="minorHAnsi"/>
          <w:szCs w:val="24"/>
        </w:rPr>
        <w:t>NEEC</w:t>
      </w:r>
      <w:proofErr w:type="spellEnd"/>
      <w:r w:rsidR="00544902" w:rsidRPr="00E67C0A">
        <w:rPr>
          <w:rFonts w:asciiTheme="minorHAnsi" w:hAnsiTheme="minorHAnsi" w:cstheme="minorHAnsi"/>
          <w:szCs w:val="24"/>
        </w:rPr>
        <w:t xml:space="preserve">, </w:t>
      </w:r>
      <w:proofErr w:type="gramStart"/>
      <w:r w:rsidRPr="00E67C0A">
        <w:rPr>
          <w:rFonts w:asciiTheme="minorHAnsi" w:hAnsiTheme="minorHAnsi" w:cstheme="minorHAnsi"/>
          <w:szCs w:val="24"/>
        </w:rPr>
        <w:t>i.e.</w:t>
      </w:r>
      <w:proofErr w:type="gramEnd"/>
      <w:r w:rsidRPr="00E67C0A">
        <w:rPr>
          <w:rFonts w:asciiTheme="minorHAnsi" w:hAnsiTheme="minorHAnsi" w:cstheme="minorHAnsi"/>
          <w:szCs w:val="24"/>
        </w:rPr>
        <w:t xml:space="preserve"> significant increase in number of animals to be examined/cases to be seen, additional courses</w:t>
      </w:r>
      <w:r w:rsidR="00D63F6D" w:rsidRPr="00E67C0A">
        <w:rPr>
          <w:rFonts w:asciiTheme="minorHAnsi" w:hAnsiTheme="minorHAnsi" w:cstheme="minorHAnsi"/>
          <w:szCs w:val="24"/>
        </w:rPr>
        <w:t xml:space="preserve"> required</w:t>
      </w:r>
      <w:r w:rsidRPr="00E67C0A">
        <w:rPr>
          <w:rFonts w:asciiTheme="minorHAnsi" w:hAnsiTheme="minorHAnsi" w:cstheme="minorHAnsi"/>
          <w:szCs w:val="24"/>
        </w:rPr>
        <w:t xml:space="preserve"> etc</w:t>
      </w:r>
      <w:r w:rsidR="00E67C0A" w:rsidRPr="00E67C0A">
        <w:rPr>
          <w:rFonts w:asciiTheme="minorHAnsi" w:hAnsiTheme="minorHAnsi" w:cstheme="minorHAnsi"/>
          <w:szCs w:val="24"/>
        </w:rPr>
        <w:t>.</w:t>
      </w:r>
      <w:r w:rsidR="00D63F6D" w:rsidRPr="00E67C0A">
        <w:rPr>
          <w:rFonts w:asciiTheme="minorHAnsi" w:hAnsiTheme="minorHAnsi" w:cstheme="minorHAnsi"/>
          <w:szCs w:val="24"/>
        </w:rPr>
        <w:t>)</w:t>
      </w:r>
      <w:r w:rsidR="009801A8" w:rsidRPr="00E67C0A">
        <w:rPr>
          <w:rFonts w:asciiTheme="minorHAnsi" w:hAnsiTheme="minorHAnsi" w:cstheme="minorHAnsi"/>
          <w:szCs w:val="24"/>
        </w:rPr>
        <w:t>,</w:t>
      </w:r>
      <w:r w:rsidR="005D131F" w:rsidRPr="00E67C0A">
        <w:rPr>
          <w:rFonts w:asciiTheme="minorHAnsi" w:hAnsiTheme="minorHAnsi" w:cstheme="minorHAnsi"/>
          <w:szCs w:val="24"/>
        </w:rPr>
        <w:t xml:space="preserve"> </w:t>
      </w:r>
      <w:r w:rsidRPr="00E67C0A">
        <w:rPr>
          <w:rFonts w:asciiTheme="minorHAnsi" w:hAnsiTheme="minorHAnsi" w:cstheme="minorHAnsi"/>
          <w:szCs w:val="24"/>
        </w:rPr>
        <w:t xml:space="preserve">apply to </w:t>
      </w:r>
      <w:r w:rsidR="00B70818" w:rsidRPr="00E67C0A">
        <w:rPr>
          <w:rFonts w:asciiTheme="minorHAnsi" w:hAnsiTheme="minorHAnsi" w:cstheme="minorHAnsi"/>
          <w:szCs w:val="24"/>
        </w:rPr>
        <w:t xml:space="preserve">candidates </w:t>
      </w:r>
      <w:r w:rsidRPr="00E67C0A">
        <w:rPr>
          <w:rFonts w:asciiTheme="minorHAnsi" w:hAnsiTheme="minorHAnsi" w:cstheme="minorHAnsi"/>
          <w:szCs w:val="24"/>
        </w:rPr>
        <w:t xml:space="preserve">who have started after the change has been made. </w:t>
      </w:r>
      <w:r w:rsidR="00E33D60" w:rsidRPr="00E67C0A">
        <w:rPr>
          <w:rFonts w:asciiTheme="minorHAnsi" w:hAnsiTheme="minorHAnsi" w:cstheme="minorHAnsi"/>
          <w:szCs w:val="24"/>
        </w:rPr>
        <w:t xml:space="preserve">For </w:t>
      </w:r>
      <w:r w:rsidR="00B70818" w:rsidRPr="00E67C0A">
        <w:rPr>
          <w:rFonts w:asciiTheme="minorHAnsi" w:hAnsiTheme="minorHAnsi" w:cstheme="minorHAnsi"/>
          <w:szCs w:val="24"/>
        </w:rPr>
        <w:t xml:space="preserve">candidates </w:t>
      </w:r>
      <w:r w:rsidR="00D63F6D" w:rsidRPr="00E67C0A">
        <w:rPr>
          <w:rFonts w:asciiTheme="minorHAnsi" w:hAnsiTheme="minorHAnsi" w:cstheme="minorHAnsi"/>
          <w:szCs w:val="24"/>
        </w:rPr>
        <w:t xml:space="preserve">who </w:t>
      </w:r>
      <w:r w:rsidR="00E33D60" w:rsidRPr="00E67C0A">
        <w:rPr>
          <w:rFonts w:asciiTheme="minorHAnsi" w:hAnsiTheme="minorHAnsi" w:cstheme="minorHAnsi"/>
          <w:szCs w:val="24"/>
        </w:rPr>
        <w:t xml:space="preserve">have started before the change </w:t>
      </w:r>
      <w:r w:rsidR="00D63F6D" w:rsidRPr="00E67C0A">
        <w:rPr>
          <w:rFonts w:asciiTheme="minorHAnsi" w:hAnsiTheme="minorHAnsi" w:cstheme="minorHAnsi"/>
          <w:szCs w:val="24"/>
        </w:rPr>
        <w:t xml:space="preserve">has </w:t>
      </w:r>
      <w:r w:rsidR="00E33D60" w:rsidRPr="00E67C0A">
        <w:rPr>
          <w:rFonts w:asciiTheme="minorHAnsi" w:hAnsiTheme="minorHAnsi" w:cstheme="minorHAnsi"/>
          <w:szCs w:val="24"/>
        </w:rPr>
        <w:t>been made, a 5</w:t>
      </w:r>
      <w:r w:rsidR="00D63F6D" w:rsidRPr="00E67C0A">
        <w:rPr>
          <w:rFonts w:asciiTheme="minorHAnsi" w:hAnsiTheme="minorHAnsi" w:cstheme="minorHAnsi"/>
          <w:szCs w:val="24"/>
        </w:rPr>
        <w:t>-</w:t>
      </w:r>
      <w:r w:rsidR="00E33D60" w:rsidRPr="00E67C0A">
        <w:rPr>
          <w:rFonts w:asciiTheme="minorHAnsi" w:hAnsiTheme="minorHAnsi" w:cstheme="minorHAnsi"/>
          <w:szCs w:val="24"/>
        </w:rPr>
        <w:t>year transition period</w:t>
      </w:r>
      <w:r w:rsidR="00D63F6D" w:rsidRPr="00E67C0A">
        <w:rPr>
          <w:rFonts w:asciiTheme="minorHAnsi" w:hAnsiTheme="minorHAnsi" w:cstheme="minorHAnsi"/>
          <w:szCs w:val="24"/>
        </w:rPr>
        <w:t xml:space="preserve"> is applied</w:t>
      </w:r>
      <w:r w:rsidR="00E33D60" w:rsidRPr="00E67C0A">
        <w:rPr>
          <w:rFonts w:asciiTheme="minorHAnsi" w:hAnsiTheme="minorHAnsi" w:cstheme="minorHAnsi"/>
          <w:szCs w:val="24"/>
        </w:rPr>
        <w:t xml:space="preserve">, </w:t>
      </w:r>
      <w:proofErr w:type="gramStart"/>
      <w:r w:rsidR="00E33D60" w:rsidRPr="00E67C0A">
        <w:rPr>
          <w:rFonts w:asciiTheme="minorHAnsi" w:hAnsiTheme="minorHAnsi" w:cstheme="minorHAnsi"/>
          <w:szCs w:val="24"/>
        </w:rPr>
        <w:t>i.e.</w:t>
      </w:r>
      <w:proofErr w:type="gramEnd"/>
      <w:r w:rsidR="00E33D60" w:rsidRPr="00E67C0A">
        <w:rPr>
          <w:rFonts w:asciiTheme="minorHAnsi" w:hAnsiTheme="minorHAnsi" w:cstheme="minorHAnsi"/>
          <w:szCs w:val="24"/>
        </w:rPr>
        <w:t xml:space="preserve"> if they submit their credentials within 5 years </w:t>
      </w:r>
      <w:r w:rsidR="00D63F6D" w:rsidRPr="00E67C0A">
        <w:rPr>
          <w:rFonts w:asciiTheme="minorHAnsi" w:hAnsiTheme="minorHAnsi" w:cstheme="minorHAnsi"/>
          <w:szCs w:val="24"/>
        </w:rPr>
        <w:t xml:space="preserve">from </w:t>
      </w:r>
      <w:r w:rsidR="00E33D60" w:rsidRPr="00E67C0A">
        <w:rPr>
          <w:rFonts w:asciiTheme="minorHAnsi" w:hAnsiTheme="minorHAnsi" w:cstheme="minorHAnsi"/>
          <w:szCs w:val="24"/>
        </w:rPr>
        <w:t xml:space="preserve">the change, they do not have to </w:t>
      </w:r>
      <w:r w:rsidR="00E67C0A">
        <w:rPr>
          <w:rFonts w:asciiTheme="minorHAnsi" w:hAnsiTheme="minorHAnsi" w:cstheme="minorHAnsi"/>
          <w:szCs w:val="24"/>
        </w:rPr>
        <w:t>adhere to the major changes</w:t>
      </w:r>
      <w:r w:rsidR="00E33D60" w:rsidRPr="00E67C0A">
        <w:rPr>
          <w:rFonts w:asciiTheme="minorHAnsi" w:hAnsiTheme="minorHAnsi" w:cstheme="minorHAnsi"/>
          <w:szCs w:val="24"/>
        </w:rPr>
        <w:t>. If</w:t>
      </w:r>
      <w:r w:rsidR="00E516BC" w:rsidRPr="00E67C0A">
        <w:rPr>
          <w:rFonts w:asciiTheme="minorHAnsi" w:hAnsiTheme="minorHAnsi" w:cstheme="minorHAnsi"/>
          <w:szCs w:val="24"/>
        </w:rPr>
        <w:t xml:space="preserve"> the transitional period has expired</w:t>
      </w:r>
      <w:r w:rsidR="00E33D60" w:rsidRPr="00E67C0A">
        <w:rPr>
          <w:rFonts w:asciiTheme="minorHAnsi" w:hAnsiTheme="minorHAnsi" w:cstheme="minorHAnsi"/>
          <w:szCs w:val="24"/>
        </w:rPr>
        <w:t xml:space="preserve">, these </w:t>
      </w:r>
      <w:r w:rsidR="00E516BC" w:rsidRPr="00E67C0A">
        <w:rPr>
          <w:rFonts w:asciiTheme="minorHAnsi" w:hAnsiTheme="minorHAnsi" w:cstheme="minorHAnsi"/>
          <w:szCs w:val="24"/>
        </w:rPr>
        <w:t xml:space="preserve">major </w:t>
      </w:r>
      <w:r w:rsidR="00E33D60" w:rsidRPr="00E67C0A">
        <w:rPr>
          <w:rFonts w:asciiTheme="minorHAnsi" w:hAnsiTheme="minorHAnsi" w:cstheme="minorHAnsi"/>
          <w:szCs w:val="24"/>
        </w:rPr>
        <w:t xml:space="preserve">changes </w:t>
      </w:r>
      <w:r w:rsidR="00E516BC" w:rsidRPr="00E67C0A">
        <w:rPr>
          <w:rFonts w:asciiTheme="minorHAnsi" w:hAnsiTheme="minorHAnsi" w:cstheme="minorHAnsi"/>
          <w:szCs w:val="24"/>
        </w:rPr>
        <w:t xml:space="preserve">also </w:t>
      </w:r>
      <w:r w:rsidR="00E33D60" w:rsidRPr="00E67C0A">
        <w:rPr>
          <w:rFonts w:asciiTheme="minorHAnsi" w:hAnsiTheme="minorHAnsi" w:cstheme="minorHAnsi"/>
          <w:szCs w:val="24"/>
        </w:rPr>
        <w:t xml:space="preserve">apply </w:t>
      </w:r>
      <w:r w:rsidR="00C11D67" w:rsidRPr="00E67C0A">
        <w:rPr>
          <w:rFonts w:asciiTheme="minorHAnsi" w:hAnsiTheme="minorHAnsi" w:cstheme="minorHAnsi"/>
          <w:szCs w:val="24"/>
        </w:rPr>
        <w:t xml:space="preserve">to </w:t>
      </w:r>
      <w:r w:rsidR="00E67C0A">
        <w:rPr>
          <w:rFonts w:asciiTheme="minorHAnsi" w:hAnsiTheme="minorHAnsi" w:cstheme="minorHAnsi"/>
          <w:szCs w:val="24"/>
        </w:rPr>
        <w:t>all</w:t>
      </w:r>
      <w:r w:rsidR="00C11D67" w:rsidRPr="00E67C0A">
        <w:rPr>
          <w:rFonts w:asciiTheme="minorHAnsi" w:hAnsiTheme="minorHAnsi" w:cstheme="minorHAnsi"/>
          <w:szCs w:val="24"/>
        </w:rPr>
        <w:t xml:space="preserve"> </w:t>
      </w:r>
      <w:r w:rsidR="0036038F" w:rsidRPr="00E67C0A">
        <w:rPr>
          <w:rFonts w:asciiTheme="minorHAnsi" w:hAnsiTheme="minorHAnsi" w:cstheme="minorHAnsi"/>
          <w:szCs w:val="24"/>
        </w:rPr>
        <w:t>candidate</w:t>
      </w:r>
      <w:r w:rsidR="00E67C0A">
        <w:rPr>
          <w:rFonts w:asciiTheme="minorHAnsi" w:hAnsiTheme="minorHAnsi" w:cstheme="minorHAnsi"/>
          <w:szCs w:val="24"/>
        </w:rPr>
        <w:t>s</w:t>
      </w:r>
      <w:r w:rsidR="00E33D60" w:rsidRPr="00E67C0A">
        <w:rPr>
          <w:rFonts w:asciiTheme="minorHAnsi" w:hAnsiTheme="minorHAnsi" w:cstheme="minorHAnsi"/>
          <w:szCs w:val="24"/>
        </w:rPr>
        <w:t>.</w:t>
      </w:r>
    </w:p>
    <w:p w14:paraId="6996E5D9" w14:textId="7432F034" w:rsidR="001C71B9" w:rsidRPr="00E67C0A" w:rsidRDefault="001C71B9" w:rsidP="00E33D60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Minor changes</w:t>
      </w:r>
      <w:r w:rsidR="00E516BC" w:rsidRPr="00E67C0A">
        <w:rPr>
          <w:rFonts w:asciiTheme="minorHAnsi" w:hAnsiTheme="minorHAnsi" w:cstheme="minorHAnsi"/>
          <w:szCs w:val="24"/>
        </w:rPr>
        <w:t xml:space="preserve"> (</w:t>
      </w:r>
      <w:r w:rsidRPr="00E67C0A">
        <w:rPr>
          <w:rFonts w:asciiTheme="minorHAnsi" w:hAnsiTheme="minorHAnsi" w:cstheme="minorHAnsi"/>
          <w:szCs w:val="24"/>
        </w:rPr>
        <w:t xml:space="preserve">as defined by the </w:t>
      </w:r>
      <w:proofErr w:type="spellStart"/>
      <w:r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; </w:t>
      </w:r>
      <w:proofErr w:type="spellStart"/>
      <w:r w:rsidRPr="00E67C0A">
        <w:rPr>
          <w:rFonts w:asciiTheme="minorHAnsi" w:hAnsiTheme="minorHAnsi" w:cstheme="minorHAnsi"/>
          <w:szCs w:val="24"/>
        </w:rPr>
        <w:t>ie</w:t>
      </w:r>
      <w:proofErr w:type="spellEnd"/>
      <w:r w:rsidRPr="00E67C0A">
        <w:rPr>
          <w:rFonts w:asciiTheme="minorHAnsi" w:hAnsiTheme="minorHAnsi" w:cstheme="minorHAnsi"/>
          <w:szCs w:val="24"/>
        </w:rPr>
        <w:t>. reduction of number of cases</w:t>
      </w:r>
      <w:r w:rsidR="00E516BC" w:rsidRPr="00E67C0A">
        <w:rPr>
          <w:rFonts w:asciiTheme="minorHAnsi" w:hAnsiTheme="minorHAnsi" w:cstheme="minorHAnsi"/>
          <w:szCs w:val="24"/>
        </w:rPr>
        <w:t>)</w:t>
      </w:r>
      <w:r w:rsidRPr="00E67C0A">
        <w:rPr>
          <w:rFonts w:asciiTheme="minorHAnsi" w:hAnsiTheme="minorHAnsi" w:cstheme="minorHAnsi"/>
          <w:szCs w:val="24"/>
        </w:rPr>
        <w:t xml:space="preserve">, will apply to all candidates from the day </w:t>
      </w:r>
      <w:r w:rsidR="00FD379E" w:rsidRPr="00E67C0A">
        <w:rPr>
          <w:rFonts w:asciiTheme="minorHAnsi" w:hAnsiTheme="minorHAnsi" w:cstheme="minorHAnsi"/>
          <w:szCs w:val="24"/>
        </w:rPr>
        <w:t xml:space="preserve">announced by the </w:t>
      </w:r>
      <w:proofErr w:type="spellStart"/>
      <w:r w:rsidR="00FD379E" w:rsidRPr="00E67C0A">
        <w:rPr>
          <w:rFonts w:asciiTheme="minorHAnsi" w:hAnsiTheme="minorHAnsi" w:cstheme="minorHAnsi"/>
          <w:szCs w:val="24"/>
        </w:rPr>
        <w:t>NEEC</w:t>
      </w:r>
      <w:proofErr w:type="spellEnd"/>
      <w:r w:rsidRPr="00E67C0A">
        <w:rPr>
          <w:rFonts w:asciiTheme="minorHAnsi" w:hAnsiTheme="minorHAnsi" w:cstheme="minorHAnsi"/>
          <w:szCs w:val="24"/>
        </w:rPr>
        <w:t>.</w:t>
      </w:r>
    </w:p>
    <w:p w14:paraId="2A093F9D" w14:textId="0B1CD6EF" w:rsidR="00FE3248" w:rsidRPr="00E67C0A" w:rsidRDefault="00E33D60" w:rsidP="001A189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It is the </w:t>
      </w:r>
      <w:r w:rsidR="0036038F" w:rsidRPr="00E67C0A">
        <w:rPr>
          <w:rFonts w:asciiTheme="minorHAnsi" w:hAnsiTheme="minorHAnsi" w:cstheme="minorHAnsi"/>
          <w:szCs w:val="24"/>
        </w:rPr>
        <w:t>candidate</w:t>
      </w:r>
      <w:r w:rsidR="00E67C0A" w:rsidRPr="00E67C0A">
        <w:rPr>
          <w:rFonts w:asciiTheme="minorHAnsi" w:hAnsiTheme="minorHAnsi" w:cstheme="minorHAnsi"/>
          <w:szCs w:val="24"/>
        </w:rPr>
        <w:t>’</w:t>
      </w:r>
      <w:r w:rsidR="0036038F" w:rsidRPr="00E67C0A">
        <w:rPr>
          <w:rFonts w:asciiTheme="minorHAnsi" w:hAnsiTheme="minorHAnsi" w:cstheme="minorHAnsi"/>
          <w:szCs w:val="24"/>
        </w:rPr>
        <w:t xml:space="preserve">s </w:t>
      </w:r>
      <w:r w:rsidRPr="00E67C0A">
        <w:rPr>
          <w:rFonts w:asciiTheme="minorHAnsi" w:hAnsiTheme="minorHAnsi" w:cstheme="minorHAnsi"/>
          <w:szCs w:val="24"/>
        </w:rPr>
        <w:t xml:space="preserve">responsibility to make sure they </w:t>
      </w:r>
      <w:r w:rsidR="00FD379E" w:rsidRPr="00E67C0A">
        <w:rPr>
          <w:rFonts w:asciiTheme="minorHAnsi" w:hAnsiTheme="minorHAnsi" w:cstheme="minorHAnsi"/>
          <w:szCs w:val="24"/>
        </w:rPr>
        <w:t>fulfil</w:t>
      </w:r>
      <w:r w:rsidRPr="00E67C0A">
        <w:rPr>
          <w:rFonts w:asciiTheme="minorHAnsi" w:hAnsiTheme="minorHAnsi" w:cstheme="minorHAnsi"/>
          <w:szCs w:val="24"/>
        </w:rPr>
        <w:t xml:space="preserve"> all req</w:t>
      </w:r>
      <w:r w:rsidR="00FD379E" w:rsidRPr="00E67C0A">
        <w:rPr>
          <w:rFonts w:asciiTheme="minorHAnsi" w:hAnsiTheme="minorHAnsi" w:cstheme="minorHAnsi"/>
          <w:szCs w:val="24"/>
        </w:rPr>
        <w:t>u</w:t>
      </w:r>
      <w:r w:rsidRPr="00E67C0A">
        <w:rPr>
          <w:rFonts w:asciiTheme="minorHAnsi" w:hAnsiTheme="minorHAnsi" w:cstheme="minorHAnsi"/>
          <w:szCs w:val="24"/>
        </w:rPr>
        <w:t>irements.</w:t>
      </w:r>
    </w:p>
    <w:p w14:paraId="3FDA4659" w14:textId="77777777" w:rsidR="00FE3248" w:rsidRPr="00E67C0A" w:rsidRDefault="00FE3248" w:rsidP="00FE3248">
      <w:pPr>
        <w:pStyle w:val="Oformateradtext"/>
        <w:rPr>
          <w:rFonts w:asciiTheme="minorHAnsi" w:hAnsiTheme="minorHAnsi" w:cstheme="minorHAnsi"/>
          <w:sz w:val="24"/>
          <w:szCs w:val="24"/>
          <w:lang w:val="en-GB"/>
        </w:rPr>
      </w:pPr>
    </w:p>
    <w:p w14:paraId="5783DE24" w14:textId="4D3C44A5" w:rsidR="00A31DDB" w:rsidRPr="00E67C0A" w:rsidRDefault="00A31DDB" w:rsidP="00E67C0A">
      <w:pPr>
        <w:pStyle w:val="Rubrik2"/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Supervisors</w:t>
      </w:r>
    </w:p>
    <w:p w14:paraId="1BB3EB4B" w14:textId="72F228DD" w:rsidR="00A31DDB" w:rsidRPr="00E67C0A" w:rsidRDefault="00A31DDB" w:rsidP="00B370A5">
      <w:pPr>
        <w:spacing w:line="276" w:lineRule="auto"/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All eye-</w:t>
      </w:r>
      <w:proofErr w:type="spellStart"/>
      <w:r w:rsidRPr="00E67C0A">
        <w:rPr>
          <w:rFonts w:asciiTheme="minorHAnsi" w:hAnsiTheme="minorHAnsi" w:cstheme="minorHAnsi"/>
          <w:szCs w:val="24"/>
        </w:rPr>
        <w:t>panelists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 in all four </w:t>
      </w:r>
      <w:r w:rsidR="00890BEB" w:rsidRPr="00E67C0A">
        <w:rPr>
          <w:rFonts w:asciiTheme="minorHAnsi" w:hAnsiTheme="minorHAnsi" w:cstheme="minorHAnsi"/>
          <w:szCs w:val="24"/>
        </w:rPr>
        <w:t xml:space="preserve">Nordic </w:t>
      </w:r>
      <w:r w:rsidRPr="00E67C0A">
        <w:rPr>
          <w:rFonts w:asciiTheme="minorHAnsi" w:hAnsiTheme="minorHAnsi" w:cstheme="minorHAnsi"/>
          <w:szCs w:val="24"/>
        </w:rPr>
        <w:t xml:space="preserve">countries are approved as supervisors for </w:t>
      </w:r>
      <w:r w:rsidR="0036038F" w:rsidRPr="00E67C0A">
        <w:rPr>
          <w:rFonts w:asciiTheme="minorHAnsi" w:hAnsiTheme="minorHAnsi" w:cstheme="minorHAnsi"/>
          <w:szCs w:val="24"/>
        </w:rPr>
        <w:t xml:space="preserve">candidates </w:t>
      </w:r>
      <w:r w:rsidRPr="00E67C0A">
        <w:rPr>
          <w:rFonts w:asciiTheme="minorHAnsi" w:hAnsiTheme="minorHAnsi" w:cstheme="minorHAnsi"/>
          <w:szCs w:val="24"/>
        </w:rPr>
        <w:t>in this common Nordic education programme</w:t>
      </w:r>
      <w:r w:rsidR="00E516BC" w:rsidRPr="00E67C0A">
        <w:rPr>
          <w:rFonts w:asciiTheme="minorHAnsi" w:hAnsiTheme="minorHAnsi" w:cstheme="minorHAnsi"/>
          <w:szCs w:val="24"/>
        </w:rPr>
        <w:t>, as a</w:t>
      </w:r>
      <w:r w:rsidRPr="00E67C0A">
        <w:rPr>
          <w:rFonts w:asciiTheme="minorHAnsi" w:hAnsiTheme="minorHAnsi" w:cstheme="minorHAnsi"/>
          <w:szCs w:val="24"/>
        </w:rPr>
        <w:t xml:space="preserve">ll present Nordic panellists have been accepted by </w:t>
      </w:r>
      <w:proofErr w:type="spellStart"/>
      <w:r w:rsidRPr="00E67C0A">
        <w:rPr>
          <w:rFonts w:asciiTheme="minorHAnsi" w:hAnsiTheme="minorHAnsi" w:cstheme="minorHAnsi"/>
          <w:szCs w:val="24"/>
        </w:rPr>
        <w:t>ECVO</w:t>
      </w:r>
      <w:proofErr w:type="spellEnd"/>
      <w:r w:rsidRPr="00E67C0A">
        <w:rPr>
          <w:rFonts w:asciiTheme="minorHAnsi" w:hAnsiTheme="minorHAnsi" w:cstheme="minorHAnsi"/>
          <w:szCs w:val="24"/>
        </w:rPr>
        <w:t xml:space="preserve">. </w:t>
      </w:r>
    </w:p>
    <w:p w14:paraId="60566E37" w14:textId="77777777" w:rsidR="00A31DDB" w:rsidRPr="00E67C0A" w:rsidRDefault="00A31DDB" w:rsidP="00B370A5">
      <w:pPr>
        <w:pStyle w:val="Rubrik2"/>
        <w:spacing w:line="276" w:lineRule="auto"/>
        <w:rPr>
          <w:rFonts w:asciiTheme="minorHAnsi" w:hAnsiTheme="minorHAnsi" w:cstheme="minorHAnsi"/>
          <w:szCs w:val="24"/>
        </w:rPr>
      </w:pPr>
    </w:p>
    <w:p w14:paraId="38E4321D" w14:textId="77777777" w:rsidR="00C073C2" w:rsidRPr="00E67C0A" w:rsidRDefault="00C073C2">
      <w:pPr>
        <w:rPr>
          <w:rFonts w:asciiTheme="minorHAnsi" w:hAnsiTheme="minorHAnsi" w:cstheme="minorHAnsi"/>
          <w:b/>
          <w:szCs w:val="24"/>
        </w:rPr>
      </w:pPr>
      <w:r w:rsidRPr="00E67C0A">
        <w:rPr>
          <w:rFonts w:asciiTheme="minorHAnsi" w:hAnsiTheme="minorHAnsi" w:cstheme="minorHAnsi"/>
          <w:b/>
          <w:szCs w:val="24"/>
        </w:rPr>
        <w:br w:type="page"/>
      </w:r>
    </w:p>
    <w:p w14:paraId="0AEA237C" w14:textId="0FFCB8C3" w:rsidR="00FE59C8" w:rsidRPr="00E67C0A" w:rsidRDefault="009A76C5" w:rsidP="0021289F">
      <w:pPr>
        <w:jc w:val="center"/>
        <w:rPr>
          <w:rFonts w:asciiTheme="minorHAnsi" w:hAnsiTheme="minorHAnsi" w:cstheme="minorHAnsi"/>
          <w:b/>
          <w:szCs w:val="24"/>
        </w:rPr>
      </w:pPr>
      <w:r w:rsidRPr="00E67C0A">
        <w:rPr>
          <w:rFonts w:asciiTheme="minorHAnsi" w:hAnsiTheme="minorHAnsi" w:cstheme="minorHAnsi"/>
          <w:b/>
          <w:szCs w:val="24"/>
        </w:rPr>
        <w:lastRenderedPageBreak/>
        <w:t>APPENDI</w:t>
      </w:r>
      <w:r w:rsidR="00C073C2" w:rsidRPr="00E67C0A">
        <w:rPr>
          <w:rFonts w:asciiTheme="minorHAnsi" w:hAnsiTheme="minorHAnsi" w:cstheme="minorHAnsi"/>
          <w:b/>
          <w:szCs w:val="24"/>
        </w:rPr>
        <w:t>X A. LIST OF VALID MAJOR CHANGES</w:t>
      </w:r>
    </w:p>
    <w:p w14:paraId="7C0FBF60" w14:textId="20374333" w:rsidR="00FE59C8" w:rsidRPr="00E67C0A" w:rsidRDefault="00FE59C8" w:rsidP="00FE59C8">
      <w:pPr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 xml:space="preserve">The following changes, made on </w:t>
      </w:r>
      <w:r w:rsidRPr="00E67C0A">
        <w:rPr>
          <w:rFonts w:asciiTheme="minorHAnsi" w:hAnsiTheme="minorHAnsi" w:cstheme="minorHAnsi"/>
          <w:szCs w:val="24"/>
          <w:u w:val="single"/>
        </w:rPr>
        <w:t>February</w:t>
      </w:r>
      <w:r w:rsidR="00C073C2" w:rsidRPr="00E67C0A">
        <w:rPr>
          <w:rFonts w:asciiTheme="minorHAnsi" w:hAnsiTheme="minorHAnsi" w:cstheme="minorHAnsi"/>
          <w:szCs w:val="24"/>
          <w:u w:val="single"/>
        </w:rPr>
        <w:t xml:space="preserve"> 2,</w:t>
      </w:r>
      <w:r w:rsidRPr="00E67C0A">
        <w:rPr>
          <w:rFonts w:asciiTheme="minorHAnsi" w:hAnsiTheme="minorHAnsi" w:cstheme="minorHAnsi"/>
          <w:szCs w:val="24"/>
          <w:u w:val="single"/>
        </w:rPr>
        <w:t xml:space="preserve"> 2023</w:t>
      </w:r>
      <w:r w:rsidRPr="00E67C0A">
        <w:rPr>
          <w:rFonts w:asciiTheme="minorHAnsi" w:hAnsiTheme="minorHAnsi" w:cstheme="minorHAnsi"/>
          <w:szCs w:val="24"/>
        </w:rPr>
        <w:t xml:space="preserve">, are considered major changes that will apply to all </w:t>
      </w:r>
      <w:r w:rsidR="00C073C2" w:rsidRPr="00E67C0A">
        <w:rPr>
          <w:rFonts w:asciiTheme="minorHAnsi" w:hAnsiTheme="minorHAnsi" w:cstheme="minorHAnsi"/>
          <w:szCs w:val="24"/>
        </w:rPr>
        <w:t>candidates</w:t>
      </w:r>
      <w:r w:rsidRPr="00E67C0A">
        <w:rPr>
          <w:rFonts w:asciiTheme="minorHAnsi" w:hAnsiTheme="minorHAnsi" w:cstheme="minorHAnsi"/>
          <w:szCs w:val="24"/>
        </w:rPr>
        <w:t xml:space="preserve"> starting after th</w:t>
      </w:r>
      <w:r w:rsidR="00C073C2" w:rsidRPr="00E67C0A">
        <w:rPr>
          <w:rFonts w:asciiTheme="minorHAnsi" w:hAnsiTheme="minorHAnsi" w:cstheme="minorHAnsi"/>
          <w:szCs w:val="24"/>
        </w:rPr>
        <w:t>is date</w:t>
      </w:r>
      <w:r w:rsidR="0021289F" w:rsidRPr="00E67C0A">
        <w:rPr>
          <w:rFonts w:asciiTheme="minorHAnsi" w:hAnsiTheme="minorHAnsi" w:cstheme="minorHAnsi"/>
          <w:szCs w:val="24"/>
        </w:rPr>
        <w:t xml:space="preserve"> and to all candidates in training after a 5-year transition period</w:t>
      </w:r>
      <w:r w:rsidRPr="00E67C0A">
        <w:rPr>
          <w:rFonts w:asciiTheme="minorHAnsi" w:hAnsiTheme="minorHAnsi" w:cstheme="minorHAnsi"/>
          <w:szCs w:val="24"/>
        </w:rPr>
        <w:t xml:space="preserve">: </w:t>
      </w:r>
    </w:p>
    <w:p w14:paraId="0319ADCF" w14:textId="77777777" w:rsidR="00C073C2" w:rsidRPr="00E67C0A" w:rsidRDefault="00C073C2" w:rsidP="00FE59C8">
      <w:pPr>
        <w:rPr>
          <w:rFonts w:asciiTheme="minorHAnsi" w:hAnsiTheme="minorHAnsi" w:cstheme="minorHAnsi"/>
          <w:szCs w:val="24"/>
        </w:rPr>
      </w:pPr>
    </w:p>
    <w:p w14:paraId="28468EBB" w14:textId="291D93F5" w:rsidR="0021289F" w:rsidRPr="00E67C0A" w:rsidRDefault="0021289F" w:rsidP="00FE59C8">
      <w:pPr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Section B, item c):</w:t>
      </w:r>
      <w:r w:rsidR="001040D8" w:rsidRPr="00E67C0A">
        <w:rPr>
          <w:rFonts w:asciiTheme="minorHAnsi" w:hAnsiTheme="minorHAnsi" w:cstheme="minorHAnsi"/>
          <w:szCs w:val="24"/>
        </w:rPr>
        <w:t xml:space="preserve"> At least 100 cases should be examined under supervision of an </w:t>
      </w:r>
      <w:proofErr w:type="spellStart"/>
      <w:r w:rsidR="001040D8" w:rsidRPr="00E67C0A">
        <w:rPr>
          <w:rFonts w:asciiTheme="minorHAnsi" w:hAnsiTheme="minorHAnsi" w:cstheme="minorHAnsi"/>
          <w:szCs w:val="24"/>
        </w:rPr>
        <w:t>ECVO</w:t>
      </w:r>
      <w:proofErr w:type="spellEnd"/>
      <w:r w:rsidR="001040D8" w:rsidRPr="00E67C0A">
        <w:rPr>
          <w:rFonts w:asciiTheme="minorHAnsi" w:hAnsiTheme="minorHAnsi" w:cstheme="minorHAnsi"/>
          <w:szCs w:val="24"/>
        </w:rPr>
        <w:t xml:space="preserve">-diplomate (changed from “an </w:t>
      </w:r>
      <w:proofErr w:type="spellStart"/>
      <w:r w:rsidR="001040D8" w:rsidRPr="00E67C0A">
        <w:rPr>
          <w:rFonts w:asciiTheme="minorHAnsi" w:hAnsiTheme="minorHAnsi" w:cstheme="minorHAnsi"/>
          <w:szCs w:val="24"/>
        </w:rPr>
        <w:t>ECVO</w:t>
      </w:r>
      <w:proofErr w:type="spellEnd"/>
      <w:r w:rsidR="001040D8" w:rsidRPr="00E67C0A">
        <w:rPr>
          <w:rFonts w:asciiTheme="minorHAnsi" w:hAnsiTheme="minorHAnsi" w:cstheme="minorHAnsi"/>
          <w:szCs w:val="24"/>
        </w:rPr>
        <w:t xml:space="preserve">- or </w:t>
      </w:r>
      <w:proofErr w:type="spellStart"/>
      <w:r w:rsidR="001040D8" w:rsidRPr="00E67C0A">
        <w:rPr>
          <w:rFonts w:asciiTheme="minorHAnsi" w:hAnsiTheme="minorHAnsi" w:cstheme="minorHAnsi"/>
          <w:szCs w:val="24"/>
        </w:rPr>
        <w:t>ACVO</w:t>
      </w:r>
      <w:proofErr w:type="spellEnd"/>
      <w:r w:rsidR="001040D8" w:rsidRPr="00E67C0A">
        <w:rPr>
          <w:rFonts w:asciiTheme="minorHAnsi" w:hAnsiTheme="minorHAnsi" w:cstheme="minorHAnsi"/>
          <w:szCs w:val="24"/>
        </w:rPr>
        <w:t>-diplomate”).</w:t>
      </w:r>
    </w:p>
    <w:p w14:paraId="6EC1E9E7" w14:textId="77777777" w:rsidR="00C073C2" w:rsidRPr="00E67C0A" w:rsidRDefault="00C073C2" w:rsidP="00FE59C8">
      <w:pPr>
        <w:rPr>
          <w:rFonts w:asciiTheme="minorHAnsi" w:hAnsiTheme="minorHAnsi" w:cstheme="minorHAnsi"/>
          <w:szCs w:val="24"/>
        </w:rPr>
      </w:pPr>
    </w:p>
    <w:p w14:paraId="16CA040C" w14:textId="724C8B63" w:rsidR="00FE59C8" w:rsidRPr="00E67C0A" w:rsidRDefault="00FE59C8" w:rsidP="009A76C5">
      <w:pPr>
        <w:rPr>
          <w:rFonts w:asciiTheme="minorHAnsi" w:hAnsiTheme="minorHAnsi" w:cstheme="minorHAnsi"/>
          <w:szCs w:val="24"/>
        </w:rPr>
      </w:pPr>
      <w:r w:rsidRPr="00E67C0A">
        <w:rPr>
          <w:rFonts w:asciiTheme="minorHAnsi" w:hAnsiTheme="minorHAnsi" w:cstheme="minorHAnsi"/>
          <w:szCs w:val="24"/>
        </w:rPr>
        <w:t>Section B</w:t>
      </w:r>
      <w:r w:rsidR="0021289F" w:rsidRPr="00E67C0A">
        <w:rPr>
          <w:rFonts w:asciiTheme="minorHAnsi" w:hAnsiTheme="minorHAnsi" w:cstheme="minorHAnsi"/>
          <w:szCs w:val="24"/>
        </w:rPr>
        <w:t>, item</w:t>
      </w:r>
      <w:r w:rsidRPr="00E67C0A">
        <w:rPr>
          <w:rFonts w:asciiTheme="minorHAnsi" w:hAnsiTheme="minorHAnsi" w:cstheme="minorHAnsi"/>
          <w:szCs w:val="24"/>
        </w:rPr>
        <w:t xml:space="preserve"> g</w:t>
      </w:r>
      <w:r w:rsidR="0021289F" w:rsidRPr="00E67C0A">
        <w:rPr>
          <w:rFonts w:asciiTheme="minorHAnsi" w:hAnsiTheme="minorHAnsi" w:cstheme="minorHAnsi"/>
          <w:szCs w:val="24"/>
        </w:rPr>
        <w:t>)</w:t>
      </w:r>
      <w:r w:rsidR="00C073C2" w:rsidRPr="00E67C0A">
        <w:rPr>
          <w:rFonts w:asciiTheme="minorHAnsi" w:hAnsiTheme="minorHAnsi" w:cstheme="minorHAnsi"/>
          <w:szCs w:val="24"/>
        </w:rPr>
        <w:t xml:space="preserve"> and Appendix B</w:t>
      </w:r>
      <w:r w:rsidRPr="00E67C0A">
        <w:rPr>
          <w:rFonts w:asciiTheme="minorHAnsi" w:hAnsiTheme="minorHAnsi" w:cstheme="minorHAnsi"/>
          <w:szCs w:val="24"/>
        </w:rPr>
        <w:t xml:space="preserve">: </w:t>
      </w:r>
      <w:r w:rsidRPr="002A794B">
        <w:rPr>
          <w:rFonts w:asciiTheme="minorHAnsi" w:hAnsiTheme="minorHAnsi" w:cstheme="minorHAnsi"/>
          <w:szCs w:val="24"/>
        </w:rPr>
        <w:t>Of the 20 gonioscopy cases,</w:t>
      </w:r>
      <w:r w:rsidR="0021289F" w:rsidRPr="002A794B">
        <w:rPr>
          <w:rFonts w:asciiTheme="minorHAnsi" w:hAnsiTheme="minorHAnsi" w:cstheme="minorHAnsi"/>
          <w:szCs w:val="24"/>
        </w:rPr>
        <w:t xml:space="preserve"> at least 5 cases of each of these 3 categories should be examined: </w:t>
      </w:r>
      <w:r w:rsidRPr="002A794B">
        <w:rPr>
          <w:rFonts w:asciiTheme="minorHAnsi" w:hAnsiTheme="minorHAnsi" w:cstheme="minorHAnsi"/>
          <w:szCs w:val="24"/>
        </w:rPr>
        <w:t>affected-mild</w:t>
      </w:r>
      <w:r w:rsidR="0021289F" w:rsidRPr="002A794B">
        <w:rPr>
          <w:rFonts w:asciiTheme="minorHAnsi" w:hAnsiTheme="minorHAnsi" w:cstheme="minorHAnsi"/>
          <w:szCs w:val="24"/>
        </w:rPr>
        <w:t>,</w:t>
      </w:r>
      <w:r w:rsidRPr="002A794B">
        <w:rPr>
          <w:rFonts w:asciiTheme="minorHAnsi" w:hAnsiTheme="minorHAnsi" w:cstheme="minorHAnsi"/>
          <w:szCs w:val="24"/>
        </w:rPr>
        <w:t xml:space="preserve"> affected-moderate,</w:t>
      </w:r>
      <w:r w:rsidR="0021289F" w:rsidRPr="002A794B">
        <w:rPr>
          <w:rFonts w:asciiTheme="minorHAnsi" w:hAnsiTheme="minorHAnsi" w:cstheme="minorHAnsi"/>
          <w:szCs w:val="24"/>
        </w:rPr>
        <w:t xml:space="preserve"> and</w:t>
      </w:r>
      <w:r w:rsidRPr="002A794B">
        <w:rPr>
          <w:rFonts w:asciiTheme="minorHAnsi" w:hAnsiTheme="minorHAnsi" w:cstheme="minorHAnsi"/>
          <w:szCs w:val="24"/>
        </w:rPr>
        <w:t xml:space="preserve"> affected-severe</w:t>
      </w:r>
      <w:r w:rsidR="0021289F" w:rsidRPr="002A794B">
        <w:rPr>
          <w:rFonts w:asciiTheme="minorHAnsi" w:hAnsiTheme="minorHAnsi" w:cstheme="minorHAnsi"/>
          <w:szCs w:val="24"/>
        </w:rPr>
        <w:t>.</w:t>
      </w:r>
    </w:p>
    <w:p w14:paraId="3A21A02D" w14:textId="77777777" w:rsidR="009A76C5" w:rsidRPr="00E67C0A" w:rsidRDefault="009A76C5" w:rsidP="009A76C5">
      <w:pPr>
        <w:rPr>
          <w:rFonts w:asciiTheme="minorHAnsi" w:hAnsiTheme="minorHAnsi" w:cstheme="minorHAnsi"/>
          <w:b/>
          <w:szCs w:val="24"/>
        </w:rPr>
      </w:pPr>
    </w:p>
    <w:p w14:paraId="6D54DDA5" w14:textId="77777777" w:rsidR="00C073C2" w:rsidRPr="00E67C0A" w:rsidRDefault="00C073C2">
      <w:pPr>
        <w:rPr>
          <w:rFonts w:asciiTheme="minorHAnsi" w:hAnsiTheme="minorHAnsi" w:cstheme="minorHAnsi"/>
          <w:b/>
          <w:szCs w:val="24"/>
        </w:rPr>
      </w:pPr>
      <w:r w:rsidRPr="00E67C0A">
        <w:rPr>
          <w:rFonts w:asciiTheme="minorHAnsi" w:hAnsiTheme="minorHAnsi" w:cstheme="minorHAnsi"/>
          <w:b/>
          <w:szCs w:val="24"/>
        </w:rPr>
        <w:br w:type="page"/>
      </w:r>
    </w:p>
    <w:p w14:paraId="3199577D" w14:textId="00F12410" w:rsidR="009A76C5" w:rsidRPr="00E67C0A" w:rsidRDefault="00C073C2" w:rsidP="0021289F">
      <w:pPr>
        <w:jc w:val="center"/>
        <w:rPr>
          <w:rFonts w:asciiTheme="minorHAnsi" w:hAnsiTheme="minorHAnsi" w:cstheme="minorHAnsi"/>
          <w:b/>
          <w:szCs w:val="24"/>
        </w:rPr>
      </w:pPr>
      <w:r w:rsidRPr="00E67C0A">
        <w:rPr>
          <w:rFonts w:asciiTheme="minorHAnsi" w:hAnsiTheme="minorHAnsi" w:cstheme="minorHAnsi"/>
          <w:b/>
          <w:szCs w:val="24"/>
        </w:rPr>
        <w:lastRenderedPageBreak/>
        <w:t xml:space="preserve">APPENDIX B. </w:t>
      </w:r>
      <w:r w:rsidR="009A76C5" w:rsidRPr="00E67C0A">
        <w:rPr>
          <w:rFonts w:asciiTheme="minorHAnsi" w:hAnsiTheme="minorHAnsi" w:cstheme="minorHAnsi"/>
          <w:b/>
          <w:szCs w:val="24"/>
        </w:rPr>
        <w:t>“</w:t>
      </w:r>
      <w:r w:rsidRPr="00E67C0A">
        <w:rPr>
          <w:rFonts w:asciiTheme="minorHAnsi" w:hAnsiTheme="minorHAnsi" w:cstheme="minorHAnsi"/>
          <w:b/>
          <w:szCs w:val="24"/>
        </w:rPr>
        <w:t>THE QUANTITATIVE LIST</w:t>
      </w:r>
      <w:r w:rsidR="009A76C5" w:rsidRPr="00E67C0A">
        <w:rPr>
          <w:rFonts w:asciiTheme="minorHAnsi" w:hAnsiTheme="minorHAnsi" w:cstheme="minorHAnsi"/>
          <w:b/>
          <w:szCs w:val="24"/>
        </w:rPr>
        <w:t>”</w:t>
      </w:r>
    </w:p>
    <w:p w14:paraId="62BE2F80" w14:textId="4115E385" w:rsidR="009A76C5" w:rsidRPr="00E67C0A" w:rsidRDefault="00BB5058" w:rsidP="009A76C5">
      <w:pPr>
        <w:keepNext/>
        <w:suppressAutoHyphens/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HAnsi" w:eastAsia="Times New Roman" w:hAnsiTheme="minorHAnsi" w:cstheme="minorHAnsi"/>
          <w:b/>
          <w:bCs/>
          <w:i/>
          <w:szCs w:val="24"/>
        </w:rPr>
      </w:pPr>
      <w:r w:rsidRPr="00E67C0A">
        <w:rPr>
          <w:rFonts w:asciiTheme="minorHAnsi" w:eastAsia="Times New Roman" w:hAnsiTheme="minorHAnsi" w:cstheme="minorHAnsi"/>
          <w:b/>
          <w:bCs/>
          <w:i/>
          <w:szCs w:val="24"/>
        </w:rPr>
        <w:t xml:space="preserve">Updated </w:t>
      </w:r>
      <w:proofErr w:type="spellStart"/>
      <w:r w:rsidRPr="00E67C0A">
        <w:rPr>
          <w:rFonts w:asciiTheme="minorHAnsi" w:eastAsia="Times New Roman" w:hAnsiTheme="minorHAnsi" w:cstheme="minorHAnsi"/>
          <w:b/>
          <w:bCs/>
          <w:i/>
          <w:szCs w:val="24"/>
        </w:rPr>
        <w:t>NEEC</w:t>
      </w:r>
      <w:proofErr w:type="spellEnd"/>
      <w:r w:rsidRPr="00E67C0A">
        <w:rPr>
          <w:rFonts w:asciiTheme="minorHAnsi" w:eastAsia="Times New Roman" w:hAnsiTheme="minorHAnsi" w:cstheme="minorHAnsi"/>
          <w:b/>
          <w:bCs/>
          <w:i/>
          <w:szCs w:val="24"/>
        </w:rPr>
        <w:t xml:space="preserve"> </w:t>
      </w:r>
      <w:r w:rsidR="0036038F" w:rsidRPr="00E67C0A">
        <w:rPr>
          <w:rFonts w:asciiTheme="minorHAnsi" w:eastAsia="Times New Roman" w:hAnsiTheme="minorHAnsi" w:cstheme="minorHAnsi"/>
          <w:b/>
          <w:bCs/>
          <w:i/>
          <w:szCs w:val="24"/>
        </w:rPr>
        <w:t>202</w:t>
      </w:r>
      <w:r w:rsidR="00C073C2" w:rsidRPr="00E67C0A">
        <w:rPr>
          <w:rFonts w:asciiTheme="minorHAnsi" w:eastAsia="Times New Roman" w:hAnsiTheme="minorHAnsi" w:cstheme="minorHAnsi"/>
          <w:b/>
          <w:bCs/>
          <w:i/>
          <w:szCs w:val="24"/>
        </w:rPr>
        <w:t>3</w:t>
      </w:r>
    </w:p>
    <w:p w14:paraId="35311A37" w14:textId="544D8D88" w:rsidR="004404A4" w:rsidRPr="00E67C0A" w:rsidRDefault="004404A4" w:rsidP="004404A4">
      <w:pPr>
        <w:keepNext/>
        <w:suppressAutoHyphens/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HAnsi" w:eastAsia="Times New Roman" w:hAnsiTheme="minorHAnsi" w:cstheme="minorHAnsi"/>
          <w:b/>
          <w:bCs/>
          <w:szCs w:val="24"/>
        </w:rPr>
      </w:pPr>
      <w:r w:rsidRPr="00E67C0A">
        <w:rPr>
          <w:rFonts w:asciiTheme="minorHAnsi" w:eastAsia="Times New Roman" w:hAnsiTheme="minorHAnsi" w:cstheme="minorHAnsi"/>
          <w:b/>
          <w:bCs/>
          <w:szCs w:val="24"/>
        </w:rPr>
        <w:t xml:space="preserve">The following list of diseases/variations should have been seen and recorded. The </w:t>
      </w:r>
      <w:r w:rsidR="0021289F" w:rsidRPr="00E67C0A">
        <w:rPr>
          <w:rFonts w:asciiTheme="minorHAnsi" w:eastAsia="Times New Roman" w:hAnsiTheme="minorHAnsi" w:cstheme="minorHAnsi"/>
          <w:b/>
          <w:bCs/>
          <w:szCs w:val="24"/>
        </w:rPr>
        <w:t>form</w:t>
      </w:r>
      <w:r w:rsidRPr="00E67C0A">
        <w:rPr>
          <w:rFonts w:asciiTheme="minorHAnsi" w:eastAsia="Times New Roman" w:hAnsiTheme="minorHAnsi" w:cstheme="minorHAnsi"/>
          <w:b/>
          <w:bCs/>
          <w:szCs w:val="24"/>
        </w:rPr>
        <w:t xml:space="preserve"> must be signed by the supervisor(s) </w:t>
      </w:r>
    </w:p>
    <w:p w14:paraId="37C78C38" w14:textId="77777777" w:rsidR="004404A4" w:rsidRPr="00E67C0A" w:rsidRDefault="004404A4" w:rsidP="004404A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60"/>
        <w:gridCol w:w="6941"/>
        <w:gridCol w:w="1061"/>
      </w:tblGrid>
      <w:tr w:rsidR="004404A4" w:rsidRPr="00E67C0A" w14:paraId="1A0D1CD3" w14:textId="77777777" w:rsidTr="0064669A">
        <w:tc>
          <w:tcPr>
            <w:tcW w:w="0" w:type="auto"/>
            <w:shd w:val="clear" w:color="auto" w:fill="F2F2F2" w:themeFill="background1" w:themeFillShade="F2"/>
          </w:tcPr>
          <w:p w14:paraId="7D5B0AD2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BB0942" w14:textId="77777777" w:rsidR="004404A4" w:rsidRPr="00E67C0A" w:rsidRDefault="004404A4" w:rsidP="004404A4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bCs/>
                <w:szCs w:val="24"/>
              </w:rPr>
              <w:t>Disease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A5F0344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Number</w:t>
            </w:r>
          </w:p>
        </w:tc>
      </w:tr>
      <w:tr w:rsidR="004404A4" w:rsidRPr="00E67C0A" w14:paraId="0AD69DEF" w14:textId="77777777" w:rsidTr="0064669A">
        <w:tc>
          <w:tcPr>
            <w:tcW w:w="0" w:type="auto"/>
          </w:tcPr>
          <w:p w14:paraId="04178B52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Globe</w:t>
            </w:r>
          </w:p>
        </w:tc>
        <w:tc>
          <w:tcPr>
            <w:tcW w:w="0" w:type="auto"/>
          </w:tcPr>
          <w:p w14:paraId="164872E7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Microphthalmia</w:t>
            </w:r>
          </w:p>
        </w:tc>
        <w:tc>
          <w:tcPr>
            <w:tcW w:w="0" w:type="auto"/>
          </w:tcPr>
          <w:p w14:paraId="746CBE8A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</w:t>
            </w:r>
            <w:r w:rsidR="00311861" w:rsidRPr="00E67C0A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</w:p>
        </w:tc>
      </w:tr>
      <w:tr w:rsidR="004404A4" w:rsidRPr="00E67C0A" w14:paraId="64109794" w14:textId="77777777" w:rsidTr="0064669A">
        <w:tc>
          <w:tcPr>
            <w:tcW w:w="0" w:type="auto"/>
          </w:tcPr>
          <w:p w14:paraId="66759F95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Eyelids</w:t>
            </w:r>
          </w:p>
        </w:tc>
        <w:tc>
          <w:tcPr>
            <w:tcW w:w="0" w:type="auto"/>
          </w:tcPr>
          <w:p w14:paraId="4977F517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Distichiasis</w:t>
            </w:r>
          </w:p>
        </w:tc>
        <w:tc>
          <w:tcPr>
            <w:tcW w:w="0" w:type="auto"/>
          </w:tcPr>
          <w:p w14:paraId="1A0244A8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0EA618B4" w14:textId="77777777" w:rsidTr="0064669A">
        <w:tc>
          <w:tcPr>
            <w:tcW w:w="0" w:type="auto"/>
          </w:tcPr>
          <w:p w14:paraId="6B93EB98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24C21677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Atresia of lacrimal punctum</w:t>
            </w:r>
          </w:p>
        </w:tc>
        <w:tc>
          <w:tcPr>
            <w:tcW w:w="0" w:type="auto"/>
          </w:tcPr>
          <w:p w14:paraId="44E48A9A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3      </w:t>
            </w:r>
          </w:p>
        </w:tc>
      </w:tr>
      <w:tr w:rsidR="004404A4" w:rsidRPr="00E67C0A" w14:paraId="30A52DB5" w14:textId="77777777" w:rsidTr="0064669A">
        <w:tc>
          <w:tcPr>
            <w:tcW w:w="0" w:type="auto"/>
          </w:tcPr>
          <w:p w14:paraId="150E744E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Iris</w:t>
            </w:r>
          </w:p>
        </w:tc>
        <w:tc>
          <w:tcPr>
            <w:tcW w:w="0" w:type="auto"/>
          </w:tcPr>
          <w:p w14:paraId="66908FAD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Persistent pupillary membrane (iris-cornea or iris-lens)</w:t>
            </w:r>
          </w:p>
        </w:tc>
        <w:tc>
          <w:tcPr>
            <w:tcW w:w="0" w:type="auto"/>
          </w:tcPr>
          <w:p w14:paraId="52E4DAA7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3      </w:t>
            </w:r>
          </w:p>
        </w:tc>
      </w:tr>
      <w:tr w:rsidR="004404A4" w:rsidRPr="00E67C0A" w14:paraId="68DC1BC6" w14:textId="77777777" w:rsidTr="0064669A">
        <w:tc>
          <w:tcPr>
            <w:tcW w:w="0" w:type="auto"/>
          </w:tcPr>
          <w:p w14:paraId="4BD747F4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1CF03542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Persistent pupillary membrane (iris-iris, crossing pupil)</w:t>
            </w:r>
          </w:p>
        </w:tc>
        <w:tc>
          <w:tcPr>
            <w:tcW w:w="0" w:type="auto"/>
          </w:tcPr>
          <w:p w14:paraId="4637E1BE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4404A4" w:rsidRPr="00E67C0A" w14:paraId="0664F0CC" w14:textId="77777777" w:rsidTr="0064669A">
        <w:tc>
          <w:tcPr>
            <w:tcW w:w="0" w:type="auto"/>
          </w:tcPr>
          <w:p w14:paraId="5F226E65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46F1EF02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Iris hypoplasia</w:t>
            </w:r>
          </w:p>
        </w:tc>
        <w:tc>
          <w:tcPr>
            <w:tcW w:w="0" w:type="auto"/>
          </w:tcPr>
          <w:p w14:paraId="4A6B0328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765AF044" w14:textId="77777777" w:rsidTr="0064669A">
        <w:tc>
          <w:tcPr>
            <w:tcW w:w="0" w:type="auto"/>
          </w:tcPr>
          <w:p w14:paraId="69767EB9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01E87D64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Iris atrophy</w:t>
            </w:r>
          </w:p>
        </w:tc>
        <w:tc>
          <w:tcPr>
            <w:tcW w:w="0" w:type="auto"/>
          </w:tcPr>
          <w:p w14:paraId="4F1F144F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19EDB395" w14:textId="77777777" w:rsidTr="0064669A">
        <w:tc>
          <w:tcPr>
            <w:tcW w:w="0" w:type="auto"/>
          </w:tcPr>
          <w:p w14:paraId="19C0622F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Lens</w:t>
            </w:r>
          </w:p>
        </w:tc>
        <w:tc>
          <w:tcPr>
            <w:tcW w:w="0" w:type="auto"/>
          </w:tcPr>
          <w:p w14:paraId="048353C2" w14:textId="74F92318" w:rsidR="004404A4" w:rsidRPr="00E67C0A" w:rsidRDefault="00683A02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Cataract, other: </w:t>
            </w:r>
            <w:proofErr w:type="gramStart"/>
            <w:r w:rsidRPr="00E67C0A">
              <w:rPr>
                <w:rFonts w:asciiTheme="minorHAnsi" w:hAnsiTheme="minorHAnsi" w:cstheme="minorHAnsi"/>
                <w:szCs w:val="24"/>
              </w:rPr>
              <w:t>N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>uclear</w:t>
            </w:r>
            <w:proofErr w:type="gramEnd"/>
            <w:r w:rsidR="004404A4" w:rsidRPr="00E67C0A">
              <w:rPr>
                <w:rFonts w:asciiTheme="minorHAnsi" w:hAnsiTheme="minorHAnsi" w:cstheme="minorHAnsi"/>
                <w:szCs w:val="24"/>
              </w:rPr>
              <w:t xml:space="preserve"> ring </w:t>
            </w:r>
          </w:p>
        </w:tc>
        <w:tc>
          <w:tcPr>
            <w:tcW w:w="0" w:type="auto"/>
          </w:tcPr>
          <w:p w14:paraId="3D30F32C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6CAA3421" w14:textId="77777777" w:rsidTr="0064669A">
        <w:tc>
          <w:tcPr>
            <w:tcW w:w="0" w:type="auto"/>
          </w:tcPr>
          <w:p w14:paraId="4F0F1160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101A7D33" w14:textId="2034B59D" w:rsidR="004404A4" w:rsidRPr="00E67C0A" w:rsidRDefault="00683A02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Cataract, other: 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>Nuclear fibrillar or punctate opacities</w:t>
            </w:r>
          </w:p>
        </w:tc>
        <w:tc>
          <w:tcPr>
            <w:tcW w:w="0" w:type="auto"/>
          </w:tcPr>
          <w:p w14:paraId="6341C187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75723346" w14:textId="77777777" w:rsidTr="0064669A">
        <w:tc>
          <w:tcPr>
            <w:tcW w:w="0" w:type="auto"/>
          </w:tcPr>
          <w:p w14:paraId="589EB8E4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5C27FA0A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Pigment on anterior lens capsule</w:t>
            </w:r>
          </w:p>
        </w:tc>
        <w:tc>
          <w:tcPr>
            <w:tcW w:w="0" w:type="auto"/>
          </w:tcPr>
          <w:p w14:paraId="04B02B1A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6F9FC1A4" w14:textId="77777777" w:rsidTr="0064669A">
        <w:tc>
          <w:tcPr>
            <w:tcW w:w="0" w:type="auto"/>
          </w:tcPr>
          <w:p w14:paraId="3925F26D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7FD20BF2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Cataract, complete</w:t>
            </w:r>
          </w:p>
        </w:tc>
        <w:tc>
          <w:tcPr>
            <w:tcW w:w="0" w:type="auto"/>
          </w:tcPr>
          <w:p w14:paraId="382146A4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3269EAE7" w14:textId="77777777" w:rsidTr="0064669A">
        <w:tc>
          <w:tcPr>
            <w:tcW w:w="0" w:type="auto"/>
          </w:tcPr>
          <w:p w14:paraId="5ED49608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1C8C88A6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Cataract, posterior cortical</w:t>
            </w:r>
            <w:r w:rsidR="00BB5058" w:rsidRPr="00E67C0A">
              <w:rPr>
                <w:rFonts w:asciiTheme="minorHAnsi" w:hAnsiTheme="minorHAnsi" w:cstheme="minorHAnsi"/>
                <w:szCs w:val="24"/>
              </w:rPr>
              <w:t>, including posterior polar</w:t>
            </w:r>
            <w:r w:rsidRPr="00E67C0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66316AE" w14:textId="77777777" w:rsidR="004404A4" w:rsidRPr="00E67C0A" w:rsidRDefault="00BB5058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10</w:t>
            </w:r>
          </w:p>
        </w:tc>
      </w:tr>
      <w:tr w:rsidR="004404A4" w:rsidRPr="00E67C0A" w14:paraId="793DC092" w14:textId="77777777" w:rsidTr="0064669A">
        <w:tc>
          <w:tcPr>
            <w:tcW w:w="0" w:type="auto"/>
          </w:tcPr>
          <w:p w14:paraId="246563A8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60ACDF4C" w14:textId="129F2B42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Cataract, </w:t>
            </w:r>
            <w:r w:rsidR="00683A02" w:rsidRPr="00E67C0A">
              <w:rPr>
                <w:rFonts w:asciiTheme="minorHAnsi" w:hAnsiTheme="minorHAnsi" w:cstheme="minorHAnsi"/>
                <w:szCs w:val="24"/>
              </w:rPr>
              <w:t xml:space="preserve">other: </w:t>
            </w:r>
            <w:r w:rsidRPr="00E67C0A">
              <w:rPr>
                <w:rFonts w:asciiTheme="minorHAnsi" w:hAnsiTheme="minorHAnsi" w:cstheme="minorHAnsi"/>
                <w:szCs w:val="24"/>
              </w:rPr>
              <w:t>anterior cortical / subcapsular</w:t>
            </w:r>
          </w:p>
        </w:tc>
        <w:tc>
          <w:tcPr>
            <w:tcW w:w="0" w:type="auto"/>
          </w:tcPr>
          <w:p w14:paraId="62FF5A72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1AC5C402" w14:textId="77777777" w:rsidTr="0064669A">
        <w:tc>
          <w:tcPr>
            <w:tcW w:w="0" w:type="auto"/>
          </w:tcPr>
          <w:p w14:paraId="5111963A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2ABD0C35" w14:textId="5F2441C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Cataract, </w:t>
            </w:r>
            <w:r w:rsidR="00683A02" w:rsidRPr="00E67C0A">
              <w:rPr>
                <w:rFonts w:asciiTheme="minorHAnsi" w:hAnsiTheme="minorHAnsi" w:cstheme="minorHAnsi"/>
                <w:szCs w:val="24"/>
              </w:rPr>
              <w:t xml:space="preserve">other: </w:t>
            </w:r>
            <w:r w:rsidRPr="00E67C0A">
              <w:rPr>
                <w:rFonts w:asciiTheme="minorHAnsi" w:hAnsiTheme="minorHAnsi" w:cstheme="minorHAnsi"/>
                <w:szCs w:val="24"/>
              </w:rPr>
              <w:t>anterior suture lines</w:t>
            </w:r>
          </w:p>
        </w:tc>
        <w:tc>
          <w:tcPr>
            <w:tcW w:w="0" w:type="auto"/>
          </w:tcPr>
          <w:p w14:paraId="318A1EA1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</w:t>
            </w:r>
            <w:r w:rsidR="001335F5" w:rsidRPr="00E67C0A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</w:p>
        </w:tc>
      </w:tr>
      <w:tr w:rsidR="004404A4" w:rsidRPr="00E67C0A" w14:paraId="64243DCB" w14:textId="77777777" w:rsidTr="0064669A">
        <w:tc>
          <w:tcPr>
            <w:tcW w:w="0" w:type="auto"/>
          </w:tcPr>
          <w:p w14:paraId="2FFD3913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20835829" w14:textId="4EC52BF3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Cataract, other</w:t>
            </w:r>
            <w:r w:rsidR="00683A02" w:rsidRPr="00E67C0A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E67C0A">
              <w:rPr>
                <w:rFonts w:asciiTheme="minorHAnsi" w:hAnsiTheme="minorHAnsi" w:cstheme="minorHAnsi"/>
                <w:szCs w:val="24"/>
              </w:rPr>
              <w:t>suture tips</w:t>
            </w:r>
          </w:p>
        </w:tc>
        <w:tc>
          <w:tcPr>
            <w:tcW w:w="0" w:type="auto"/>
          </w:tcPr>
          <w:p w14:paraId="69D9D098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69CC69AC" w14:textId="77777777" w:rsidTr="0064669A">
        <w:tc>
          <w:tcPr>
            <w:tcW w:w="0" w:type="auto"/>
          </w:tcPr>
          <w:p w14:paraId="5D638822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4E6A7610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Cataract, nuclear</w:t>
            </w:r>
          </w:p>
        </w:tc>
        <w:tc>
          <w:tcPr>
            <w:tcW w:w="0" w:type="auto"/>
          </w:tcPr>
          <w:p w14:paraId="65402B5D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7F19E07C" w14:textId="77777777" w:rsidTr="0064669A">
        <w:tc>
          <w:tcPr>
            <w:tcW w:w="0" w:type="auto"/>
          </w:tcPr>
          <w:p w14:paraId="61FED1FC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07CA9CF9" w14:textId="46EF6664" w:rsidR="004404A4" w:rsidRPr="00E67C0A" w:rsidRDefault="004404A4" w:rsidP="009801A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Lens (sub)luxation (ca</w:t>
            </w:r>
            <w:r w:rsidR="009801A8" w:rsidRPr="00E67C0A">
              <w:rPr>
                <w:rFonts w:asciiTheme="minorHAnsi" w:hAnsiTheme="minorHAnsi" w:cstheme="minorHAnsi"/>
                <w:szCs w:val="24"/>
              </w:rPr>
              <w:t xml:space="preserve">n be seen without supervision </w:t>
            </w:r>
            <w:r w:rsidR="009559A3" w:rsidRPr="00E67C0A">
              <w:rPr>
                <w:rFonts w:asciiTheme="minorHAnsi" w:hAnsiTheme="minorHAnsi" w:cstheme="minorHAnsi"/>
                <w:szCs w:val="24"/>
              </w:rPr>
              <w:t>-cats can be included)</w:t>
            </w:r>
          </w:p>
        </w:tc>
        <w:tc>
          <w:tcPr>
            <w:tcW w:w="0" w:type="auto"/>
          </w:tcPr>
          <w:p w14:paraId="02F4A991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314B888B" w14:textId="77777777" w:rsidTr="0064669A">
        <w:tc>
          <w:tcPr>
            <w:tcW w:w="0" w:type="auto"/>
          </w:tcPr>
          <w:p w14:paraId="1EC5F9D3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Vitreous</w:t>
            </w:r>
          </w:p>
        </w:tc>
        <w:tc>
          <w:tcPr>
            <w:tcW w:w="0" w:type="auto"/>
          </w:tcPr>
          <w:p w14:paraId="2C0DD91D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Asteroid </w:t>
            </w:r>
            <w:proofErr w:type="spellStart"/>
            <w:r w:rsidRPr="00E67C0A">
              <w:rPr>
                <w:rFonts w:asciiTheme="minorHAnsi" w:hAnsiTheme="minorHAnsi" w:cstheme="minorHAnsi"/>
                <w:szCs w:val="24"/>
              </w:rPr>
              <w:t>hyalosis</w:t>
            </w:r>
            <w:proofErr w:type="spellEnd"/>
          </w:p>
        </w:tc>
        <w:tc>
          <w:tcPr>
            <w:tcW w:w="0" w:type="auto"/>
          </w:tcPr>
          <w:p w14:paraId="2A4EEFA0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4E8F6F8A" w14:textId="77777777" w:rsidTr="0064669A">
        <w:tc>
          <w:tcPr>
            <w:tcW w:w="0" w:type="auto"/>
          </w:tcPr>
          <w:p w14:paraId="39C217E9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661C1032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Vitreous in anterior chamber</w:t>
            </w:r>
          </w:p>
        </w:tc>
        <w:tc>
          <w:tcPr>
            <w:tcW w:w="0" w:type="auto"/>
          </w:tcPr>
          <w:p w14:paraId="5DA6441A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1      </w:t>
            </w:r>
          </w:p>
        </w:tc>
      </w:tr>
      <w:tr w:rsidR="004404A4" w:rsidRPr="00E67C0A" w14:paraId="150C9BB8" w14:textId="77777777" w:rsidTr="0064669A">
        <w:tc>
          <w:tcPr>
            <w:tcW w:w="0" w:type="auto"/>
          </w:tcPr>
          <w:p w14:paraId="6FB6CFA8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534947A8" w14:textId="77777777" w:rsidR="004404A4" w:rsidRPr="00E67C0A" w:rsidRDefault="00BB5058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67C0A">
              <w:rPr>
                <w:rFonts w:asciiTheme="minorHAnsi" w:hAnsiTheme="minorHAnsi" w:cstheme="minorHAnsi"/>
                <w:szCs w:val="24"/>
              </w:rPr>
              <w:t>PHTVL</w:t>
            </w:r>
            <w:proofErr w:type="spellEnd"/>
            <w:r w:rsidRPr="00E67C0A">
              <w:rPr>
                <w:rFonts w:asciiTheme="minorHAnsi" w:hAnsiTheme="minorHAnsi" w:cstheme="minorHAnsi"/>
                <w:szCs w:val="24"/>
              </w:rPr>
              <w:t>/PHPV grade 1</w:t>
            </w:r>
          </w:p>
        </w:tc>
        <w:tc>
          <w:tcPr>
            <w:tcW w:w="0" w:type="auto"/>
          </w:tcPr>
          <w:p w14:paraId="3D4ED9F7" w14:textId="77777777" w:rsidR="004404A4" w:rsidRPr="00E67C0A" w:rsidRDefault="00BB5058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BB5058" w:rsidRPr="00E67C0A" w14:paraId="512A3E6C" w14:textId="77777777" w:rsidTr="009801A8">
        <w:trPr>
          <w:trHeight w:val="367"/>
        </w:trPr>
        <w:tc>
          <w:tcPr>
            <w:tcW w:w="0" w:type="auto"/>
          </w:tcPr>
          <w:p w14:paraId="1FBEA428" w14:textId="77777777" w:rsidR="00BB5058" w:rsidRPr="00E67C0A" w:rsidRDefault="00BB5058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6FAC62DA" w14:textId="77777777" w:rsidR="00BB5058" w:rsidRPr="00E67C0A" w:rsidRDefault="00BB5058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67C0A">
              <w:rPr>
                <w:rFonts w:asciiTheme="minorHAnsi" w:hAnsiTheme="minorHAnsi" w:cstheme="minorHAnsi"/>
                <w:szCs w:val="24"/>
              </w:rPr>
              <w:t>PHTVL</w:t>
            </w:r>
            <w:proofErr w:type="spellEnd"/>
            <w:r w:rsidRPr="00E67C0A">
              <w:rPr>
                <w:rFonts w:asciiTheme="minorHAnsi" w:hAnsiTheme="minorHAnsi" w:cstheme="minorHAnsi"/>
                <w:szCs w:val="24"/>
              </w:rPr>
              <w:t>/PHPV grade 2-6</w:t>
            </w:r>
          </w:p>
        </w:tc>
        <w:tc>
          <w:tcPr>
            <w:tcW w:w="0" w:type="auto"/>
          </w:tcPr>
          <w:p w14:paraId="43593A9C" w14:textId="77777777" w:rsidR="00BB5058" w:rsidRPr="00E67C0A" w:rsidRDefault="00BB5058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4404A4" w:rsidRPr="00E67C0A" w14:paraId="24675147" w14:textId="77777777" w:rsidTr="0064669A">
        <w:tc>
          <w:tcPr>
            <w:tcW w:w="0" w:type="auto"/>
          </w:tcPr>
          <w:p w14:paraId="5CA9A793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Fundus</w:t>
            </w:r>
          </w:p>
        </w:tc>
        <w:tc>
          <w:tcPr>
            <w:tcW w:w="0" w:type="auto"/>
          </w:tcPr>
          <w:p w14:paraId="738E9348" w14:textId="4DA35FDB" w:rsidR="004404A4" w:rsidRPr="00E67C0A" w:rsidRDefault="00637F37" w:rsidP="009801A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Complete retinal detachment (One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 xml:space="preserve"> can be seen without supervision</w:t>
            </w:r>
            <w:r w:rsidR="009559A3" w:rsidRPr="00E67C0A">
              <w:rPr>
                <w:rFonts w:asciiTheme="minorHAnsi" w:hAnsiTheme="minorHAnsi" w:cstheme="minorHAnsi"/>
                <w:szCs w:val="24"/>
              </w:rPr>
              <w:t xml:space="preserve"> – cats can be included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0" w:type="auto"/>
          </w:tcPr>
          <w:p w14:paraId="3FB52C0A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3C85A8D2" w14:textId="77777777" w:rsidTr="0064669A">
        <w:tc>
          <w:tcPr>
            <w:tcW w:w="0" w:type="auto"/>
          </w:tcPr>
          <w:p w14:paraId="2AA5DBDF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37F0D400" w14:textId="10E215FB" w:rsidR="004404A4" w:rsidRPr="00E67C0A" w:rsidRDefault="004404A4" w:rsidP="009801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Partial retinal detachment</w:t>
            </w:r>
            <w:r w:rsidR="009801A8" w:rsidRPr="00E67C0A">
              <w:rPr>
                <w:rFonts w:asciiTheme="minorHAnsi" w:hAnsiTheme="minorHAnsi" w:cstheme="minorHAnsi"/>
                <w:szCs w:val="24"/>
              </w:rPr>
              <w:t>.</w:t>
            </w:r>
            <w:r w:rsidRPr="00E67C0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559A3" w:rsidRPr="00E67C0A">
              <w:rPr>
                <w:rFonts w:asciiTheme="minorHAnsi" w:hAnsiTheme="minorHAnsi" w:cstheme="minorHAnsi"/>
                <w:szCs w:val="24"/>
              </w:rPr>
              <w:t>(</w:t>
            </w:r>
            <w:r w:rsidRPr="00E67C0A">
              <w:rPr>
                <w:rFonts w:asciiTheme="minorHAnsi" w:hAnsiTheme="minorHAnsi" w:cstheme="minorHAnsi"/>
                <w:szCs w:val="24"/>
              </w:rPr>
              <w:t>One can be seen without supervision</w:t>
            </w:r>
            <w:r w:rsidR="009559A3" w:rsidRPr="00E67C0A">
              <w:rPr>
                <w:rFonts w:asciiTheme="minorHAnsi" w:hAnsiTheme="minorHAnsi" w:cstheme="minorHAnsi"/>
                <w:szCs w:val="24"/>
              </w:rPr>
              <w:t xml:space="preserve"> – cats can be included)</w:t>
            </w:r>
          </w:p>
        </w:tc>
        <w:tc>
          <w:tcPr>
            <w:tcW w:w="0" w:type="auto"/>
          </w:tcPr>
          <w:p w14:paraId="2D01E39C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0CE738B8" w14:textId="77777777" w:rsidTr="0064669A">
        <w:tc>
          <w:tcPr>
            <w:tcW w:w="0" w:type="auto"/>
          </w:tcPr>
          <w:p w14:paraId="6EAA4F43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16AFA86A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RD focal/multifocal, retinal folds</w:t>
            </w:r>
          </w:p>
        </w:tc>
        <w:tc>
          <w:tcPr>
            <w:tcW w:w="0" w:type="auto"/>
          </w:tcPr>
          <w:p w14:paraId="6BDCB3B6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1DBF122C" w14:textId="77777777" w:rsidTr="0064669A">
        <w:tc>
          <w:tcPr>
            <w:tcW w:w="0" w:type="auto"/>
          </w:tcPr>
          <w:p w14:paraId="1D779807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0" w:type="auto"/>
          </w:tcPr>
          <w:p w14:paraId="10100C54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RD geographic</w:t>
            </w:r>
          </w:p>
        </w:tc>
        <w:tc>
          <w:tcPr>
            <w:tcW w:w="0" w:type="auto"/>
          </w:tcPr>
          <w:p w14:paraId="52B5A671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2      </w:t>
            </w:r>
          </w:p>
        </w:tc>
      </w:tr>
      <w:tr w:rsidR="004404A4" w:rsidRPr="00E67C0A" w14:paraId="5876BA97" w14:textId="77777777" w:rsidTr="0064669A">
        <w:tc>
          <w:tcPr>
            <w:tcW w:w="0" w:type="auto"/>
          </w:tcPr>
          <w:p w14:paraId="4628E2A6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</w:tcPr>
          <w:p w14:paraId="298BCAC8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CEA, </w:t>
            </w:r>
            <w:proofErr w:type="spellStart"/>
            <w:r w:rsidRPr="00E67C0A">
              <w:rPr>
                <w:rFonts w:asciiTheme="minorHAnsi" w:hAnsiTheme="minorHAnsi" w:cstheme="minorHAnsi"/>
                <w:szCs w:val="24"/>
              </w:rPr>
              <w:t>CRD</w:t>
            </w:r>
            <w:proofErr w:type="spellEnd"/>
          </w:p>
        </w:tc>
        <w:tc>
          <w:tcPr>
            <w:tcW w:w="0" w:type="auto"/>
          </w:tcPr>
          <w:p w14:paraId="72EF1147" w14:textId="77777777" w:rsidR="004404A4" w:rsidRPr="00E67C0A" w:rsidRDefault="00BB5058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2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 xml:space="preserve">0     </w:t>
            </w:r>
          </w:p>
        </w:tc>
      </w:tr>
      <w:tr w:rsidR="004404A4" w:rsidRPr="00E67C0A" w14:paraId="70EFFC8D" w14:textId="77777777" w:rsidTr="0064669A">
        <w:tc>
          <w:tcPr>
            <w:tcW w:w="0" w:type="auto"/>
          </w:tcPr>
          <w:p w14:paraId="5DE11EFA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</w:tcPr>
          <w:p w14:paraId="206E3AC8" w14:textId="2E4F94AF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CEA, coloboma</w:t>
            </w:r>
            <w:r w:rsidR="009559A3" w:rsidRPr="00E67C0A">
              <w:rPr>
                <w:rFonts w:asciiTheme="minorHAnsi" w:hAnsiTheme="minorHAnsi" w:cstheme="minorHAnsi"/>
                <w:szCs w:val="24"/>
              </w:rPr>
              <w:t xml:space="preserve"> (3</w:t>
            </w:r>
            <w:r w:rsidR="002A794B">
              <w:rPr>
                <w:rFonts w:asciiTheme="minorHAnsi" w:hAnsiTheme="minorHAnsi" w:cstheme="minorHAnsi"/>
                <w:szCs w:val="24"/>
              </w:rPr>
              <w:t xml:space="preserve"> cases</w:t>
            </w:r>
            <w:r w:rsidR="009559A3" w:rsidRPr="00E67C0A">
              <w:rPr>
                <w:rFonts w:asciiTheme="minorHAnsi" w:hAnsiTheme="minorHAnsi" w:cstheme="minorHAnsi"/>
                <w:szCs w:val="24"/>
              </w:rPr>
              <w:t xml:space="preserve"> ha</w:t>
            </w:r>
            <w:r w:rsidR="002A794B">
              <w:rPr>
                <w:rFonts w:asciiTheme="minorHAnsi" w:hAnsiTheme="minorHAnsi" w:cstheme="minorHAnsi"/>
                <w:szCs w:val="24"/>
              </w:rPr>
              <w:t>ve</w:t>
            </w:r>
            <w:r w:rsidR="009559A3" w:rsidRPr="00E67C0A">
              <w:rPr>
                <w:rFonts w:asciiTheme="minorHAnsi" w:hAnsiTheme="minorHAnsi" w:cstheme="minorHAnsi"/>
                <w:szCs w:val="24"/>
              </w:rPr>
              <w:t xml:space="preserve"> to be in collie breeds)</w:t>
            </w:r>
          </w:p>
        </w:tc>
        <w:tc>
          <w:tcPr>
            <w:tcW w:w="0" w:type="auto"/>
          </w:tcPr>
          <w:p w14:paraId="3FD1DBF4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4404A4" w:rsidRPr="00E67C0A" w14:paraId="54886122" w14:textId="77777777" w:rsidTr="0064669A">
        <w:tc>
          <w:tcPr>
            <w:tcW w:w="0" w:type="auto"/>
          </w:tcPr>
          <w:p w14:paraId="41B8900E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</w:tcPr>
          <w:p w14:paraId="607B330A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PRA early stage</w:t>
            </w:r>
          </w:p>
        </w:tc>
        <w:tc>
          <w:tcPr>
            <w:tcW w:w="0" w:type="auto"/>
          </w:tcPr>
          <w:p w14:paraId="7161EB2F" w14:textId="77777777" w:rsidR="004404A4" w:rsidRPr="00E67C0A" w:rsidRDefault="00BB5058" w:rsidP="001335F5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2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 xml:space="preserve">      </w:t>
            </w:r>
          </w:p>
        </w:tc>
      </w:tr>
      <w:tr w:rsidR="004404A4" w:rsidRPr="00E67C0A" w14:paraId="757B50D8" w14:textId="77777777" w:rsidTr="0064669A">
        <w:tc>
          <w:tcPr>
            <w:tcW w:w="0" w:type="auto"/>
          </w:tcPr>
          <w:p w14:paraId="0F034752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</w:tcPr>
          <w:p w14:paraId="0BD3D2D5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PRA late stage</w:t>
            </w:r>
          </w:p>
        </w:tc>
        <w:tc>
          <w:tcPr>
            <w:tcW w:w="0" w:type="auto"/>
          </w:tcPr>
          <w:p w14:paraId="584BF824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3      </w:t>
            </w:r>
          </w:p>
        </w:tc>
      </w:tr>
      <w:tr w:rsidR="004404A4" w:rsidRPr="00E67C0A" w14:paraId="5A41168E" w14:textId="77777777" w:rsidTr="0064669A">
        <w:tc>
          <w:tcPr>
            <w:tcW w:w="0" w:type="auto"/>
          </w:tcPr>
          <w:p w14:paraId="16D97185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</w:tcPr>
          <w:p w14:paraId="2EE4C951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Non-inherited focal retinopathies</w:t>
            </w:r>
          </w:p>
        </w:tc>
        <w:tc>
          <w:tcPr>
            <w:tcW w:w="0" w:type="auto"/>
          </w:tcPr>
          <w:p w14:paraId="1A0C05A4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5      </w:t>
            </w:r>
          </w:p>
        </w:tc>
      </w:tr>
      <w:tr w:rsidR="00BB5058" w:rsidRPr="00E67C0A" w14:paraId="5455C0BF" w14:textId="77777777" w:rsidTr="0064669A">
        <w:tc>
          <w:tcPr>
            <w:tcW w:w="0" w:type="auto"/>
          </w:tcPr>
          <w:p w14:paraId="0E0B2559" w14:textId="77777777" w:rsidR="00BB5058" w:rsidRPr="00E67C0A" w:rsidRDefault="00BB5058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</w:tcPr>
          <w:p w14:paraId="5CA4800D" w14:textId="77777777" w:rsidR="00BB5058" w:rsidRPr="00E67C0A" w:rsidRDefault="00BB5058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67C0A">
              <w:rPr>
                <w:rFonts w:asciiTheme="minorHAnsi" w:hAnsiTheme="minorHAnsi" w:cstheme="minorHAnsi"/>
                <w:szCs w:val="24"/>
              </w:rPr>
              <w:t>Micropapilla</w:t>
            </w:r>
            <w:proofErr w:type="spellEnd"/>
            <w:r w:rsidRPr="00E67C0A">
              <w:rPr>
                <w:rFonts w:asciiTheme="minorHAnsi" w:hAnsiTheme="minorHAnsi" w:cstheme="minorHAnsi"/>
                <w:szCs w:val="24"/>
              </w:rPr>
              <w:t>/optic nerve hypoplasia</w:t>
            </w:r>
          </w:p>
        </w:tc>
        <w:tc>
          <w:tcPr>
            <w:tcW w:w="0" w:type="auto"/>
          </w:tcPr>
          <w:p w14:paraId="2DD15FD2" w14:textId="77777777" w:rsidR="00BB5058" w:rsidRPr="00E67C0A" w:rsidRDefault="00BB5058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4404A4" w:rsidRPr="00E67C0A" w14:paraId="44E5A125" w14:textId="77777777" w:rsidTr="0064669A">
        <w:tc>
          <w:tcPr>
            <w:tcW w:w="0" w:type="auto"/>
          </w:tcPr>
          <w:p w14:paraId="78D047D5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</w:tcPr>
          <w:p w14:paraId="6960BE85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Other presumed hereditary retinopathies* (type described)</w:t>
            </w:r>
          </w:p>
        </w:tc>
        <w:tc>
          <w:tcPr>
            <w:tcW w:w="0" w:type="auto"/>
          </w:tcPr>
          <w:p w14:paraId="3F79F62B" w14:textId="77777777" w:rsidR="004404A4" w:rsidRPr="00E67C0A" w:rsidRDefault="004404A4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 xml:space="preserve">4      </w:t>
            </w:r>
          </w:p>
        </w:tc>
      </w:tr>
      <w:tr w:rsidR="004404A4" w:rsidRPr="00E67C0A" w14:paraId="6104C013" w14:textId="77777777" w:rsidTr="0064669A">
        <w:tc>
          <w:tcPr>
            <w:tcW w:w="0" w:type="auto"/>
          </w:tcPr>
          <w:p w14:paraId="3863D3E5" w14:textId="77777777" w:rsidR="004404A4" w:rsidRPr="00E67C0A" w:rsidRDefault="004404A4" w:rsidP="00440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b/>
                <w:szCs w:val="24"/>
              </w:rPr>
              <w:t>Other</w:t>
            </w:r>
          </w:p>
        </w:tc>
        <w:tc>
          <w:tcPr>
            <w:tcW w:w="0" w:type="auto"/>
          </w:tcPr>
          <w:p w14:paraId="68C4CEA8" w14:textId="63FE2E0B" w:rsidR="004404A4" w:rsidRPr="00E67C0A" w:rsidRDefault="00FA0AEE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Iridocorneal angle abnormalities (</w:t>
            </w:r>
            <w:proofErr w:type="spellStart"/>
            <w:r w:rsidRPr="00E67C0A">
              <w:rPr>
                <w:rFonts w:asciiTheme="minorHAnsi" w:hAnsiTheme="minorHAnsi" w:cstheme="minorHAnsi"/>
                <w:szCs w:val="24"/>
              </w:rPr>
              <w:t>ICAA</w:t>
            </w:r>
            <w:proofErr w:type="spellEnd"/>
            <w:r w:rsidRPr="00E67C0A">
              <w:rPr>
                <w:rFonts w:asciiTheme="minorHAnsi" w:hAnsiTheme="minorHAnsi" w:cstheme="minorHAnsi"/>
                <w:szCs w:val="24"/>
              </w:rPr>
              <w:t xml:space="preserve">) as defined in the </w:t>
            </w:r>
            <w:proofErr w:type="spellStart"/>
            <w:r w:rsidRPr="00E67C0A">
              <w:rPr>
                <w:rFonts w:asciiTheme="minorHAnsi" w:hAnsiTheme="minorHAnsi" w:cstheme="minorHAnsi"/>
                <w:szCs w:val="24"/>
              </w:rPr>
              <w:t>ECVO</w:t>
            </w:r>
            <w:proofErr w:type="spellEnd"/>
            <w:r w:rsidRPr="00E67C0A">
              <w:rPr>
                <w:rFonts w:asciiTheme="minorHAnsi" w:hAnsiTheme="minorHAnsi" w:cstheme="minorHAnsi"/>
                <w:szCs w:val="24"/>
              </w:rPr>
              <w:t xml:space="preserve"> manual, Chapter 6, Guidelines, as “Affected</w:t>
            </w:r>
            <w:r w:rsidR="00C073C2" w:rsidRPr="00E67C0A">
              <w:rPr>
                <w:rFonts w:asciiTheme="minorHAnsi" w:hAnsiTheme="minorHAnsi" w:cstheme="minorHAnsi"/>
                <w:szCs w:val="24"/>
              </w:rPr>
              <w:t>-mild”, “affected-moderate”, and “affected-severe”</w:t>
            </w:r>
          </w:p>
        </w:tc>
        <w:tc>
          <w:tcPr>
            <w:tcW w:w="0" w:type="auto"/>
          </w:tcPr>
          <w:p w14:paraId="6138F465" w14:textId="5FBCB0A1" w:rsidR="004404A4" w:rsidRPr="00E67C0A" w:rsidRDefault="00FA0AEE" w:rsidP="004404A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67C0A">
              <w:rPr>
                <w:rFonts w:asciiTheme="minorHAnsi" w:hAnsiTheme="minorHAnsi" w:cstheme="minorHAnsi"/>
                <w:szCs w:val="24"/>
              </w:rPr>
              <w:t>5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073C2" w:rsidRPr="00E67C0A">
              <w:rPr>
                <w:rFonts w:asciiTheme="minorHAnsi" w:hAnsiTheme="minorHAnsi" w:cstheme="minorHAnsi"/>
                <w:szCs w:val="24"/>
              </w:rPr>
              <w:t>of each</w:t>
            </w:r>
            <w:r w:rsidR="004404A4" w:rsidRPr="00E67C0A">
              <w:rPr>
                <w:rFonts w:asciiTheme="minorHAnsi" w:hAnsiTheme="minorHAnsi" w:cstheme="minorHAnsi"/>
                <w:szCs w:val="24"/>
              </w:rPr>
              <w:t xml:space="preserve">    </w:t>
            </w:r>
          </w:p>
        </w:tc>
      </w:tr>
    </w:tbl>
    <w:p w14:paraId="0E497CA3" w14:textId="2B8E8947" w:rsidR="004404A4" w:rsidRPr="00E67C0A" w:rsidRDefault="004404A4" w:rsidP="004404A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szCs w:val="24"/>
        </w:rPr>
      </w:pPr>
      <w:r w:rsidRPr="00E67C0A">
        <w:rPr>
          <w:rFonts w:asciiTheme="minorHAnsi" w:eastAsia="Times New Roman" w:hAnsiTheme="minorHAnsi" w:cstheme="minorHAnsi"/>
          <w:szCs w:val="24"/>
        </w:rPr>
        <w:lastRenderedPageBreak/>
        <w:t xml:space="preserve">*Examples of retinopathies, but not limited to: </w:t>
      </w:r>
      <w:r w:rsidR="001335F5" w:rsidRPr="00E67C0A">
        <w:rPr>
          <w:rFonts w:asciiTheme="minorHAnsi" w:eastAsia="Times New Roman" w:hAnsiTheme="minorHAnsi" w:cstheme="minorHAnsi"/>
          <w:szCs w:val="24"/>
        </w:rPr>
        <w:t>Canine Multifocal retinopathy (</w:t>
      </w:r>
      <w:proofErr w:type="spellStart"/>
      <w:r w:rsidRPr="00E67C0A">
        <w:rPr>
          <w:rFonts w:asciiTheme="minorHAnsi" w:eastAsia="Times New Roman" w:hAnsiTheme="minorHAnsi" w:cstheme="minorHAnsi"/>
          <w:szCs w:val="24"/>
        </w:rPr>
        <w:t>CMR</w:t>
      </w:r>
      <w:proofErr w:type="spellEnd"/>
      <w:r w:rsidR="001335F5" w:rsidRPr="00E67C0A">
        <w:rPr>
          <w:rFonts w:asciiTheme="minorHAnsi" w:eastAsia="Times New Roman" w:hAnsiTheme="minorHAnsi" w:cstheme="minorHAnsi"/>
          <w:szCs w:val="24"/>
        </w:rPr>
        <w:t>)</w:t>
      </w:r>
      <w:r w:rsidRPr="00E67C0A">
        <w:rPr>
          <w:rFonts w:asciiTheme="minorHAnsi" w:eastAsia="Times New Roman" w:hAnsiTheme="minorHAnsi" w:cstheme="minorHAnsi"/>
          <w:szCs w:val="24"/>
        </w:rPr>
        <w:t xml:space="preserve">, </w:t>
      </w:r>
      <w:r w:rsidR="001335F5" w:rsidRPr="00E67C0A">
        <w:rPr>
          <w:rFonts w:asciiTheme="minorHAnsi" w:eastAsia="Times New Roman" w:hAnsiTheme="minorHAnsi" w:cstheme="minorHAnsi"/>
          <w:szCs w:val="24"/>
        </w:rPr>
        <w:t>Chinese Crested (</w:t>
      </w:r>
      <w:r w:rsidRPr="00E67C0A">
        <w:rPr>
          <w:rFonts w:asciiTheme="minorHAnsi" w:eastAsia="Times New Roman" w:hAnsiTheme="minorHAnsi" w:cstheme="minorHAnsi"/>
          <w:szCs w:val="24"/>
        </w:rPr>
        <w:t>CC</w:t>
      </w:r>
      <w:r w:rsidR="001335F5" w:rsidRPr="00E67C0A">
        <w:rPr>
          <w:rFonts w:asciiTheme="minorHAnsi" w:eastAsia="Times New Roman" w:hAnsiTheme="minorHAnsi" w:cstheme="minorHAnsi"/>
          <w:szCs w:val="24"/>
        </w:rPr>
        <w:t>) pigmentary</w:t>
      </w:r>
      <w:r w:rsidRPr="00E67C0A">
        <w:rPr>
          <w:rFonts w:asciiTheme="minorHAnsi" w:eastAsia="Times New Roman" w:hAnsiTheme="minorHAnsi" w:cstheme="minorHAnsi"/>
          <w:szCs w:val="24"/>
        </w:rPr>
        <w:t xml:space="preserve"> chorioretinopathy, </w:t>
      </w:r>
      <w:r w:rsidR="001335F5" w:rsidRPr="00E67C0A">
        <w:rPr>
          <w:rFonts w:asciiTheme="minorHAnsi" w:eastAsia="Times New Roman" w:hAnsiTheme="minorHAnsi" w:cstheme="minorHAnsi"/>
          <w:szCs w:val="24"/>
        </w:rPr>
        <w:t>Working Dog Retinopathy (</w:t>
      </w:r>
      <w:proofErr w:type="spellStart"/>
      <w:r w:rsidRPr="00E67C0A">
        <w:rPr>
          <w:rFonts w:asciiTheme="minorHAnsi" w:eastAsia="Times New Roman" w:hAnsiTheme="minorHAnsi" w:cstheme="minorHAnsi"/>
          <w:szCs w:val="24"/>
        </w:rPr>
        <w:t>WDR</w:t>
      </w:r>
      <w:proofErr w:type="spellEnd"/>
      <w:r w:rsidR="001335F5" w:rsidRPr="00E67C0A">
        <w:rPr>
          <w:rFonts w:asciiTheme="minorHAnsi" w:eastAsia="Times New Roman" w:hAnsiTheme="minorHAnsi" w:cstheme="minorHAnsi"/>
          <w:szCs w:val="24"/>
        </w:rPr>
        <w:t>)</w:t>
      </w:r>
      <w:r w:rsidRPr="00E67C0A">
        <w:rPr>
          <w:rFonts w:asciiTheme="minorHAnsi" w:eastAsia="Times New Roman" w:hAnsiTheme="minorHAnsi" w:cstheme="minorHAnsi"/>
          <w:szCs w:val="24"/>
        </w:rPr>
        <w:t xml:space="preserve">, </w:t>
      </w:r>
      <w:proofErr w:type="spellStart"/>
      <w:r w:rsidRPr="00E67C0A">
        <w:rPr>
          <w:rFonts w:asciiTheme="minorHAnsi" w:eastAsia="Times New Roman" w:hAnsiTheme="minorHAnsi" w:cstheme="minorHAnsi"/>
          <w:szCs w:val="24"/>
        </w:rPr>
        <w:t>V</w:t>
      </w:r>
      <w:r w:rsidR="00BE12C1" w:rsidRPr="00E67C0A">
        <w:rPr>
          <w:rFonts w:asciiTheme="minorHAnsi" w:eastAsia="Times New Roman" w:hAnsiTheme="minorHAnsi" w:cstheme="minorHAnsi"/>
          <w:szCs w:val="24"/>
        </w:rPr>
        <w:t>ä</w:t>
      </w:r>
      <w:r w:rsidRPr="00E67C0A">
        <w:rPr>
          <w:rFonts w:asciiTheme="minorHAnsi" w:eastAsia="Times New Roman" w:hAnsiTheme="minorHAnsi" w:cstheme="minorHAnsi"/>
          <w:szCs w:val="24"/>
        </w:rPr>
        <w:t>stgötasp</w:t>
      </w:r>
      <w:r w:rsidR="00C073C2" w:rsidRPr="00E67C0A">
        <w:rPr>
          <w:rFonts w:asciiTheme="minorHAnsi" w:eastAsia="Times New Roman" w:hAnsiTheme="minorHAnsi" w:cstheme="minorHAnsi"/>
          <w:szCs w:val="24"/>
        </w:rPr>
        <w:t>e</w:t>
      </w:r>
      <w:r w:rsidRPr="00E67C0A">
        <w:rPr>
          <w:rFonts w:asciiTheme="minorHAnsi" w:eastAsia="Times New Roman" w:hAnsiTheme="minorHAnsi" w:cstheme="minorHAnsi"/>
          <w:szCs w:val="24"/>
        </w:rPr>
        <w:t>t</w:t>
      </w:r>
      <w:r w:rsidR="00C073C2" w:rsidRPr="00E67C0A">
        <w:rPr>
          <w:rFonts w:asciiTheme="minorHAnsi" w:eastAsia="Times New Roman" w:hAnsiTheme="minorHAnsi" w:cstheme="minorHAnsi"/>
          <w:szCs w:val="24"/>
        </w:rPr>
        <w:t>s</w:t>
      </w:r>
      <w:proofErr w:type="spellEnd"/>
      <w:r w:rsidRPr="00E67C0A">
        <w:rPr>
          <w:rFonts w:asciiTheme="minorHAnsi" w:eastAsia="Times New Roman" w:hAnsiTheme="minorHAnsi" w:cstheme="minorHAnsi"/>
          <w:szCs w:val="24"/>
        </w:rPr>
        <w:t xml:space="preserve"> </w:t>
      </w:r>
      <w:r w:rsidR="00B064AB" w:rsidRPr="00E67C0A">
        <w:rPr>
          <w:rFonts w:asciiTheme="minorHAnsi" w:eastAsia="Times New Roman" w:hAnsiTheme="minorHAnsi" w:cstheme="minorHAnsi"/>
          <w:szCs w:val="24"/>
        </w:rPr>
        <w:t xml:space="preserve">(Swedish </w:t>
      </w:r>
      <w:proofErr w:type="spellStart"/>
      <w:r w:rsidR="00B064AB" w:rsidRPr="00E67C0A">
        <w:rPr>
          <w:rFonts w:asciiTheme="minorHAnsi" w:eastAsia="Times New Roman" w:hAnsiTheme="minorHAnsi" w:cstheme="minorHAnsi"/>
          <w:szCs w:val="24"/>
        </w:rPr>
        <w:t>vallhund</w:t>
      </w:r>
      <w:proofErr w:type="spellEnd"/>
      <w:r w:rsidR="00B064AB" w:rsidRPr="00E67C0A">
        <w:rPr>
          <w:rFonts w:asciiTheme="minorHAnsi" w:eastAsia="Times New Roman" w:hAnsiTheme="minorHAnsi" w:cstheme="minorHAnsi"/>
          <w:szCs w:val="24"/>
        </w:rPr>
        <w:t xml:space="preserve">) </w:t>
      </w:r>
      <w:r w:rsidRPr="00E67C0A">
        <w:rPr>
          <w:rFonts w:asciiTheme="minorHAnsi" w:eastAsia="Times New Roman" w:hAnsiTheme="minorHAnsi" w:cstheme="minorHAnsi"/>
          <w:szCs w:val="24"/>
        </w:rPr>
        <w:t>retinopathy (J175)</w:t>
      </w:r>
      <w:r w:rsidR="00E10F88" w:rsidRPr="00E67C0A">
        <w:rPr>
          <w:rFonts w:asciiTheme="minorHAnsi" w:eastAsia="Times New Roman" w:hAnsiTheme="minorHAnsi" w:cstheme="minorHAnsi"/>
          <w:szCs w:val="24"/>
        </w:rPr>
        <w:t>;</w:t>
      </w:r>
      <w:r w:rsidR="00637F37" w:rsidRPr="00E67C0A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="00637F37" w:rsidRPr="00E67C0A">
        <w:rPr>
          <w:rFonts w:asciiTheme="minorHAnsi" w:eastAsia="Times New Roman" w:hAnsiTheme="minorHAnsi" w:cstheme="minorHAnsi"/>
          <w:szCs w:val="24"/>
        </w:rPr>
        <w:t>Flatcoated</w:t>
      </w:r>
      <w:proofErr w:type="spellEnd"/>
      <w:r w:rsidR="00637F37" w:rsidRPr="00E67C0A">
        <w:rPr>
          <w:rFonts w:asciiTheme="minorHAnsi" w:eastAsia="Times New Roman" w:hAnsiTheme="minorHAnsi" w:cstheme="minorHAnsi"/>
          <w:szCs w:val="24"/>
        </w:rPr>
        <w:t xml:space="preserve"> Retriever </w:t>
      </w:r>
      <w:r w:rsidR="00C073C2" w:rsidRPr="00E67C0A">
        <w:rPr>
          <w:rFonts w:asciiTheme="minorHAnsi" w:eastAsia="Times New Roman" w:hAnsiTheme="minorHAnsi" w:cstheme="minorHAnsi"/>
          <w:szCs w:val="24"/>
        </w:rPr>
        <w:t>chorioretino</w:t>
      </w:r>
      <w:r w:rsidR="00C073C2" w:rsidRPr="00E67C0A">
        <w:rPr>
          <w:rFonts w:asciiTheme="minorHAnsi" w:eastAsia="Times New Roman" w:hAnsiTheme="minorHAnsi" w:cstheme="minorHAnsi"/>
          <w:szCs w:val="24"/>
        </w:rPr>
        <w:softHyphen/>
        <w:t>pathy</w:t>
      </w:r>
      <w:r w:rsidR="00637F37" w:rsidRPr="00E67C0A">
        <w:rPr>
          <w:rFonts w:asciiTheme="minorHAnsi" w:eastAsia="Times New Roman" w:hAnsiTheme="minorHAnsi" w:cstheme="minorHAnsi"/>
          <w:szCs w:val="24"/>
        </w:rPr>
        <w:t>, Rottweiler retinopathy</w:t>
      </w:r>
      <w:r w:rsidR="00C073C2" w:rsidRPr="00E67C0A">
        <w:rPr>
          <w:rFonts w:asciiTheme="minorHAnsi" w:eastAsia="Times New Roman" w:hAnsiTheme="minorHAnsi" w:cstheme="minorHAnsi"/>
          <w:szCs w:val="24"/>
        </w:rPr>
        <w:t xml:space="preserve">, canine </w:t>
      </w:r>
      <w:proofErr w:type="spellStart"/>
      <w:r w:rsidR="00C073C2" w:rsidRPr="00E67C0A">
        <w:rPr>
          <w:rFonts w:asciiTheme="minorHAnsi" w:eastAsia="Times New Roman" w:hAnsiTheme="minorHAnsi" w:cstheme="minorHAnsi"/>
          <w:szCs w:val="24"/>
        </w:rPr>
        <w:t>Stargardt</w:t>
      </w:r>
      <w:proofErr w:type="spellEnd"/>
      <w:r w:rsidR="00C073C2" w:rsidRPr="00E67C0A">
        <w:rPr>
          <w:rFonts w:asciiTheme="minorHAnsi" w:eastAsia="Times New Roman" w:hAnsiTheme="minorHAnsi" w:cstheme="minorHAnsi"/>
          <w:szCs w:val="24"/>
        </w:rPr>
        <w:t xml:space="preserve"> disease (ABCA4</w:t>
      </w:r>
      <w:r w:rsidR="00C073C2" w:rsidRPr="00E67C0A">
        <w:rPr>
          <w:rFonts w:asciiTheme="minorHAnsi" w:eastAsia="Times New Roman" w:hAnsiTheme="minorHAnsi" w:cstheme="minorHAnsi"/>
          <w:szCs w:val="24"/>
          <w:vertAlign w:val="superscript"/>
        </w:rPr>
        <w:t>insC/</w:t>
      </w:r>
      <w:proofErr w:type="spellStart"/>
      <w:r w:rsidR="00C073C2" w:rsidRPr="00E67C0A">
        <w:rPr>
          <w:rFonts w:asciiTheme="minorHAnsi" w:eastAsia="Times New Roman" w:hAnsiTheme="minorHAnsi" w:cstheme="minorHAnsi"/>
          <w:szCs w:val="24"/>
          <w:vertAlign w:val="superscript"/>
        </w:rPr>
        <w:t>insC</w:t>
      </w:r>
      <w:proofErr w:type="spellEnd"/>
      <w:r w:rsidR="00C073C2" w:rsidRPr="00E67C0A">
        <w:rPr>
          <w:rFonts w:asciiTheme="minorHAnsi" w:eastAsia="Times New Roman" w:hAnsiTheme="minorHAnsi" w:cstheme="minorHAnsi"/>
          <w:szCs w:val="24"/>
        </w:rPr>
        <w:t>-mutation)</w:t>
      </w:r>
      <w:r w:rsidR="00FA0AEE" w:rsidRPr="00E67C0A">
        <w:rPr>
          <w:rFonts w:asciiTheme="minorHAnsi" w:eastAsia="Times New Roman" w:hAnsiTheme="minorHAnsi" w:cstheme="minorHAnsi"/>
          <w:szCs w:val="24"/>
        </w:rPr>
        <w:t xml:space="preserve"> (see </w:t>
      </w:r>
      <w:proofErr w:type="spellStart"/>
      <w:r w:rsidR="00FA0AEE" w:rsidRPr="00E67C0A">
        <w:rPr>
          <w:rFonts w:asciiTheme="minorHAnsi" w:eastAsia="Times New Roman" w:hAnsiTheme="minorHAnsi" w:cstheme="minorHAnsi"/>
          <w:szCs w:val="24"/>
        </w:rPr>
        <w:t>ECVO</w:t>
      </w:r>
      <w:proofErr w:type="spellEnd"/>
      <w:r w:rsidR="00FA0AEE" w:rsidRPr="00E67C0A">
        <w:rPr>
          <w:rFonts w:asciiTheme="minorHAnsi" w:eastAsia="Times New Roman" w:hAnsiTheme="minorHAnsi" w:cstheme="minorHAnsi"/>
          <w:szCs w:val="24"/>
        </w:rPr>
        <w:t xml:space="preserve"> manual Ch.6, Guidelines)</w:t>
      </w:r>
    </w:p>
    <w:p w14:paraId="343F23A0" w14:textId="77777777" w:rsidR="004404A4" w:rsidRPr="00E67C0A" w:rsidRDefault="004404A4" w:rsidP="004404A4">
      <w:pPr>
        <w:overflowPunct w:val="0"/>
        <w:autoSpaceDE w:val="0"/>
        <w:autoSpaceDN w:val="0"/>
        <w:adjustRightInd w:val="0"/>
        <w:textAlignment w:val="baseline"/>
        <w:rPr>
          <w:rFonts w:asciiTheme="minorHAnsi" w:eastAsia="Times New Roman" w:hAnsiTheme="minorHAnsi" w:cstheme="minorHAnsi"/>
          <w:szCs w:val="24"/>
        </w:rPr>
      </w:pPr>
    </w:p>
    <w:p w14:paraId="7546839E" w14:textId="7E449BE5" w:rsidR="004404A4" w:rsidRPr="00E67C0A" w:rsidRDefault="004404A4" w:rsidP="004404A4">
      <w:pPr>
        <w:suppressAutoHyphens/>
        <w:rPr>
          <w:rFonts w:asciiTheme="minorHAnsi" w:eastAsia="Times New Roman" w:hAnsiTheme="minorHAnsi" w:cstheme="minorHAnsi"/>
          <w:szCs w:val="24"/>
        </w:rPr>
      </w:pPr>
      <w:r w:rsidRPr="00E67C0A">
        <w:rPr>
          <w:rFonts w:asciiTheme="minorHAnsi" w:eastAsia="Times New Roman" w:hAnsiTheme="minorHAnsi" w:cstheme="minorHAnsi"/>
          <w:szCs w:val="24"/>
        </w:rPr>
        <w:t xml:space="preserve">Of the 1000 dogs examined, at least </w:t>
      </w:r>
      <w:r w:rsidR="00FA0AEE" w:rsidRPr="00E67C0A">
        <w:rPr>
          <w:rFonts w:asciiTheme="minorHAnsi" w:eastAsia="Times New Roman" w:hAnsiTheme="minorHAnsi" w:cstheme="minorHAnsi"/>
          <w:szCs w:val="24"/>
        </w:rPr>
        <w:t>80</w:t>
      </w:r>
      <w:r w:rsidRPr="00E67C0A">
        <w:rPr>
          <w:rFonts w:asciiTheme="minorHAnsi" w:eastAsia="Times New Roman" w:hAnsiTheme="minorHAnsi" w:cstheme="minorHAnsi"/>
          <w:szCs w:val="24"/>
        </w:rPr>
        <w:t xml:space="preserve"> has to be puppies &lt; 10 weeks of any breed known to be affected by CEA</w:t>
      </w:r>
      <w:r w:rsidR="001335F5" w:rsidRPr="00E67C0A">
        <w:rPr>
          <w:rFonts w:asciiTheme="minorHAnsi" w:eastAsia="Times New Roman" w:hAnsiTheme="minorHAnsi" w:cstheme="minorHAnsi"/>
          <w:szCs w:val="24"/>
        </w:rPr>
        <w:t>.</w:t>
      </w:r>
      <w:r w:rsidRPr="00E67C0A">
        <w:rPr>
          <w:rFonts w:asciiTheme="minorHAnsi" w:eastAsia="Times New Roman" w:hAnsiTheme="minorHAnsi" w:cstheme="minorHAnsi"/>
          <w:szCs w:val="24"/>
        </w:rPr>
        <w:t xml:space="preserve"> Of those at least </w:t>
      </w:r>
      <w:r w:rsidR="00FA0AEE" w:rsidRPr="00E67C0A">
        <w:rPr>
          <w:rFonts w:asciiTheme="minorHAnsi" w:eastAsia="Times New Roman" w:hAnsiTheme="minorHAnsi" w:cstheme="minorHAnsi"/>
          <w:szCs w:val="24"/>
        </w:rPr>
        <w:t>40</w:t>
      </w:r>
      <w:r w:rsidRPr="00E67C0A">
        <w:rPr>
          <w:rFonts w:asciiTheme="minorHAnsi" w:eastAsia="Times New Roman" w:hAnsiTheme="minorHAnsi" w:cstheme="minorHAnsi"/>
          <w:szCs w:val="24"/>
        </w:rPr>
        <w:t xml:space="preserve"> has to be collie/</w:t>
      </w:r>
      <w:r w:rsidR="00C073C2" w:rsidRPr="00E67C0A">
        <w:rPr>
          <w:rFonts w:asciiTheme="minorHAnsi" w:eastAsia="Times New Roman" w:hAnsiTheme="minorHAnsi" w:cstheme="minorHAnsi"/>
          <w:szCs w:val="24"/>
        </w:rPr>
        <w:t>S</w:t>
      </w:r>
      <w:r w:rsidRPr="00E67C0A">
        <w:rPr>
          <w:rFonts w:asciiTheme="minorHAnsi" w:eastAsia="Times New Roman" w:hAnsiTheme="minorHAnsi" w:cstheme="minorHAnsi"/>
          <w:szCs w:val="24"/>
        </w:rPr>
        <w:t>heltie puppies.  At least 10 of the</w:t>
      </w:r>
      <w:r w:rsidR="00FA0AEE" w:rsidRPr="00E67C0A">
        <w:rPr>
          <w:rFonts w:asciiTheme="minorHAnsi" w:eastAsia="Times New Roman" w:hAnsiTheme="minorHAnsi" w:cstheme="minorHAnsi"/>
          <w:szCs w:val="24"/>
        </w:rPr>
        <w:t xml:space="preserve"> puppies has to be merle dogs. 5</w:t>
      </w:r>
      <w:r w:rsidRPr="00E67C0A">
        <w:rPr>
          <w:rFonts w:asciiTheme="minorHAnsi" w:eastAsia="Times New Roman" w:hAnsiTheme="minorHAnsi" w:cstheme="minorHAnsi"/>
          <w:szCs w:val="24"/>
        </w:rPr>
        <w:t xml:space="preserve"> of the 10 merle puppies can be of oth</w:t>
      </w:r>
      <w:r w:rsidR="001335F5" w:rsidRPr="00E67C0A">
        <w:rPr>
          <w:rFonts w:asciiTheme="minorHAnsi" w:eastAsia="Times New Roman" w:hAnsiTheme="minorHAnsi" w:cstheme="minorHAnsi"/>
          <w:szCs w:val="24"/>
        </w:rPr>
        <w:t>er breeds than collie/</w:t>
      </w:r>
      <w:r w:rsidR="00C073C2" w:rsidRPr="00E67C0A">
        <w:rPr>
          <w:rFonts w:asciiTheme="minorHAnsi" w:eastAsia="Times New Roman" w:hAnsiTheme="minorHAnsi" w:cstheme="minorHAnsi"/>
          <w:szCs w:val="24"/>
        </w:rPr>
        <w:t>S</w:t>
      </w:r>
      <w:r w:rsidR="001335F5" w:rsidRPr="00E67C0A">
        <w:rPr>
          <w:rFonts w:asciiTheme="minorHAnsi" w:eastAsia="Times New Roman" w:hAnsiTheme="minorHAnsi" w:cstheme="minorHAnsi"/>
          <w:szCs w:val="24"/>
        </w:rPr>
        <w:t xml:space="preserve">heltie. </w:t>
      </w:r>
    </w:p>
    <w:p w14:paraId="2D344414" w14:textId="77777777" w:rsidR="004404A4" w:rsidRPr="00E67C0A" w:rsidRDefault="004404A4" w:rsidP="004404A4">
      <w:pPr>
        <w:suppressAutoHyphens/>
        <w:rPr>
          <w:rFonts w:asciiTheme="minorHAnsi" w:eastAsia="Times New Roman" w:hAnsiTheme="minorHAnsi" w:cstheme="minorHAnsi"/>
          <w:szCs w:val="24"/>
        </w:rPr>
      </w:pPr>
    </w:p>
    <w:p w14:paraId="49247A86" w14:textId="77777777" w:rsidR="004404A4" w:rsidRPr="00E67C0A" w:rsidRDefault="004404A4" w:rsidP="004404A4">
      <w:pPr>
        <w:suppressAutoHyphens/>
        <w:rPr>
          <w:rFonts w:asciiTheme="minorHAnsi" w:eastAsia="Times New Roman" w:hAnsiTheme="minorHAnsi" w:cstheme="minorHAnsi"/>
          <w:color w:val="FF0000"/>
          <w:szCs w:val="24"/>
        </w:rPr>
      </w:pPr>
    </w:p>
    <w:sectPr w:rsidR="004404A4" w:rsidRPr="00E67C0A" w:rsidSect="0018674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171A" w14:textId="77777777" w:rsidR="004A5445" w:rsidRDefault="004A5445">
      <w:r>
        <w:separator/>
      </w:r>
    </w:p>
  </w:endnote>
  <w:endnote w:type="continuationSeparator" w:id="0">
    <w:p w14:paraId="18E58F5A" w14:textId="77777777" w:rsidR="004A5445" w:rsidRDefault="004A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Century Schlbk">
    <w:altName w:val="Century Schoolbook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2CF5" w14:textId="77777777" w:rsidR="00A31DDB" w:rsidRDefault="005E40F0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A31DDB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31DDB">
      <w:rPr>
        <w:rStyle w:val="Sidnummer"/>
        <w:noProof/>
      </w:rPr>
      <w:t>1</w:t>
    </w:r>
    <w:r>
      <w:rPr>
        <w:rStyle w:val="Sidnummer"/>
      </w:rPr>
      <w:fldChar w:fldCharType="end"/>
    </w:r>
  </w:p>
  <w:p w14:paraId="29DB928A" w14:textId="77777777" w:rsidR="00A31DDB" w:rsidRDefault="00A31D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365807"/>
      <w:docPartObj>
        <w:docPartGallery w:val="Page Numbers (Bottom of Page)"/>
        <w:docPartUnique/>
      </w:docPartObj>
    </w:sdtPr>
    <w:sdtEndPr/>
    <w:sdtContent>
      <w:p w14:paraId="54410A28" w14:textId="77777777" w:rsidR="00343C92" w:rsidRDefault="00343C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A8" w:rsidRPr="00C047A9">
          <w:rPr>
            <w:noProof/>
          </w:rPr>
          <w:t>1</w:t>
        </w:r>
        <w:r>
          <w:fldChar w:fldCharType="end"/>
        </w:r>
      </w:p>
      <w:p w14:paraId="5E2F8B3A" w14:textId="073051F6" w:rsidR="00343C92" w:rsidRDefault="00C047A9">
        <w:pPr>
          <w:pStyle w:val="Sidfot"/>
          <w:jc w:val="right"/>
        </w:pPr>
        <w:proofErr w:type="spellStart"/>
        <w:r>
          <w:t>NEEC</w:t>
        </w:r>
        <w:proofErr w:type="spellEnd"/>
        <w:r>
          <w:t xml:space="preserve">: </w:t>
        </w:r>
        <w:r w:rsidR="00343C92">
          <w:t>The Program</w:t>
        </w:r>
        <w:r w:rsidR="008A00A4">
          <w:t>,</w:t>
        </w:r>
        <w:r w:rsidR="00343C92">
          <w:t xml:space="preserve"> </w:t>
        </w:r>
        <w:r w:rsidR="00FE59C8">
          <w:t>February 2023</w:t>
        </w:r>
      </w:p>
    </w:sdtContent>
  </w:sdt>
  <w:p w14:paraId="60FD2315" w14:textId="77777777" w:rsidR="00A31DDB" w:rsidRDefault="00A31D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4941" w14:textId="77777777" w:rsidR="004A5445" w:rsidRDefault="004A5445">
      <w:r>
        <w:separator/>
      </w:r>
    </w:p>
  </w:footnote>
  <w:footnote w:type="continuationSeparator" w:id="0">
    <w:p w14:paraId="069F6904" w14:textId="77777777" w:rsidR="004A5445" w:rsidRDefault="004A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85C73CF"/>
    <w:multiLevelType w:val="hybridMultilevel"/>
    <w:tmpl w:val="27847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0EEC"/>
    <w:multiLevelType w:val="hybridMultilevel"/>
    <w:tmpl w:val="5CA6BD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3D68E0"/>
    <w:multiLevelType w:val="hybridMultilevel"/>
    <w:tmpl w:val="327C1448"/>
    <w:lvl w:ilvl="0" w:tplc="040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71688"/>
    <w:multiLevelType w:val="hybridMultilevel"/>
    <w:tmpl w:val="4566D71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2B5BDE"/>
    <w:multiLevelType w:val="hybridMultilevel"/>
    <w:tmpl w:val="3CFE60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0A2"/>
    <w:multiLevelType w:val="hybridMultilevel"/>
    <w:tmpl w:val="341CA0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C6392F"/>
    <w:multiLevelType w:val="hybridMultilevel"/>
    <w:tmpl w:val="4F4C8880"/>
    <w:lvl w:ilvl="0" w:tplc="40E85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97297C"/>
    <w:multiLevelType w:val="hybridMultilevel"/>
    <w:tmpl w:val="65D6422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7664C"/>
    <w:multiLevelType w:val="hybridMultilevel"/>
    <w:tmpl w:val="8B5CB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C7EAF"/>
    <w:multiLevelType w:val="hybridMultilevel"/>
    <w:tmpl w:val="A2F63D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7952EC"/>
    <w:multiLevelType w:val="hybridMultilevel"/>
    <w:tmpl w:val="CBBA57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C227D"/>
    <w:multiLevelType w:val="hybridMultilevel"/>
    <w:tmpl w:val="E18C5D38"/>
    <w:lvl w:ilvl="0" w:tplc="B6521A92">
      <w:start w:val="1"/>
      <w:numFmt w:val="decimal"/>
      <w:lvlText w:val="%1."/>
      <w:lvlJc w:val="left"/>
      <w:pPr>
        <w:ind w:left="928" w:hanging="360"/>
      </w:pPr>
      <w:rPr>
        <w:rFonts w:cs="Times New Roman"/>
        <w:lang w:val="en-GB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799B7585"/>
    <w:multiLevelType w:val="hybridMultilevel"/>
    <w:tmpl w:val="89B6B12C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CD"/>
    <w:rsid w:val="00001628"/>
    <w:rsid w:val="00025A3E"/>
    <w:rsid w:val="00030F7C"/>
    <w:rsid w:val="00036F48"/>
    <w:rsid w:val="00050F3A"/>
    <w:rsid w:val="000A0440"/>
    <w:rsid w:val="001040D8"/>
    <w:rsid w:val="001105B4"/>
    <w:rsid w:val="001115B0"/>
    <w:rsid w:val="00121061"/>
    <w:rsid w:val="001335F5"/>
    <w:rsid w:val="00146AA1"/>
    <w:rsid w:val="00152063"/>
    <w:rsid w:val="00162BE5"/>
    <w:rsid w:val="00186740"/>
    <w:rsid w:val="001A1895"/>
    <w:rsid w:val="001A7811"/>
    <w:rsid w:val="001C4809"/>
    <w:rsid w:val="001C71B9"/>
    <w:rsid w:val="001D0234"/>
    <w:rsid w:val="00210400"/>
    <w:rsid w:val="0021289F"/>
    <w:rsid w:val="00254E1D"/>
    <w:rsid w:val="0026472D"/>
    <w:rsid w:val="00276DEE"/>
    <w:rsid w:val="002A794B"/>
    <w:rsid w:val="002C05AD"/>
    <w:rsid w:val="002E495A"/>
    <w:rsid w:val="002E505B"/>
    <w:rsid w:val="00301BE8"/>
    <w:rsid w:val="00311856"/>
    <w:rsid w:val="00311861"/>
    <w:rsid w:val="00322A10"/>
    <w:rsid w:val="00343C92"/>
    <w:rsid w:val="00351C19"/>
    <w:rsid w:val="00357E7B"/>
    <w:rsid w:val="003600B5"/>
    <w:rsid w:val="0036038F"/>
    <w:rsid w:val="00392DE6"/>
    <w:rsid w:val="00395BA9"/>
    <w:rsid w:val="003A38AB"/>
    <w:rsid w:val="003B29B5"/>
    <w:rsid w:val="003C0713"/>
    <w:rsid w:val="003C1920"/>
    <w:rsid w:val="003D12FB"/>
    <w:rsid w:val="003E10D5"/>
    <w:rsid w:val="0040074D"/>
    <w:rsid w:val="004371A0"/>
    <w:rsid w:val="004404A4"/>
    <w:rsid w:val="004418A4"/>
    <w:rsid w:val="00453A2B"/>
    <w:rsid w:val="00467FF0"/>
    <w:rsid w:val="004824B0"/>
    <w:rsid w:val="004908F2"/>
    <w:rsid w:val="004A5445"/>
    <w:rsid w:val="005058E0"/>
    <w:rsid w:val="005269A2"/>
    <w:rsid w:val="00534853"/>
    <w:rsid w:val="00544902"/>
    <w:rsid w:val="00552C79"/>
    <w:rsid w:val="00552E29"/>
    <w:rsid w:val="00563E10"/>
    <w:rsid w:val="00577601"/>
    <w:rsid w:val="005D131F"/>
    <w:rsid w:val="005E3A39"/>
    <w:rsid w:val="005E40F0"/>
    <w:rsid w:val="005E56C7"/>
    <w:rsid w:val="00603812"/>
    <w:rsid w:val="00621339"/>
    <w:rsid w:val="00637F37"/>
    <w:rsid w:val="00683A02"/>
    <w:rsid w:val="00686D4D"/>
    <w:rsid w:val="006A56A1"/>
    <w:rsid w:val="006C4F9F"/>
    <w:rsid w:val="006D13CB"/>
    <w:rsid w:val="00700816"/>
    <w:rsid w:val="007035CC"/>
    <w:rsid w:val="007215A1"/>
    <w:rsid w:val="0074541C"/>
    <w:rsid w:val="00754E71"/>
    <w:rsid w:val="007613C9"/>
    <w:rsid w:val="007A3C27"/>
    <w:rsid w:val="007B321E"/>
    <w:rsid w:val="007E316D"/>
    <w:rsid w:val="00813BC9"/>
    <w:rsid w:val="00846915"/>
    <w:rsid w:val="00862AAA"/>
    <w:rsid w:val="0088066E"/>
    <w:rsid w:val="00890460"/>
    <w:rsid w:val="00890BEB"/>
    <w:rsid w:val="00894661"/>
    <w:rsid w:val="008A00A4"/>
    <w:rsid w:val="008B3FD0"/>
    <w:rsid w:val="00910CB1"/>
    <w:rsid w:val="009278BA"/>
    <w:rsid w:val="009559A3"/>
    <w:rsid w:val="009668CD"/>
    <w:rsid w:val="00971525"/>
    <w:rsid w:val="009801A8"/>
    <w:rsid w:val="0099742A"/>
    <w:rsid w:val="009A76C5"/>
    <w:rsid w:val="009B36CE"/>
    <w:rsid w:val="009E4576"/>
    <w:rsid w:val="009F7AA8"/>
    <w:rsid w:val="00A0482A"/>
    <w:rsid w:val="00A31DDB"/>
    <w:rsid w:val="00A37E91"/>
    <w:rsid w:val="00A4792C"/>
    <w:rsid w:val="00A56578"/>
    <w:rsid w:val="00A7215C"/>
    <w:rsid w:val="00A73821"/>
    <w:rsid w:val="00AB4F1F"/>
    <w:rsid w:val="00AD436A"/>
    <w:rsid w:val="00AD788A"/>
    <w:rsid w:val="00AE6EF3"/>
    <w:rsid w:val="00B04E18"/>
    <w:rsid w:val="00B064AB"/>
    <w:rsid w:val="00B164A8"/>
    <w:rsid w:val="00B222D5"/>
    <w:rsid w:val="00B370A5"/>
    <w:rsid w:val="00B63B92"/>
    <w:rsid w:val="00B70818"/>
    <w:rsid w:val="00BB5058"/>
    <w:rsid w:val="00BE12C1"/>
    <w:rsid w:val="00C02376"/>
    <w:rsid w:val="00C047A9"/>
    <w:rsid w:val="00C073C2"/>
    <w:rsid w:val="00C1191C"/>
    <w:rsid w:val="00C11D67"/>
    <w:rsid w:val="00C149FF"/>
    <w:rsid w:val="00C662EB"/>
    <w:rsid w:val="00C8511D"/>
    <w:rsid w:val="00C92FA6"/>
    <w:rsid w:val="00C95FF1"/>
    <w:rsid w:val="00CA48C1"/>
    <w:rsid w:val="00CD015B"/>
    <w:rsid w:val="00CF3175"/>
    <w:rsid w:val="00CF36BB"/>
    <w:rsid w:val="00D000E6"/>
    <w:rsid w:val="00D02E2E"/>
    <w:rsid w:val="00D113F0"/>
    <w:rsid w:val="00D26FC2"/>
    <w:rsid w:val="00D41C0E"/>
    <w:rsid w:val="00D54B5A"/>
    <w:rsid w:val="00D6047B"/>
    <w:rsid w:val="00D63F6D"/>
    <w:rsid w:val="00DA4EB7"/>
    <w:rsid w:val="00DC266B"/>
    <w:rsid w:val="00DD5C03"/>
    <w:rsid w:val="00E10F88"/>
    <w:rsid w:val="00E201F8"/>
    <w:rsid w:val="00E22DDE"/>
    <w:rsid w:val="00E32936"/>
    <w:rsid w:val="00E33D60"/>
    <w:rsid w:val="00E516BC"/>
    <w:rsid w:val="00E55E80"/>
    <w:rsid w:val="00E670E8"/>
    <w:rsid w:val="00E67C0A"/>
    <w:rsid w:val="00E705CB"/>
    <w:rsid w:val="00E866B8"/>
    <w:rsid w:val="00E917EE"/>
    <w:rsid w:val="00EE1584"/>
    <w:rsid w:val="00EF6861"/>
    <w:rsid w:val="00F17EC6"/>
    <w:rsid w:val="00F37177"/>
    <w:rsid w:val="00F836F2"/>
    <w:rsid w:val="00FA0AEE"/>
    <w:rsid w:val="00FA732D"/>
    <w:rsid w:val="00FD13DF"/>
    <w:rsid w:val="00FD379E"/>
    <w:rsid w:val="00FE3248"/>
    <w:rsid w:val="00FE4155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0D0E7"/>
  <w15:docId w15:val="{18970AE1-E0D1-4CF8-A884-585674B0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740"/>
    <w:rPr>
      <w:rFonts w:ascii="Times" w:hAnsi="Times"/>
      <w:sz w:val="24"/>
      <w:lang w:val="en-GB"/>
    </w:rPr>
  </w:style>
  <w:style w:type="paragraph" w:styleId="Rubrik1">
    <w:name w:val="heading 1"/>
    <w:basedOn w:val="Normal"/>
    <w:next w:val="Normal"/>
    <w:link w:val="Rubrik1Char"/>
    <w:uiPriority w:val="99"/>
    <w:qFormat/>
    <w:rsid w:val="00186740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186740"/>
    <w:pPr>
      <w:keepNext/>
      <w:outlineLvl w:val="1"/>
    </w:pPr>
    <w:rPr>
      <w:rFonts w:ascii="New Century Schlbk" w:hAnsi="New Century Schlbk"/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186740"/>
    <w:pPr>
      <w:keepNext/>
      <w:outlineLvl w:val="2"/>
    </w:pPr>
    <w:rPr>
      <w:rFonts w:ascii="Bookman Old Style" w:hAnsi="Bookman Old Style"/>
      <w:b/>
      <w:sz w:val="20"/>
    </w:rPr>
  </w:style>
  <w:style w:type="paragraph" w:styleId="Rubrik5">
    <w:name w:val="heading 5"/>
    <w:basedOn w:val="Normal"/>
    <w:next w:val="Normal"/>
    <w:link w:val="Rubrik5Char"/>
    <w:uiPriority w:val="99"/>
    <w:qFormat/>
    <w:rsid w:val="00186740"/>
    <w:pPr>
      <w:spacing w:before="240" w:after="60"/>
      <w:outlineLvl w:val="4"/>
    </w:pPr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277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B277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B277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277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Brdtext">
    <w:name w:val="Body Text"/>
    <w:basedOn w:val="Normal"/>
    <w:link w:val="BrdtextChar"/>
    <w:uiPriority w:val="99"/>
    <w:semiHidden/>
    <w:rsid w:val="00186740"/>
    <w:rPr>
      <w:rFonts w:ascii="New Century Schlbk" w:hAnsi="New Century Schlbk"/>
      <w:b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B277A"/>
    <w:rPr>
      <w:rFonts w:ascii="Times" w:hAnsi="Times"/>
      <w:sz w:val="24"/>
      <w:szCs w:val="20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186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B277A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186740"/>
    <w:rPr>
      <w:rFonts w:ascii="New Century Schlbk" w:hAnsi="New Century Schlbk"/>
      <w:u w:val="single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B277A"/>
    <w:rPr>
      <w:rFonts w:ascii="Times" w:hAnsi="Times"/>
      <w:sz w:val="24"/>
      <w:szCs w:val="20"/>
      <w:lang w:val="en-GB"/>
    </w:rPr>
  </w:style>
  <w:style w:type="paragraph" w:styleId="Sidfot">
    <w:name w:val="footer"/>
    <w:basedOn w:val="Normal"/>
    <w:link w:val="SidfotChar"/>
    <w:uiPriority w:val="99"/>
    <w:rsid w:val="0018674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54B5A"/>
    <w:rPr>
      <w:rFonts w:ascii="Times" w:hAnsi="Times" w:cs="Times New Roman"/>
      <w:sz w:val="24"/>
      <w:lang w:val="en-GB"/>
    </w:rPr>
  </w:style>
  <w:style w:type="character" w:styleId="Sidnummer">
    <w:name w:val="page number"/>
    <w:basedOn w:val="Standardstycketeckensnitt"/>
    <w:uiPriority w:val="99"/>
    <w:semiHidden/>
    <w:rsid w:val="00186740"/>
    <w:rPr>
      <w:rFonts w:cs="Times New Roman"/>
    </w:rPr>
  </w:style>
  <w:style w:type="paragraph" w:styleId="Sidhuvud">
    <w:name w:val="header"/>
    <w:basedOn w:val="Normal"/>
    <w:link w:val="SidhuvudChar"/>
    <w:uiPriority w:val="99"/>
    <w:semiHidden/>
    <w:rsid w:val="0018674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B277A"/>
    <w:rPr>
      <w:rFonts w:ascii="Times" w:hAnsi="Times"/>
      <w:sz w:val="24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9668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668CD"/>
    <w:rPr>
      <w:rFonts w:ascii="Tahoma" w:hAnsi="Tahoma" w:cs="Tahoma"/>
      <w:sz w:val="16"/>
      <w:szCs w:val="16"/>
      <w:lang w:val="en-GB"/>
    </w:rPr>
  </w:style>
  <w:style w:type="paragraph" w:styleId="Liststycke">
    <w:name w:val="List Paragraph"/>
    <w:basedOn w:val="Normal"/>
    <w:uiPriority w:val="99"/>
    <w:qFormat/>
    <w:rsid w:val="009668CD"/>
    <w:pPr>
      <w:spacing w:after="200" w:line="276" w:lineRule="auto"/>
      <w:ind w:left="720"/>
      <w:contextualSpacing/>
    </w:pPr>
    <w:rPr>
      <w:rFonts w:ascii="Lucida Grande" w:hAnsi="Lucida Grande"/>
      <w:color w:val="000000"/>
      <w:sz w:val="22"/>
      <w:szCs w:val="24"/>
      <w:lang w:val="nb-NO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1C0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1C0E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41C0E"/>
    <w:rPr>
      <w:rFonts w:ascii="Times" w:hAnsi="Times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1C0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1C0E"/>
    <w:rPr>
      <w:rFonts w:ascii="Times" w:hAnsi="Times"/>
      <w:b/>
      <w:bCs/>
      <w:sz w:val="20"/>
      <w:szCs w:val="20"/>
      <w:lang w:val="en-GB"/>
    </w:rPr>
  </w:style>
  <w:style w:type="table" w:styleId="Tabellrutnt">
    <w:name w:val="Table Grid"/>
    <w:basedOn w:val="Normaltabell"/>
    <w:uiPriority w:val="59"/>
    <w:locked/>
    <w:rsid w:val="009A76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E3248"/>
    <w:rPr>
      <w:rFonts w:ascii="Calibri" w:eastAsiaTheme="minorHAnsi" w:hAnsi="Calibri" w:cs="Consolas"/>
      <w:sz w:val="22"/>
      <w:szCs w:val="21"/>
      <w:lang w:val="da-DK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E3248"/>
    <w:rPr>
      <w:rFonts w:ascii="Calibri" w:eastAsiaTheme="minorHAnsi" w:hAnsi="Calibri" w:cs="Consolas"/>
      <w:sz w:val="22"/>
      <w:szCs w:val="21"/>
      <w:lang w:val="da-DK" w:eastAsia="en-US"/>
    </w:rPr>
  </w:style>
  <w:style w:type="paragraph" w:styleId="Normalwebb">
    <w:name w:val="Normal (Web)"/>
    <w:basedOn w:val="Normal"/>
    <w:uiPriority w:val="99"/>
    <w:semiHidden/>
    <w:unhideWhenUsed/>
    <w:rsid w:val="00276DE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a-DK" w:eastAsia="da-DK"/>
    </w:rPr>
  </w:style>
  <w:style w:type="paragraph" w:customStyle="1" w:styleId="Oletus">
    <w:name w:val="Oletus"/>
    <w:rsid w:val="00453A2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4908F2"/>
    <w:rPr>
      <w:rFonts w:ascii="Times" w:hAnsi="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FD43-566E-4CDC-BADD-8B764DCE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1829</Words>
  <Characters>9694</Characters>
  <Application>Microsoft Office Word</Application>
  <DocSecurity>0</DocSecurity>
  <Lines>80</Lines>
  <Paragraphs>22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4" baseType="lpstr">
      <vt:lpstr>Till:</vt:lpstr>
      <vt:lpstr>Till:</vt:lpstr>
      <vt:lpstr>Till:</vt:lpstr>
      <vt:lpstr>Till:</vt:lpstr>
    </vt:vector>
  </TitlesOfParts>
  <Company>Djursjukhuset Strömsholm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Till:</dc:title>
  <dc:creator>Nils Håkansson</dc:creator>
  <cp:lastModifiedBy>Titti Sjödahl-Essén</cp:lastModifiedBy>
  <cp:revision>2</cp:revision>
  <cp:lastPrinted>2000-01-24T07:11:00Z</cp:lastPrinted>
  <dcterms:created xsi:type="dcterms:W3CDTF">2023-02-23T15:59:00Z</dcterms:created>
  <dcterms:modified xsi:type="dcterms:W3CDTF">2023-02-23T15:59:00Z</dcterms:modified>
</cp:coreProperties>
</file>