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spacing w:before="100" w:beforeAutospacing="true" w:after="100" w:afterAutospacing="true" w:lineRule="auto" w:line="240"/>
        <w:jc w:val="center"/>
        <w:rPr>
          <w:rFonts w:ascii="Times New Roman" w:cs="Times New Roman" w:eastAsia="Times New Roman" w:hAnsi="Times New Roman"/>
          <w:b/>
          <w:bCs/>
          <w:sz w:val="28"/>
          <w:szCs w:val="28"/>
        </w:rPr>
      </w:pPr>
      <w:r>
        <w:rPr>
          <w:noProof/>
          <w:sz w:val="28"/>
          <w:szCs w:val="28"/>
        </w:rPr>
        <w:drawing>
          <wp:inline distL="0" distT="0" distB="0" distR="0">
            <wp:extent cx="929030" cy="914038"/>
            <wp:effectExtent l="0" t="0" r="4445" b="635"/>
            <wp:docPr id="1026" name="Picture 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 cstate="print"/>
                    <a:srcRect l="0" t="0" r="0" b="0"/>
                    <a:stretch/>
                  </pic:blipFill>
                  <pic:spPr>
                    <a:xfrm rot="0">
                      <a:off x="0" y="0"/>
                      <a:ext cx="929030" cy="914038"/>
                    </a:xfrm>
                    <a:prstGeom prst="rect"/>
                    <a:ln>
                      <a:noFill/>
                    </a:ln>
                  </pic:spPr>
                </pic:pic>
              </a:graphicData>
            </a:graphic>
          </wp:inline>
        </w:drawing>
      </w:r>
    </w:p>
    <w:p>
      <w:pPr>
        <w:pStyle w:val="style0"/>
        <w:spacing w:before="100" w:beforeAutospacing="true" w:after="100" w:afterAutospacing="true" w:lineRule="auto" w:line="240"/>
        <w:jc w:val="center"/>
        <w:rPr>
          <w:rFonts w:ascii="Times New Roman" w:cs="Times New Roman" w:eastAsia="Times New Roman" w:hAnsi="Times New Roman"/>
          <w:b/>
          <w:bCs/>
          <w:sz w:val="12"/>
          <w:szCs w:val="12"/>
        </w:rPr>
      </w:pPr>
      <w:r>
        <w:rPr>
          <w:rFonts w:ascii="Times New Roman" w:cs="Times New Roman" w:eastAsia="Times New Roman" w:hAnsi="Times New Roman"/>
          <w:b/>
          <w:bCs/>
          <w:sz w:val="12"/>
          <w:szCs w:val="12"/>
        </w:rPr>
        <w:t>MINISTRY OF AGRICULTURE, ANIMAL INDUSTRY AND FISHERIES</w:t>
      </w:r>
    </w:p>
    <w:p>
      <w:pPr>
        <w:pStyle w:val="style0"/>
        <w:spacing w:before="100" w:beforeAutospacing="true" w:after="100" w:afterAutospacing="true" w:lineRule="auto" w:line="240"/>
        <w:jc w:val="center"/>
        <w:rPr>
          <w:rFonts w:ascii="Times New Roman" w:cs="Times New Roman" w:eastAsia="Times New Roman" w:hAnsi="Times New Roman"/>
          <w:b/>
          <w:bCs/>
          <w:sz w:val="28"/>
          <w:szCs w:val="28"/>
        </w:rPr>
      </w:pPr>
    </w:p>
    <w:p>
      <w:pPr>
        <w:pStyle w:val="style0"/>
        <w:spacing w:before="100" w:beforeAutospacing="true" w:after="100" w:afterAutospacing="true" w:lineRule="auto" w:line="240"/>
        <w:jc w:val="center"/>
        <w:rPr>
          <w:rFonts w:ascii="Times New Roman" w:cs="Times New Roman" w:eastAsia="Times New Roman" w:hAnsi="Times New Roman"/>
          <w:b/>
          <w:bCs/>
          <w:sz w:val="28"/>
          <w:szCs w:val="28"/>
        </w:rPr>
      </w:pPr>
      <w:r>
        <w:rPr>
          <w:rFonts w:ascii="Times New Roman" w:cs="Times New Roman" w:eastAsia="Times New Roman" w:hAnsi="Times New Roman"/>
          <w:b/>
          <w:bCs/>
          <w:sz w:val="28"/>
          <w:szCs w:val="28"/>
        </w:rPr>
        <w:t xml:space="preserve">A KEYNOTE SPEECH AT THE </w:t>
      </w:r>
      <w:r>
        <w:rPr>
          <w:rFonts w:ascii="Times New Roman" w:cs="Times New Roman" w:eastAsia="Times New Roman" w:hAnsi="Times New Roman"/>
          <w:b/>
          <w:bCs/>
          <w:sz w:val="28"/>
          <w:szCs w:val="28"/>
        </w:rPr>
        <w:t>7</w:t>
      </w:r>
      <w:r>
        <w:rPr>
          <w:rFonts w:ascii="Times New Roman" w:cs="Times New Roman" w:eastAsia="Times New Roman" w:hAnsi="Times New Roman"/>
          <w:b/>
          <w:bCs/>
          <w:sz w:val="28"/>
          <w:szCs w:val="28"/>
          <w:vertAlign w:val="superscript"/>
        </w:rPr>
        <w:t>th</w:t>
      </w:r>
      <w:r>
        <w:rPr>
          <w:rFonts w:ascii="Times New Roman" w:cs="Times New Roman" w:eastAsia="Times New Roman" w:hAnsi="Times New Roman"/>
          <w:b/>
          <w:bCs/>
          <w:sz w:val="28"/>
          <w:szCs w:val="28"/>
        </w:rPr>
        <w:t xml:space="preserve"> </w:t>
      </w:r>
      <w:r>
        <w:rPr>
          <w:rFonts w:ascii="Times New Roman" w:cs="Times New Roman" w:eastAsia="Times New Roman" w:hAnsi="Times New Roman"/>
          <w:b/>
          <w:bCs/>
          <w:sz w:val="28"/>
          <w:szCs w:val="28"/>
        </w:rPr>
        <w:t>AFRICA WIDE AGRICULTURAL EXTENSION WEEK HELD IN LILONGWE, MALAWI 12</w:t>
      </w:r>
      <w:r>
        <w:rPr>
          <w:rFonts w:ascii="Times New Roman" w:cs="Times New Roman" w:eastAsia="Times New Roman" w:hAnsi="Times New Roman"/>
          <w:b/>
          <w:bCs/>
          <w:sz w:val="28"/>
          <w:szCs w:val="28"/>
          <w:vertAlign w:val="superscript"/>
        </w:rPr>
        <w:t>TH</w:t>
      </w:r>
      <w:r>
        <w:rPr>
          <w:rFonts w:ascii="Times New Roman" w:cs="Times New Roman" w:eastAsia="Times New Roman" w:hAnsi="Times New Roman"/>
          <w:b/>
          <w:bCs/>
          <w:sz w:val="28"/>
          <w:szCs w:val="28"/>
        </w:rPr>
        <w:t xml:space="preserve"> TO 17</w:t>
      </w:r>
      <w:r>
        <w:rPr>
          <w:rFonts w:ascii="Times New Roman" w:cs="Times New Roman" w:eastAsia="Times New Roman" w:hAnsi="Times New Roman"/>
          <w:b/>
          <w:bCs/>
          <w:sz w:val="28"/>
          <w:szCs w:val="28"/>
          <w:vertAlign w:val="superscript"/>
        </w:rPr>
        <w:t>TH</w:t>
      </w:r>
      <w:r>
        <w:rPr>
          <w:rFonts w:ascii="Times New Roman" w:cs="Times New Roman" w:eastAsia="Times New Roman" w:hAnsi="Times New Roman"/>
          <w:b/>
          <w:bCs/>
          <w:sz w:val="28"/>
          <w:szCs w:val="28"/>
        </w:rPr>
        <w:t xml:space="preserve"> MAY 2025</w:t>
      </w:r>
    </w:p>
    <w:p>
      <w:pPr>
        <w:pStyle w:val="style0"/>
        <w:spacing w:before="100" w:beforeAutospacing="true" w:after="100" w:afterAutospacing="true" w:lineRule="auto" w:line="240"/>
        <w:jc w:val="center"/>
        <w:rPr>
          <w:rFonts w:ascii="Times New Roman" w:cs="Times New Roman" w:eastAsia="Times New Roman" w:hAnsi="Times New Roman"/>
          <w:b/>
          <w:bCs/>
          <w:sz w:val="28"/>
          <w:szCs w:val="28"/>
        </w:rPr>
      </w:pPr>
    </w:p>
    <w:p>
      <w:pPr>
        <w:pStyle w:val="style0"/>
        <w:spacing w:before="100" w:beforeAutospacing="true" w:after="100" w:afterAutospacing="true" w:lineRule="auto" w:line="240"/>
        <w:jc w:val="center"/>
        <w:rPr>
          <w:rFonts w:ascii="Times New Roman" w:cs="Times New Roman" w:eastAsia="Times New Roman" w:hAnsi="Times New Roman"/>
          <w:b/>
          <w:bCs/>
          <w:sz w:val="28"/>
          <w:szCs w:val="28"/>
        </w:rPr>
      </w:pPr>
      <w:r>
        <w:rPr>
          <w:rFonts w:ascii="Times New Roman" w:cs="Times New Roman" w:eastAsia="Times New Roman" w:hAnsi="Times New Roman"/>
          <w:b/>
          <w:bCs/>
          <w:sz w:val="28"/>
          <w:szCs w:val="28"/>
        </w:rPr>
        <w:t>Policy and Institutional Fr</w:t>
      </w:r>
      <w:r>
        <w:rPr>
          <w:rFonts w:ascii="Times New Roman" w:cs="Times New Roman" w:eastAsia="Times New Roman" w:hAnsi="Times New Roman"/>
          <w:b/>
          <w:bCs/>
          <w:sz w:val="28"/>
          <w:szCs w:val="28"/>
        </w:rPr>
        <w:t>ameworks for Agricultural Extension and Advisory Services</w:t>
      </w:r>
    </w:p>
    <w:p>
      <w:pPr>
        <w:pStyle w:val="style0"/>
        <w:spacing w:before="100" w:beforeAutospacing="true" w:after="100" w:afterAutospacing="true" w:lineRule="auto" w:line="240"/>
        <w:jc w:val="center"/>
        <w:rPr>
          <w:rFonts w:ascii="Times New Roman" w:cs="Times New Roman" w:eastAsia="Times New Roman" w:hAnsi="Times New Roman"/>
          <w:b/>
          <w:bCs/>
          <w:sz w:val="28"/>
          <w:szCs w:val="28"/>
        </w:rPr>
      </w:pPr>
    </w:p>
    <w:p>
      <w:pPr>
        <w:pStyle w:val="style0"/>
        <w:spacing w:before="100" w:beforeAutospacing="true" w:after="100" w:afterAutospacing="true" w:lineRule="auto" w:line="240"/>
        <w:jc w:val="center"/>
        <w:rPr>
          <w:rFonts w:ascii="Times New Roman" w:cs="Times New Roman" w:eastAsia="Times New Roman" w:hAnsi="Times New Roman"/>
          <w:b/>
          <w:bCs/>
          <w:sz w:val="28"/>
          <w:szCs w:val="28"/>
        </w:rPr>
      </w:pPr>
    </w:p>
    <w:p>
      <w:pPr>
        <w:pStyle w:val="style0"/>
        <w:spacing w:before="100" w:beforeAutospacing="true" w:after="100" w:afterAutospacing="true" w:lineRule="auto" w:line="240"/>
        <w:jc w:val="center"/>
        <w:rPr>
          <w:rFonts w:ascii="Times New Roman" w:cs="Times New Roman" w:eastAsia="Times New Roman" w:hAnsi="Times New Roman"/>
          <w:b/>
          <w:bCs/>
          <w:sz w:val="28"/>
          <w:szCs w:val="28"/>
        </w:rPr>
      </w:pPr>
      <w:r>
        <w:rPr>
          <w:rFonts w:ascii="Times New Roman" w:cs="Times New Roman" w:eastAsia="Times New Roman" w:hAnsi="Times New Roman"/>
          <w:b/>
          <w:bCs/>
          <w:sz w:val="28"/>
          <w:szCs w:val="28"/>
        </w:rPr>
        <w:t>By</w:t>
      </w:r>
    </w:p>
    <w:p>
      <w:pPr>
        <w:pStyle w:val="style0"/>
        <w:spacing w:before="100" w:beforeAutospacing="true" w:after="100" w:afterAutospacing="true" w:lineRule="auto" w:line="240"/>
        <w:jc w:val="center"/>
        <w:rPr>
          <w:rFonts w:ascii="Times New Roman" w:cs="Times New Roman" w:eastAsia="Times New Roman" w:hAnsi="Times New Roman"/>
          <w:b/>
          <w:bCs/>
          <w:sz w:val="28"/>
          <w:szCs w:val="28"/>
        </w:rPr>
      </w:pPr>
    </w:p>
    <w:p>
      <w:pPr>
        <w:pStyle w:val="style0"/>
        <w:spacing w:before="100" w:beforeAutospacing="true" w:after="100" w:afterAutospacing="true" w:lineRule="auto" w:line="240"/>
        <w:jc w:val="center"/>
        <w:rPr>
          <w:rFonts w:ascii="Times New Roman" w:cs="Times New Roman" w:eastAsia="Times New Roman" w:hAnsi="Times New Roman"/>
          <w:b/>
          <w:bCs/>
          <w:sz w:val="28"/>
          <w:szCs w:val="28"/>
        </w:rPr>
      </w:pPr>
    </w:p>
    <w:p>
      <w:pPr>
        <w:pStyle w:val="style0"/>
        <w:spacing w:after="0" w:lineRule="auto" w:line="240"/>
        <w:jc w:val="center"/>
        <w:rPr>
          <w:rFonts w:ascii="Times New Roman" w:cs="Times New Roman" w:eastAsia="Times New Roman" w:hAnsi="Times New Roman"/>
          <w:b/>
          <w:bCs/>
          <w:sz w:val="28"/>
          <w:szCs w:val="28"/>
        </w:rPr>
      </w:pPr>
      <w:r>
        <w:rPr>
          <w:rFonts w:ascii="Times New Roman" w:cs="Times New Roman" w:eastAsia="Times New Roman" w:hAnsi="Times New Roman"/>
          <w:b/>
          <w:bCs/>
          <w:sz w:val="28"/>
          <w:szCs w:val="28"/>
        </w:rPr>
        <w:t>Dr. Patience B. Rwamigisa</w:t>
      </w:r>
    </w:p>
    <w:p>
      <w:pPr>
        <w:pStyle w:val="style0"/>
        <w:spacing w:after="0" w:lineRule="auto" w:line="240"/>
        <w:jc w:val="center"/>
        <w:rPr>
          <w:rFonts w:ascii="Times New Roman" w:cs="Times New Roman" w:eastAsia="Times New Roman" w:hAnsi="Times New Roman"/>
          <w:b/>
          <w:bCs/>
          <w:sz w:val="28"/>
          <w:szCs w:val="28"/>
        </w:rPr>
      </w:pPr>
      <w:r>
        <w:rPr>
          <w:rFonts w:ascii="Times New Roman" w:cs="Times New Roman" w:eastAsia="Times New Roman" w:hAnsi="Times New Roman"/>
          <w:b/>
          <w:bCs/>
          <w:sz w:val="28"/>
          <w:szCs w:val="28"/>
        </w:rPr>
        <w:t xml:space="preserve">Department of Agricultural Extension and Skills Management, </w:t>
      </w:r>
    </w:p>
    <w:p>
      <w:pPr>
        <w:pStyle w:val="style0"/>
        <w:spacing w:after="0" w:lineRule="auto" w:line="240"/>
        <w:jc w:val="center"/>
        <w:rPr>
          <w:rFonts w:ascii="Times New Roman" w:cs="Times New Roman" w:eastAsia="Times New Roman" w:hAnsi="Times New Roman"/>
          <w:b/>
          <w:bCs/>
          <w:sz w:val="28"/>
          <w:szCs w:val="28"/>
        </w:rPr>
      </w:pPr>
      <w:r>
        <w:rPr>
          <w:rFonts w:ascii="Times New Roman" w:cs="Times New Roman" w:eastAsia="Times New Roman" w:hAnsi="Times New Roman"/>
          <w:b/>
          <w:bCs/>
          <w:sz w:val="28"/>
          <w:szCs w:val="28"/>
        </w:rPr>
        <w:t>Ministry of Agriculture, Animal Industry and Fisheries</w:t>
      </w:r>
      <w:r>
        <w:rPr>
          <w:rFonts w:ascii="Times New Roman" w:cs="Times New Roman" w:eastAsia="Times New Roman" w:hAnsi="Times New Roman"/>
          <w:b/>
          <w:bCs/>
          <w:sz w:val="28"/>
          <w:szCs w:val="28"/>
        </w:rPr>
        <w:t>,</w:t>
      </w:r>
      <w:r>
        <w:rPr>
          <w:rFonts w:ascii="Times New Roman" w:cs="Times New Roman" w:eastAsia="Times New Roman" w:hAnsi="Times New Roman"/>
          <w:b/>
          <w:bCs/>
          <w:sz w:val="28"/>
          <w:szCs w:val="28"/>
        </w:rPr>
        <w:t xml:space="preserve"> </w:t>
      </w:r>
      <w:r>
        <w:rPr>
          <w:rFonts w:ascii="Times New Roman" w:cs="Times New Roman" w:eastAsia="Times New Roman" w:hAnsi="Times New Roman"/>
          <w:b/>
          <w:bCs/>
          <w:sz w:val="28"/>
          <w:szCs w:val="28"/>
        </w:rPr>
        <w:t xml:space="preserve">Republic of </w:t>
      </w:r>
      <w:r>
        <w:rPr>
          <w:rFonts w:ascii="Times New Roman" w:cs="Times New Roman" w:eastAsia="Times New Roman" w:hAnsi="Times New Roman"/>
          <w:b/>
          <w:bCs/>
          <w:sz w:val="28"/>
          <w:szCs w:val="28"/>
        </w:rPr>
        <w:t>Uganda</w:t>
      </w:r>
    </w:p>
    <w:p>
      <w:pPr>
        <w:pStyle w:val="style0"/>
        <w:spacing w:before="100" w:beforeAutospacing="true" w:after="100" w:afterAutospacing="true" w:lineRule="auto" w:line="240"/>
        <w:jc w:val="center"/>
        <w:rPr>
          <w:rFonts w:ascii="Times New Roman" w:cs="Times New Roman" w:eastAsia="Times New Roman" w:hAnsi="Times New Roman"/>
          <w:b/>
          <w:bCs/>
          <w:sz w:val="28"/>
          <w:szCs w:val="28"/>
        </w:rPr>
      </w:pPr>
    </w:p>
    <w:p>
      <w:pPr>
        <w:pStyle w:val="style0"/>
        <w:spacing w:before="100" w:beforeAutospacing="true" w:after="100" w:afterAutospacing="true" w:lineRule="auto" w:line="240"/>
        <w:jc w:val="center"/>
        <w:rPr>
          <w:rFonts w:ascii="Times New Roman" w:cs="Times New Roman" w:eastAsia="Times New Roman" w:hAnsi="Times New Roman"/>
          <w:b/>
          <w:bCs/>
          <w:sz w:val="28"/>
          <w:szCs w:val="28"/>
        </w:rPr>
      </w:pPr>
    </w:p>
    <w:p>
      <w:pPr>
        <w:pStyle w:val="style0"/>
        <w:spacing w:before="100" w:beforeAutospacing="true" w:after="100" w:afterAutospacing="true" w:lineRule="auto" w:line="240"/>
        <w:jc w:val="center"/>
        <w:rPr>
          <w:rFonts w:ascii="Times New Roman" w:cs="Times New Roman" w:eastAsia="Times New Roman" w:hAnsi="Times New Roman"/>
          <w:b/>
          <w:bCs/>
          <w:sz w:val="28"/>
          <w:szCs w:val="28"/>
        </w:rPr>
      </w:pPr>
    </w:p>
    <w:p>
      <w:pPr>
        <w:pStyle w:val="style0"/>
        <w:spacing w:before="100" w:beforeAutospacing="true" w:after="100" w:afterAutospacing="true" w:lineRule="auto" w:line="240"/>
        <w:jc w:val="center"/>
        <w:rPr>
          <w:rFonts w:ascii="Times New Roman" w:cs="Times New Roman" w:eastAsia="Times New Roman" w:hAnsi="Times New Roman"/>
          <w:b/>
          <w:bCs/>
          <w:sz w:val="28"/>
          <w:szCs w:val="28"/>
        </w:rPr>
      </w:pPr>
      <w:r>
        <w:rPr>
          <w:rFonts w:ascii="Times New Roman" w:cs="Times New Roman" w:eastAsia="Times New Roman" w:hAnsi="Times New Roman"/>
          <w:b/>
          <w:bCs/>
          <w:sz w:val="28"/>
          <w:szCs w:val="28"/>
        </w:rPr>
        <w:t>Date: December 2023</w:t>
      </w:r>
    </w:p>
    <w:p>
      <w:pPr>
        <w:pStyle w:val="style0"/>
        <w:spacing w:before="100" w:beforeAutospacing="true" w:after="100" w:afterAutospacing="true" w:lineRule="auto" w:line="240"/>
        <w:rPr>
          <w:rFonts w:ascii="Times New Roman" w:cs="Times New Roman" w:eastAsia="Times New Roman" w:hAnsi="Times New Roman"/>
          <w:sz w:val="28"/>
          <w:szCs w:val="28"/>
        </w:rPr>
      </w:pPr>
    </w:p>
    <w:p>
      <w:pPr>
        <w:pStyle w:val="style0"/>
        <w:spacing w:before="100" w:beforeAutospacing="true" w:after="100" w:afterAutospacing="true" w:lineRule="auto" w:line="240"/>
        <w:rPr>
          <w:rFonts w:ascii="Times New Roman" w:cs="Times New Roman" w:eastAsia="Times New Roman" w:hAnsi="Times New Roman"/>
          <w:sz w:val="28"/>
          <w:szCs w:val="28"/>
        </w:rPr>
      </w:pPr>
    </w:p>
    <w:p>
      <w:pPr>
        <w:pStyle w:val="style0"/>
        <w:spacing w:before="100" w:beforeAutospacing="true" w:after="100" w:afterAutospacing="true" w:lineRule="auto" w:line="240"/>
        <w:rPr>
          <w:rFonts w:ascii="Times New Roman" w:cs="Times New Roman" w:eastAsia="Times New Roman" w:hAnsi="Times New Roman"/>
          <w:b/>
          <w:bCs/>
          <w:sz w:val="28"/>
          <w:szCs w:val="28"/>
          <w:lang w:val="en-GB"/>
        </w:rPr>
      </w:pPr>
      <w:r>
        <w:rPr>
          <w:rFonts w:ascii="Times New Roman" w:cs="Times New Roman" w:eastAsia="Times New Roman" w:hAnsi="Times New Roman"/>
          <w:b/>
          <w:bCs/>
          <w:sz w:val="28"/>
          <w:szCs w:val="28"/>
          <w:lang w:val="en-GB"/>
        </w:rPr>
        <w:t>The Chief Guest</w:t>
      </w:r>
    </w:p>
    <w:p>
      <w:pPr>
        <w:pStyle w:val="style0"/>
        <w:spacing w:before="100" w:beforeAutospacing="true" w:after="100" w:afterAutospacing="true" w:lineRule="auto" w:line="240"/>
        <w:rPr>
          <w:rFonts w:ascii="Times New Roman" w:cs="Times New Roman" w:eastAsia="Times New Roman" w:hAnsi="Times New Roman"/>
          <w:b/>
          <w:bCs/>
          <w:sz w:val="28"/>
          <w:szCs w:val="28"/>
          <w:lang w:val="en-GB"/>
        </w:rPr>
      </w:pPr>
      <w:r>
        <w:rPr>
          <w:rFonts w:ascii="Times New Roman" w:cs="Times New Roman" w:eastAsia="Times New Roman" w:hAnsi="Times New Roman"/>
          <w:b/>
          <w:bCs/>
          <w:sz w:val="28"/>
          <w:szCs w:val="28"/>
          <w:lang w:val="en-GB"/>
        </w:rPr>
        <w:t>Government policymakers and officials</w:t>
      </w:r>
      <w:r>
        <w:rPr>
          <w:rFonts w:ascii="Times New Roman" w:cs="Times New Roman" w:eastAsia="Times New Roman" w:hAnsi="Times New Roman"/>
          <w:b/>
          <w:bCs/>
          <w:sz w:val="28"/>
          <w:szCs w:val="28"/>
          <w:lang w:val="en-GB"/>
        </w:rPr>
        <w:t xml:space="preserve"> from Africa and beyond</w:t>
      </w:r>
      <w:r>
        <w:rPr>
          <w:rFonts w:ascii="Times New Roman" w:cs="Times New Roman" w:eastAsia="Times New Roman" w:hAnsi="Times New Roman"/>
          <w:b/>
          <w:bCs/>
          <w:sz w:val="28"/>
          <w:szCs w:val="28"/>
          <w:lang w:val="en-GB"/>
        </w:rPr>
        <w:t>.</w:t>
      </w:r>
    </w:p>
    <w:p>
      <w:pPr>
        <w:pStyle w:val="style0"/>
        <w:spacing w:before="100" w:beforeAutospacing="true" w:after="100" w:afterAutospacing="true" w:lineRule="auto" w:line="240"/>
        <w:rPr>
          <w:rFonts w:ascii="Times New Roman" w:cs="Times New Roman" w:eastAsia="Times New Roman" w:hAnsi="Times New Roman"/>
          <w:b/>
          <w:bCs/>
          <w:sz w:val="28"/>
          <w:szCs w:val="28"/>
          <w:lang w:val="en-GB"/>
        </w:rPr>
      </w:pPr>
      <w:r>
        <w:rPr>
          <w:rFonts w:ascii="Times New Roman" w:cs="Times New Roman" w:eastAsia="Times New Roman" w:hAnsi="Times New Roman"/>
          <w:b/>
          <w:bCs/>
          <w:sz w:val="28"/>
          <w:szCs w:val="28"/>
          <w:lang w:val="en-GB"/>
        </w:rPr>
        <w:t>Agricultural extension officers and service providers</w:t>
      </w:r>
      <w:r>
        <w:rPr>
          <w:rFonts w:ascii="Times New Roman" w:cs="Times New Roman" w:eastAsia="Times New Roman" w:hAnsi="Times New Roman"/>
          <w:b/>
          <w:bCs/>
          <w:sz w:val="28"/>
          <w:szCs w:val="28"/>
          <w:lang w:val="en-GB"/>
        </w:rPr>
        <w:t xml:space="preserve"> from Africa</w:t>
      </w:r>
      <w:r>
        <w:rPr>
          <w:rFonts w:ascii="Times New Roman" w:cs="Times New Roman" w:eastAsia="Times New Roman" w:hAnsi="Times New Roman"/>
          <w:b/>
          <w:bCs/>
          <w:sz w:val="28"/>
          <w:szCs w:val="28"/>
          <w:lang w:val="en-GB"/>
        </w:rPr>
        <w:t>.</w:t>
      </w:r>
    </w:p>
    <w:p>
      <w:pPr>
        <w:pStyle w:val="style0"/>
        <w:spacing w:before="100" w:beforeAutospacing="true" w:after="100" w:afterAutospacing="true" w:lineRule="auto" w:line="240"/>
        <w:rPr>
          <w:rFonts w:ascii="Times New Roman" w:cs="Times New Roman" w:eastAsia="Times New Roman" w:hAnsi="Times New Roman"/>
          <w:b/>
          <w:bCs/>
          <w:sz w:val="28"/>
          <w:szCs w:val="28"/>
          <w:lang w:val="en-GB"/>
        </w:rPr>
      </w:pPr>
      <w:r>
        <w:rPr>
          <w:rFonts w:ascii="Times New Roman" w:cs="Times New Roman" w:eastAsia="Times New Roman" w:hAnsi="Times New Roman"/>
          <w:b/>
          <w:bCs/>
          <w:sz w:val="28"/>
          <w:szCs w:val="28"/>
          <w:lang w:val="en-GB"/>
        </w:rPr>
        <w:t>Researchers, academia, and development agencies.</w:t>
      </w:r>
    </w:p>
    <w:p>
      <w:pPr>
        <w:pStyle w:val="style0"/>
        <w:spacing w:before="100" w:beforeAutospacing="true" w:after="100" w:afterAutospacing="true" w:lineRule="auto" w:line="240"/>
        <w:rPr>
          <w:rFonts w:ascii="Times New Roman" w:cs="Times New Roman" w:eastAsia="Times New Roman" w:hAnsi="Times New Roman"/>
          <w:b/>
          <w:bCs/>
          <w:sz w:val="28"/>
          <w:szCs w:val="28"/>
          <w:lang w:val="en-GB"/>
        </w:rPr>
      </w:pPr>
      <w:r>
        <w:rPr>
          <w:rFonts w:ascii="Times New Roman" w:cs="Times New Roman" w:eastAsia="Times New Roman" w:hAnsi="Times New Roman"/>
          <w:b/>
          <w:bCs/>
          <w:sz w:val="28"/>
          <w:szCs w:val="28"/>
          <w:lang w:val="en-GB"/>
        </w:rPr>
        <w:t>Farmer organizations and private sector representatives.</w:t>
      </w:r>
    </w:p>
    <w:p>
      <w:pPr>
        <w:pStyle w:val="style0"/>
        <w:spacing w:before="100" w:beforeAutospacing="true" w:after="100" w:afterAutospacing="true" w:lineRule="auto" w:line="240"/>
        <w:rPr>
          <w:rFonts w:ascii="Times New Roman" w:cs="Times New Roman" w:eastAsia="Times New Roman" w:hAnsi="Times New Roman"/>
          <w:b/>
          <w:bCs/>
          <w:sz w:val="28"/>
          <w:szCs w:val="28"/>
          <w:lang w:val="en-GB"/>
        </w:rPr>
      </w:pPr>
      <w:r>
        <w:rPr>
          <w:rFonts w:ascii="Times New Roman" w:cs="Times New Roman" w:eastAsia="Times New Roman" w:hAnsi="Times New Roman"/>
          <w:b/>
          <w:bCs/>
          <w:sz w:val="28"/>
          <w:szCs w:val="28"/>
          <w:lang w:val="en-GB"/>
        </w:rPr>
        <w:t>Women and Youth Representatives</w:t>
      </w:r>
    </w:p>
    <w:p>
      <w:pPr>
        <w:pStyle w:val="style0"/>
        <w:spacing w:before="100" w:beforeAutospacing="true" w:after="100" w:afterAutospacing="true" w:lineRule="auto" w:line="240"/>
        <w:rPr>
          <w:rFonts w:ascii="Times New Roman" w:cs="Times New Roman" w:eastAsia="Times New Roman" w:hAnsi="Times New Roman"/>
          <w:b/>
          <w:bCs/>
          <w:sz w:val="28"/>
          <w:szCs w:val="28"/>
          <w:lang w:val="en-GB"/>
        </w:rPr>
      </w:pPr>
    </w:p>
    <w:p>
      <w:pPr>
        <w:pStyle w:val="style0"/>
        <w:spacing w:before="100" w:beforeAutospacing="true" w:after="0" w:lineRule="auto" w:line="360"/>
        <w:jc w:val="both"/>
        <w:rPr>
          <w:rFonts w:ascii="Times New Roman" w:cs="Times New Roman" w:eastAsia="Times New Roman" w:hAnsi="Times New Roman"/>
          <w:sz w:val="28"/>
          <w:szCs w:val="28"/>
        </w:rPr>
      </w:pPr>
      <w:r>
        <w:rPr>
          <w:rFonts w:ascii="Times New Roman" w:cs="Times New Roman" w:eastAsia="Times New Roman" w:hAnsi="Times New Roman"/>
          <w:sz w:val="28"/>
          <w:szCs w:val="28"/>
        </w:rPr>
        <w:t xml:space="preserve">It is with great pleasure </w:t>
      </w:r>
      <w:r>
        <w:rPr>
          <w:rFonts w:ascii="Times New Roman" w:cs="Times New Roman" w:eastAsia="Times New Roman" w:hAnsi="Times New Roman"/>
          <w:sz w:val="28"/>
          <w:szCs w:val="28"/>
        </w:rPr>
        <w:t xml:space="preserve">that I </w:t>
      </w:r>
      <w:r>
        <w:rPr>
          <w:rFonts w:ascii="Times New Roman" w:cs="Times New Roman" w:eastAsia="Times New Roman" w:hAnsi="Times New Roman"/>
          <w:sz w:val="28"/>
          <w:szCs w:val="28"/>
        </w:rPr>
        <w:t>stand before you today and with great humility</w:t>
      </w:r>
      <w:r>
        <w:rPr>
          <w:rFonts w:ascii="Times New Roman" w:cs="Times New Roman" w:eastAsia="Times New Roman" w:hAnsi="Times New Roman"/>
          <w:sz w:val="28"/>
          <w:szCs w:val="28"/>
        </w:rPr>
        <w:t xml:space="preserve">. </w:t>
      </w:r>
      <w:r>
        <w:rPr>
          <w:rFonts w:ascii="Times New Roman" w:cs="Times New Roman" w:eastAsia="Times New Roman" w:hAnsi="Times New Roman"/>
          <w:sz w:val="28"/>
          <w:szCs w:val="28"/>
        </w:rPr>
        <w:t xml:space="preserve">I wish to </w:t>
      </w:r>
      <w:r>
        <w:rPr>
          <w:rFonts w:ascii="Times New Roman" w:cs="Times New Roman" w:eastAsia="Times New Roman" w:hAnsi="Times New Roman"/>
          <w:sz w:val="28"/>
          <w:szCs w:val="28"/>
        </w:rPr>
        <w:t xml:space="preserve">take this singular honor to </w:t>
      </w:r>
      <w:r>
        <w:rPr>
          <w:rFonts w:ascii="Times New Roman" w:cs="Times New Roman" w:eastAsia="Times New Roman" w:hAnsi="Times New Roman"/>
          <w:sz w:val="28"/>
          <w:szCs w:val="28"/>
        </w:rPr>
        <w:t xml:space="preserve">thank the </w:t>
      </w:r>
      <w:r>
        <w:rPr>
          <w:rFonts w:ascii="Times New Roman" w:cs="Times New Roman" w:eastAsia="Times New Roman" w:hAnsi="Times New Roman"/>
          <w:sz w:val="28"/>
          <w:szCs w:val="28"/>
        </w:rPr>
        <w:t>Chairperson of the African Forum for Agricultural Advisory Services (AFAAS)</w:t>
      </w:r>
      <w:r>
        <w:rPr>
          <w:rFonts w:ascii="Times New Roman" w:cs="Times New Roman" w:eastAsia="Times New Roman" w:hAnsi="Times New Roman"/>
          <w:sz w:val="28"/>
          <w:szCs w:val="28"/>
        </w:rPr>
        <w:t xml:space="preserve">, </w:t>
      </w:r>
      <w:r>
        <w:rPr>
          <w:rFonts w:ascii="Times New Roman" w:cs="Times New Roman" w:eastAsia="Times New Roman" w:hAnsi="Times New Roman"/>
          <w:sz w:val="28"/>
          <w:szCs w:val="28"/>
        </w:rPr>
        <w:t xml:space="preserve">for identifying me to be </w:t>
      </w:r>
      <w:r>
        <w:rPr>
          <w:rFonts w:ascii="Times New Roman" w:cs="Times New Roman" w:eastAsia="Times New Roman" w:hAnsi="Times New Roman"/>
          <w:sz w:val="28"/>
          <w:szCs w:val="28"/>
        </w:rPr>
        <w:t xml:space="preserve">the Keynote Speaker on this important day when </w:t>
      </w:r>
      <w:r>
        <w:rPr>
          <w:rFonts w:ascii="Times New Roman" w:cs="Times New Roman" w:eastAsia="Times New Roman" w:hAnsi="Times New Roman"/>
          <w:sz w:val="28"/>
          <w:szCs w:val="28"/>
        </w:rPr>
        <w:t>the organizations hold</w:t>
      </w:r>
      <w:r>
        <w:rPr>
          <w:rFonts w:ascii="Times New Roman" w:cs="Times New Roman" w:eastAsia="Times New Roman" w:hAnsi="Times New Roman"/>
          <w:sz w:val="28"/>
          <w:szCs w:val="28"/>
        </w:rPr>
        <w:t>s</w:t>
      </w:r>
      <w:r>
        <w:rPr>
          <w:rFonts w:ascii="Times New Roman" w:cs="Times New Roman" w:eastAsia="Times New Roman" w:hAnsi="Times New Roman"/>
          <w:sz w:val="28"/>
          <w:szCs w:val="28"/>
        </w:rPr>
        <w:t xml:space="preserve"> its 7</w:t>
      </w:r>
      <w:r>
        <w:rPr>
          <w:rFonts w:ascii="Times New Roman" w:cs="Times New Roman" w:eastAsia="Times New Roman" w:hAnsi="Times New Roman"/>
          <w:sz w:val="28"/>
          <w:szCs w:val="28"/>
          <w:vertAlign w:val="superscript"/>
        </w:rPr>
        <w:t>th</w:t>
      </w:r>
      <w:r>
        <w:rPr>
          <w:rFonts w:ascii="Times New Roman" w:cs="Times New Roman" w:eastAsia="Times New Roman" w:hAnsi="Times New Roman"/>
          <w:sz w:val="28"/>
          <w:szCs w:val="28"/>
        </w:rPr>
        <w:t xml:space="preserve"> Africa Agricultural Extension Week in Lilongwe, Malawi. The theme of the event is</w:t>
      </w:r>
      <w:r>
        <w:rPr>
          <w:rFonts w:ascii="Times New Roman" w:cs="Times New Roman" w:eastAsia="Times New Roman" w:hAnsi="Times New Roman"/>
          <w:sz w:val="28"/>
          <w:szCs w:val="28"/>
        </w:rPr>
        <w:t xml:space="preserve"> </w:t>
      </w:r>
      <w:r>
        <w:rPr>
          <w:rFonts w:ascii="Times New Roman" w:cs="Times New Roman" w:eastAsia="Times New Roman" w:hAnsi="Times New Roman"/>
          <w:b/>
          <w:bCs/>
          <w:i/>
          <w:iCs/>
          <w:sz w:val="28"/>
          <w:szCs w:val="28"/>
        </w:rPr>
        <w:t>“</w:t>
      </w:r>
      <w:r>
        <w:rPr>
          <w:rFonts w:ascii="Times New Roman" w:cs="Times New Roman" w:eastAsia="Times New Roman" w:hAnsi="Times New Roman"/>
          <w:b/>
          <w:bCs/>
          <w:i/>
          <w:iCs/>
          <w:sz w:val="28"/>
          <w:szCs w:val="28"/>
        </w:rPr>
        <w:t>"Rebranding Extension for Enhanced Public/Private Sector Driven Commercialization Industrialization and Inclusive Food Systems”.</w:t>
      </w:r>
      <w:r>
        <w:rPr>
          <w:rFonts w:ascii="Times New Roman" w:cs="Times New Roman" w:eastAsia="Times New Roman" w:hAnsi="Times New Roman"/>
          <w:sz w:val="28"/>
          <w:szCs w:val="28"/>
        </w:rPr>
        <w:t xml:space="preserve">  </w:t>
      </w:r>
    </w:p>
    <w:p>
      <w:pPr>
        <w:pStyle w:val="style94"/>
        <w:spacing w:after="0" w:afterAutospacing="false" w:lineRule="auto" w:line="360"/>
        <w:jc w:val="both"/>
        <w:rPr>
          <w:sz w:val="28"/>
          <w:szCs w:val="28"/>
        </w:rPr>
      </w:pPr>
      <w:r>
        <w:rPr>
          <w:sz w:val="28"/>
          <w:szCs w:val="28"/>
        </w:rPr>
        <w:t xml:space="preserve">The theme is very relevant to the development challenges facing </w:t>
      </w:r>
      <w:r>
        <w:rPr>
          <w:sz w:val="28"/>
          <w:szCs w:val="28"/>
        </w:rPr>
        <w:t xml:space="preserve">the </w:t>
      </w:r>
      <w:r>
        <w:rPr>
          <w:sz w:val="28"/>
          <w:szCs w:val="28"/>
        </w:rPr>
        <w:t>African continent</w:t>
      </w:r>
      <w:r>
        <w:rPr>
          <w:sz w:val="28"/>
          <w:szCs w:val="28"/>
        </w:rPr>
        <w:t>,</w:t>
      </w:r>
      <w:r>
        <w:rPr>
          <w:sz w:val="28"/>
          <w:szCs w:val="28"/>
        </w:rPr>
        <w:t xml:space="preserve"> whose economies appear to be in a state of permanent crisis.</w:t>
      </w:r>
      <w:r>
        <w:rPr>
          <w:sz w:val="28"/>
          <w:szCs w:val="28"/>
        </w:rPr>
        <w:t xml:space="preserve"> The failure of African Countries to diversify and add value to their primary production explains their weak economic performance.</w:t>
      </w:r>
      <w:r>
        <w:rPr>
          <w:sz w:val="28"/>
          <w:szCs w:val="28"/>
        </w:rPr>
        <w:t xml:space="preserve"> </w:t>
      </w:r>
      <w:r>
        <w:rPr>
          <w:sz w:val="28"/>
          <w:szCs w:val="28"/>
        </w:rPr>
        <w:t xml:space="preserve">Central to solving this crisis is the human resource factor, </w:t>
      </w:r>
      <w:r>
        <w:rPr>
          <w:sz w:val="28"/>
          <w:szCs w:val="28"/>
        </w:rPr>
        <w:t xml:space="preserve">which </w:t>
      </w:r>
      <w:r>
        <w:rPr>
          <w:sz w:val="28"/>
          <w:szCs w:val="28"/>
        </w:rPr>
        <w:t>universities</w:t>
      </w:r>
      <w:r>
        <w:rPr>
          <w:sz w:val="28"/>
          <w:szCs w:val="28"/>
        </w:rPr>
        <w:t>, agricultural extension institutions</w:t>
      </w:r>
      <w:r>
        <w:rPr>
          <w:sz w:val="28"/>
          <w:szCs w:val="28"/>
        </w:rPr>
        <w:t xml:space="preserve"> and other </w:t>
      </w:r>
      <w:r>
        <w:rPr>
          <w:sz w:val="28"/>
          <w:szCs w:val="28"/>
        </w:rPr>
        <w:t xml:space="preserve">training </w:t>
      </w:r>
      <w:r>
        <w:rPr>
          <w:sz w:val="28"/>
          <w:szCs w:val="28"/>
        </w:rPr>
        <w:t>institutions are</w:t>
      </w:r>
      <w:r>
        <w:rPr>
          <w:sz w:val="28"/>
          <w:szCs w:val="28"/>
        </w:rPr>
        <w:t xml:space="preserve"> responsible for</w:t>
      </w:r>
      <w:r>
        <w:rPr>
          <w:sz w:val="28"/>
          <w:szCs w:val="28"/>
        </w:rPr>
        <w:t xml:space="preserve">. </w:t>
      </w:r>
      <w:r>
        <w:rPr>
          <w:sz w:val="28"/>
          <w:szCs w:val="28"/>
        </w:rPr>
        <w:t xml:space="preserve">Inevitably, it will be primarily through production </w:t>
      </w:r>
      <w:r>
        <w:rPr>
          <w:sz w:val="28"/>
          <w:szCs w:val="28"/>
        </w:rPr>
        <w:t xml:space="preserve">and </w:t>
      </w:r>
      <w:r>
        <w:rPr>
          <w:sz w:val="28"/>
          <w:szCs w:val="28"/>
        </w:rPr>
        <w:t xml:space="preserve">utilization of appropriate human resources that </w:t>
      </w:r>
      <w:r>
        <w:rPr>
          <w:sz w:val="28"/>
          <w:szCs w:val="28"/>
        </w:rPr>
        <w:t>the</w:t>
      </w:r>
      <w:r>
        <w:rPr>
          <w:sz w:val="28"/>
          <w:szCs w:val="28"/>
        </w:rPr>
        <w:t xml:space="preserve"> African transformation agenda </w:t>
      </w:r>
      <w:r>
        <w:rPr>
          <w:sz w:val="28"/>
          <w:szCs w:val="28"/>
        </w:rPr>
        <w:t xml:space="preserve">as </w:t>
      </w:r>
      <w:r>
        <w:rPr>
          <w:sz w:val="28"/>
          <w:szCs w:val="28"/>
        </w:rPr>
        <w:t>articulated in Agenda 2063 of the African Union</w:t>
      </w:r>
      <w:r>
        <w:rPr>
          <w:sz w:val="28"/>
          <w:szCs w:val="28"/>
        </w:rPr>
        <w:t xml:space="preserve"> will be </w:t>
      </w:r>
      <w:r>
        <w:rPr>
          <w:sz w:val="28"/>
          <w:szCs w:val="28"/>
        </w:rPr>
        <w:t>realized</w:t>
      </w:r>
      <w:r>
        <w:rPr>
          <w:sz w:val="28"/>
          <w:szCs w:val="28"/>
        </w:rPr>
        <w:t>.</w:t>
      </w:r>
      <w:r>
        <w:rPr>
          <w:sz w:val="28"/>
          <w:szCs w:val="28"/>
        </w:rPr>
        <w:t xml:space="preserve"> As many of you may have observed, the Agenda 2063 articulates the need </w:t>
      </w:r>
      <w:r>
        <w:rPr>
          <w:sz w:val="28"/>
          <w:szCs w:val="28"/>
        </w:rPr>
        <w:t xml:space="preserve">to move away from the donor-recipient mentality that has predominated for decades and shift towards an economic partnership based on initiative and ownership.  </w:t>
      </w:r>
      <w:r>
        <w:rPr>
          <w:sz w:val="28"/>
          <w:szCs w:val="28"/>
        </w:rPr>
        <w:t xml:space="preserve">In many African countries, </w:t>
      </w:r>
      <w:r>
        <w:rPr>
          <w:sz w:val="28"/>
          <w:szCs w:val="28"/>
        </w:rPr>
        <w:t>Donor Aid has been used as substitute for private capital and has provided support to African governments to survive economic crisis while minimizing policy change.</w:t>
      </w:r>
      <w:r>
        <w:rPr>
          <w:sz w:val="28"/>
          <w:szCs w:val="28"/>
        </w:rPr>
        <w:t xml:space="preserve"> </w:t>
      </w:r>
      <w:r>
        <w:rPr>
          <w:sz w:val="28"/>
          <w:szCs w:val="28"/>
        </w:rPr>
        <w:t xml:space="preserve"> </w:t>
      </w:r>
      <w:r>
        <w:rPr>
          <w:sz w:val="28"/>
          <w:szCs w:val="28"/>
        </w:rPr>
        <w:t xml:space="preserve"> The production of knowledge and innovations </w:t>
      </w:r>
      <w:r>
        <w:rPr>
          <w:sz w:val="28"/>
          <w:szCs w:val="28"/>
        </w:rPr>
        <w:t>has to be directed to respond to this policy shift</w:t>
      </w:r>
      <w:r>
        <w:rPr>
          <w:sz w:val="28"/>
          <w:szCs w:val="28"/>
        </w:rPr>
        <w:t xml:space="preserve">. </w:t>
      </w:r>
    </w:p>
    <w:p>
      <w:pPr>
        <w:pStyle w:val="style0"/>
        <w:spacing w:before="100" w:beforeAutospacing="true" w:after="100" w:afterAutospacing="true" w:lineRule="auto" w:line="360"/>
        <w:jc w:val="both"/>
        <w:rPr>
          <w:rFonts w:ascii="Times New Roman" w:cs="Times New Roman" w:eastAsia="Times New Roman" w:hAnsi="Times New Roman"/>
          <w:sz w:val="28"/>
          <w:szCs w:val="28"/>
        </w:rPr>
      </w:pPr>
      <w:r>
        <w:rPr>
          <w:rFonts w:ascii="Times New Roman" w:cs="Times New Roman" w:eastAsia="Times New Roman" w:hAnsi="Times New Roman"/>
          <w:sz w:val="28"/>
          <w:szCs w:val="28"/>
        </w:rPr>
        <w:t>Scholars of economics postulate that long-term development is determined by the rate of technological change, which is assumed to be exogenous.</w:t>
      </w:r>
      <w:r>
        <w:rPr>
          <w:rFonts w:ascii="Times New Roman" w:cs="Times New Roman" w:eastAsia="Times New Roman" w:hAnsi="Times New Roman"/>
          <w:sz w:val="28"/>
          <w:szCs w:val="28"/>
        </w:rPr>
        <w:t xml:space="preserve"> The gap in value addition between SSA and other developing countries has been widened by the leap in technological development, which has virtually decoupled African countries from the mainstream of industrial development especially in export of manufactured products.</w:t>
      </w:r>
      <w:r>
        <w:rPr>
          <w:rFonts w:ascii="Times New Roman" w:cs="Times New Roman" w:eastAsia="Times New Roman" w:hAnsi="Times New Roman"/>
          <w:sz w:val="28"/>
          <w:szCs w:val="28"/>
        </w:rPr>
        <w:t xml:space="preserve"> The introduction of technology into production is meant to introduce structural transformation in agriculture and industry through increased productivity by transforming the nature of production and the products. Since growth is associated with the process of value addition and diversification in production, the transformation of traditional methods of production, including blending with new techniques of producing value added and other processed agricultural products, equipment and inputs is paramount.  Agricultural extension and advisory services have an important role to play in this respect.</w:t>
      </w:r>
    </w:p>
    <w:p>
      <w:pPr>
        <w:pStyle w:val="style0"/>
        <w:spacing w:before="100" w:beforeAutospacing="true" w:after="0" w:lineRule="auto" w:line="360"/>
        <w:jc w:val="both"/>
        <w:rPr>
          <w:rFonts w:ascii="Times New Roman" w:cs="Times New Roman" w:eastAsia="Times New Roman" w:hAnsi="Times New Roman"/>
          <w:sz w:val="28"/>
          <w:szCs w:val="28"/>
        </w:rPr>
      </w:pPr>
      <w:r>
        <w:rPr>
          <w:rFonts w:ascii="Times New Roman" w:cs="Times New Roman" w:eastAsia="Times New Roman" w:hAnsi="Times New Roman"/>
          <w:sz w:val="28"/>
          <w:szCs w:val="28"/>
        </w:rPr>
        <w:t xml:space="preserve">My scholarly works and public service career </w:t>
      </w:r>
      <w:r>
        <w:rPr>
          <w:rFonts w:ascii="Times New Roman" w:cs="Times New Roman" w:eastAsia="Times New Roman" w:hAnsi="Times New Roman"/>
          <w:sz w:val="28"/>
          <w:szCs w:val="28"/>
        </w:rPr>
        <w:t xml:space="preserve">have been </w:t>
      </w:r>
      <w:r>
        <w:rPr>
          <w:rFonts w:ascii="Times New Roman" w:cs="Times New Roman" w:eastAsia="Times New Roman" w:hAnsi="Times New Roman"/>
          <w:sz w:val="28"/>
          <w:szCs w:val="28"/>
        </w:rPr>
        <w:t>shaped by the contemporary agricultural development challenges facing the African continent.</w:t>
      </w:r>
      <w:r>
        <w:rPr>
          <w:rFonts w:ascii="Times New Roman" w:cs="Times New Roman" w:eastAsia="Times New Roman" w:hAnsi="Times New Roman"/>
          <w:sz w:val="28"/>
          <w:szCs w:val="28"/>
        </w:rPr>
        <w:t xml:space="preserve"> My deliberations here</w:t>
      </w:r>
      <w:r>
        <w:rPr>
          <w:rFonts w:ascii="Times New Roman" w:cs="Times New Roman" w:eastAsia="Times New Roman" w:hAnsi="Times New Roman"/>
          <w:sz w:val="28"/>
          <w:szCs w:val="28"/>
        </w:rPr>
        <w:t xml:space="preserve"> today</w:t>
      </w:r>
      <w:r>
        <w:rPr>
          <w:rFonts w:ascii="Times New Roman" w:cs="Times New Roman" w:eastAsia="Times New Roman" w:hAnsi="Times New Roman"/>
          <w:sz w:val="28"/>
          <w:szCs w:val="28"/>
        </w:rPr>
        <w:t xml:space="preserve">, therefore, are biased towards </w:t>
      </w:r>
      <w:r>
        <w:rPr>
          <w:rFonts w:ascii="Times New Roman" w:cs="Times New Roman" w:eastAsia="Times New Roman" w:hAnsi="Times New Roman"/>
          <w:sz w:val="28"/>
          <w:szCs w:val="28"/>
        </w:rPr>
        <w:t>policy and institutional frameworks for agricultural extension and advisory services</w:t>
      </w:r>
      <w:r>
        <w:rPr>
          <w:rFonts w:ascii="Times New Roman" w:cs="Times New Roman" w:eastAsia="Times New Roman" w:hAnsi="Times New Roman"/>
          <w:sz w:val="28"/>
          <w:szCs w:val="28"/>
        </w:rPr>
        <w:t>.</w:t>
      </w:r>
      <w:r>
        <w:rPr>
          <w:rFonts w:ascii="Times New Roman" w:cs="Times New Roman" w:eastAsia="Times New Roman" w:hAnsi="Times New Roman"/>
          <w:sz w:val="28"/>
          <w:szCs w:val="28"/>
        </w:rPr>
        <w:t xml:space="preserve"> </w:t>
      </w:r>
      <w:r>
        <w:rPr>
          <w:rFonts w:ascii="Times New Roman" w:cs="Times New Roman" w:eastAsia="Times New Roman" w:hAnsi="Times New Roman"/>
          <w:sz w:val="28"/>
          <w:szCs w:val="28"/>
        </w:rPr>
        <w:t>T</w:t>
      </w:r>
      <w:r>
        <w:rPr>
          <w:rFonts w:ascii="Times New Roman" w:cs="Times New Roman" w:eastAsia="Times New Roman" w:hAnsi="Times New Roman"/>
          <w:sz w:val="28"/>
          <w:szCs w:val="28"/>
        </w:rPr>
        <w:t>o discuss policy and institutional frameworks</w:t>
      </w:r>
      <w:r>
        <w:rPr>
          <w:rFonts w:ascii="Times New Roman" w:cs="Times New Roman" w:eastAsia="Times New Roman" w:hAnsi="Times New Roman"/>
          <w:sz w:val="28"/>
          <w:szCs w:val="28"/>
        </w:rPr>
        <w:t>,</w:t>
      </w:r>
      <w:r>
        <w:rPr>
          <w:rFonts w:ascii="Times New Roman" w:cs="Times New Roman" w:eastAsia="Times New Roman" w:hAnsi="Times New Roman"/>
          <w:sz w:val="28"/>
          <w:szCs w:val="28"/>
        </w:rPr>
        <w:t xml:space="preserve"> the lens of political economy</w:t>
      </w:r>
      <w:r>
        <w:rPr>
          <w:rFonts w:ascii="Times New Roman" w:cs="Times New Roman" w:eastAsia="Times New Roman" w:hAnsi="Times New Roman"/>
          <w:sz w:val="28"/>
          <w:szCs w:val="28"/>
        </w:rPr>
        <w:t xml:space="preserve"> is essential</w:t>
      </w:r>
      <w:r>
        <w:rPr>
          <w:rFonts w:ascii="Times New Roman" w:cs="Times New Roman" w:eastAsia="Times New Roman" w:hAnsi="Times New Roman"/>
          <w:sz w:val="28"/>
          <w:szCs w:val="28"/>
        </w:rPr>
        <w:t>.</w:t>
      </w:r>
      <w:r>
        <w:rPr>
          <w:rFonts w:ascii="Times New Roman" w:cs="Times New Roman" w:eastAsia="Times New Roman" w:hAnsi="Times New Roman"/>
          <w:sz w:val="28"/>
          <w:szCs w:val="28"/>
        </w:rPr>
        <w:t xml:space="preserve"> </w:t>
      </w:r>
      <w:r>
        <w:rPr>
          <w:rFonts w:ascii="Times New Roman" w:cs="Times New Roman" w:eastAsia="Times New Roman" w:hAnsi="Times New Roman"/>
          <w:sz w:val="28"/>
          <w:szCs w:val="28"/>
        </w:rPr>
        <w:t xml:space="preserve">It is common knowledge that we cannot talk about African economic transformation without making reference to agriculture. Most of you may be aware that Africa had more favorable economic </w:t>
      </w:r>
      <w:r>
        <w:rPr>
          <w:rFonts w:ascii="Times New Roman" w:cs="Times New Roman" w:eastAsia="Times New Roman" w:hAnsi="Times New Roman"/>
          <w:sz w:val="28"/>
          <w:szCs w:val="28"/>
        </w:rPr>
        <w:t xml:space="preserve">conditions at independence than most </w:t>
      </w:r>
      <w:r>
        <w:rPr>
          <w:rFonts w:ascii="Times New Roman" w:cs="Times New Roman" w:eastAsia="Times New Roman" w:hAnsi="Times New Roman"/>
          <w:sz w:val="28"/>
          <w:szCs w:val="28"/>
        </w:rPr>
        <w:t xml:space="preserve">countries in </w:t>
      </w:r>
      <w:r>
        <w:rPr>
          <w:rFonts w:ascii="Times New Roman" w:cs="Times New Roman" w:eastAsia="Times New Roman" w:hAnsi="Times New Roman"/>
          <w:sz w:val="28"/>
          <w:szCs w:val="28"/>
        </w:rPr>
        <w:t xml:space="preserve">South East Asia. But within four decades after independence, while most East Asian countries had economic miracles, Africa slipped to lower end of economic ladder </w:t>
      </w:r>
      <w:r>
        <w:rPr>
          <w:rFonts w:ascii="Times New Roman" w:cs="Times New Roman" w:eastAsia="Times New Roman" w:hAnsi="Times New Roman"/>
          <w:sz w:val="28"/>
          <w:szCs w:val="28"/>
        </w:rPr>
        <w:t xml:space="preserve">and </w:t>
      </w:r>
      <w:r>
        <w:rPr>
          <w:rFonts w:ascii="Times New Roman" w:cs="Times New Roman" w:eastAsia="Times New Roman" w:hAnsi="Times New Roman"/>
          <w:sz w:val="28"/>
          <w:szCs w:val="28"/>
        </w:rPr>
        <w:t>bec</w:t>
      </w:r>
      <w:r>
        <w:rPr>
          <w:rFonts w:ascii="Times New Roman" w:cs="Times New Roman" w:eastAsia="Times New Roman" w:hAnsi="Times New Roman"/>
          <w:sz w:val="28"/>
          <w:szCs w:val="28"/>
        </w:rPr>
        <w:t>a</w:t>
      </w:r>
      <w:r>
        <w:rPr>
          <w:rFonts w:ascii="Times New Roman" w:cs="Times New Roman" w:eastAsia="Times New Roman" w:hAnsi="Times New Roman"/>
          <w:sz w:val="28"/>
          <w:szCs w:val="28"/>
        </w:rPr>
        <w:t xml:space="preserve">me </w:t>
      </w:r>
      <w:r>
        <w:rPr>
          <w:rFonts w:ascii="Times New Roman" w:cs="Times New Roman" w:eastAsia="Times New Roman" w:hAnsi="Times New Roman"/>
          <w:sz w:val="28"/>
          <w:szCs w:val="28"/>
        </w:rPr>
        <w:t xml:space="preserve">synonymous with </w:t>
      </w:r>
      <w:r>
        <w:rPr>
          <w:rFonts w:ascii="Times New Roman" w:cs="Times New Roman" w:eastAsia="Times New Roman" w:hAnsi="Times New Roman"/>
          <w:sz w:val="28"/>
          <w:szCs w:val="28"/>
        </w:rPr>
        <w:t xml:space="preserve">human </w:t>
      </w:r>
      <w:r>
        <w:rPr>
          <w:rFonts w:ascii="Times New Roman" w:cs="Times New Roman" w:eastAsia="Times New Roman" w:hAnsi="Times New Roman"/>
          <w:sz w:val="28"/>
          <w:szCs w:val="28"/>
        </w:rPr>
        <w:t>misery</w:t>
      </w:r>
      <w:r>
        <w:rPr>
          <w:rFonts w:ascii="Times New Roman" w:cs="Times New Roman" w:eastAsia="Times New Roman" w:hAnsi="Times New Roman"/>
          <w:sz w:val="28"/>
          <w:szCs w:val="28"/>
        </w:rPr>
        <w:t xml:space="preserve">. </w:t>
      </w:r>
    </w:p>
    <w:p>
      <w:pPr>
        <w:pStyle w:val="style0"/>
        <w:spacing w:before="100" w:beforeAutospacing="true" w:after="100" w:afterAutospacing="true" w:lineRule="auto" w:line="360"/>
        <w:jc w:val="both"/>
        <w:rPr>
          <w:rFonts w:ascii="Times New Roman" w:cs="Times New Roman" w:eastAsia="Times New Roman" w:hAnsi="Times New Roman"/>
          <w:sz w:val="28"/>
          <w:szCs w:val="28"/>
        </w:rPr>
      </w:pPr>
      <w:r>
        <w:rPr>
          <w:rFonts w:ascii="Times New Roman" w:cs="Times New Roman" w:eastAsia="Times New Roman" w:hAnsi="Times New Roman"/>
          <w:sz w:val="28"/>
          <w:szCs w:val="28"/>
        </w:rPr>
        <w:t xml:space="preserve">Scholars like Van de Walle, Samuel Ochola, Dambisa Moyo, Mohamod Mamdani Daron Acemoglu and James Robinson have provided elaborate explanations from the governance and political economy perspectives. They contend that contrary to their African counterparts, the leadership in South East Asia had enabled most of its citizens to dispense with the notion of being the victims and to embrace the principles that Asians were no less superior than their colonial conquerors or anybody else. Through the education institutions, they cultivated new positive images about themselves, aroused </w:t>
      </w:r>
      <w:r>
        <w:rPr>
          <w:rFonts w:ascii="Times New Roman" w:cs="Times New Roman" w:eastAsia="Times New Roman" w:hAnsi="Times New Roman"/>
          <w:sz w:val="28"/>
          <w:szCs w:val="28"/>
        </w:rPr>
        <w:t xml:space="preserve">the virtues of </w:t>
      </w:r>
      <w:r>
        <w:rPr>
          <w:rFonts w:ascii="Times New Roman" w:cs="Times New Roman" w:eastAsia="Times New Roman" w:hAnsi="Times New Roman"/>
          <w:sz w:val="28"/>
          <w:szCs w:val="28"/>
        </w:rPr>
        <w:t xml:space="preserve">nationalism, self-respect, hard work and a strong rejection of being lorded over. </w:t>
      </w:r>
      <w:r>
        <w:rPr>
          <w:rFonts w:ascii="Times New Roman" w:cs="Times New Roman" w:eastAsia="Times New Roman" w:hAnsi="Times New Roman"/>
          <w:sz w:val="28"/>
          <w:szCs w:val="28"/>
        </w:rPr>
        <w:t>The African leadership</w:t>
      </w:r>
      <w:r>
        <w:rPr>
          <w:rFonts w:ascii="Times New Roman" w:cs="Times New Roman" w:eastAsia="Times New Roman" w:hAnsi="Times New Roman"/>
          <w:sz w:val="28"/>
          <w:szCs w:val="28"/>
        </w:rPr>
        <w:t xml:space="preserve"> at political, education, religious and cultural levels,</w:t>
      </w:r>
      <w:r>
        <w:rPr>
          <w:rFonts w:ascii="Times New Roman" w:cs="Times New Roman" w:eastAsia="Times New Roman" w:hAnsi="Times New Roman"/>
          <w:sz w:val="28"/>
          <w:szCs w:val="28"/>
        </w:rPr>
        <w:t xml:space="preserve"> on the other hand</w:t>
      </w:r>
      <w:r>
        <w:rPr>
          <w:rFonts w:ascii="Times New Roman" w:cs="Times New Roman" w:eastAsia="Times New Roman" w:hAnsi="Times New Roman"/>
          <w:sz w:val="28"/>
          <w:szCs w:val="28"/>
        </w:rPr>
        <w:t>, unintentionally/subconsciously,</w:t>
      </w:r>
      <w:r>
        <w:rPr>
          <w:rFonts w:ascii="Times New Roman" w:cs="Times New Roman" w:eastAsia="Times New Roman" w:hAnsi="Times New Roman"/>
          <w:sz w:val="28"/>
          <w:szCs w:val="28"/>
        </w:rPr>
        <w:t xml:space="preserve"> reinforced </w:t>
      </w:r>
      <w:r>
        <w:rPr>
          <w:rFonts w:ascii="Times New Roman" w:cs="Times New Roman" w:eastAsia="Times New Roman" w:hAnsi="Times New Roman"/>
          <w:sz w:val="28"/>
          <w:szCs w:val="28"/>
        </w:rPr>
        <w:t xml:space="preserve">the </w:t>
      </w:r>
      <w:r>
        <w:rPr>
          <w:rFonts w:ascii="Times New Roman" w:cs="Times New Roman" w:eastAsia="Times New Roman" w:hAnsi="Times New Roman"/>
          <w:sz w:val="28"/>
          <w:szCs w:val="28"/>
        </w:rPr>
        <w:t xml:space="preserve">negative self-images </w:t>
      </w:r>
      <w:r>
        <w:rPr>
          <w:rFonts w:ascii="Times New Roman" w:cs="Times New Roman" w:eastAsia="Times New Roman" w:hAnsi="Times New Roman"/>
          <w:sz w:val="28"/>
          <w:szCs w:val="28"/>
        </w:rPr>
        <w:t>and arising from the colonial disposition.</w:t>
      </w:r>
      <w:r>
        <w:rPr>
          <w:rFonts w:ascii="Times New Roman" w:cs="Times New Roman" w:eastAsia="Times New Roman" w:hAnsi="Times New Roman"/>
          <w:sz w:val="28"/>
          <w:szCs w:val="28"/>
        </w:rPr>
        <w:t xml:space="preserve"> This perpetuated the stereotype that Africans were by nature </w:t>
      </w:r>
      <w:r>
        <w:rPr>
          <w:rFonts w:ascii="Times New Roman" w:cs="Times New Roman" w:eastAsia="Times New Roman" w:hAnsi="Times New Roman"/>
          <w:sz w:val="28"/>
          <w:szCs w:val="28"/>
        </w:rPr>
        <w:t xml:space="preserve">less </w:t>
      </w:r>
      <w:r>
        <w:rPr>
          <w:rFonts w:ascii="Times New Roman" w:cs="Times New Roman" w:eastAsia="Times New Roman" w:hAnsi="Times New Roman"/>
          <w:sz w:val="28"/>
          <w:szCs w:val="28"/>
        </w:rPr>
        <w:t xml:space="preserve">competent, </w:t>
      </w:r>
      <w:r>
        <w:rPr>
          <w:rFonts w:ascii="Times New Roman" w:cs="Times New Roman" w:eastAsia="Times New Roman" w:hAnsi="Times New Roman"/>
          <w:sz w:val="28"/>
          <w:szCs w:val="28"/>
        </w:rPr>
        <w:t xml:space="preserve">less evolved, less intelligent, lazy, untrusted </w:t>
      </w:r>
      <w:r>
        <w:rPr>
          <w:rFonts w:ascii="Times New Roman" w:cs="Times New Roman" w:eastAsia="Times New Roman" w:hAnsi="Times New Roman"/>
          <w:sz w:val="28"/>
          <w:szCs w:val="28"/>
        </w:rPr>
        <w:t>and by definition dependent</w:t>
      </w:r>
      <w:r>
        <w:rPr>
          <w:rFonts w:ascii="Times New Roman" w:cs="Times New Roman" w:eastAsia="Times New Roman" w:hAnsi="Times New Roman"/>
          <w:sz w:val="28"/>
          <w:szCs w:val="28"/>
        </w:rPr>
        <w:t xml:space="preserve"> on outsiders</w:t>
      </w:r>
      <w:r>
        <w:rPr>
          <w:rFonts w:ascii="Times New Roman" w:cs="Times New Roman" w:eastAsia="Times New Roman" w:hAnsi="Times New Roman"/>
          <w:sz w:val="28"/>
          <w:szCs w:val="28"/>
        </w:rPr>
        <w:t xml:space="preserve">. This is a trend that </w:t>
      </w:r>
      <w:r>
        <w:rPr>
          <w:rFonts w:ascii="Times New Roman" w:cs="Times New Roman" w:eastAsia="Times New Roman" w:hAnsi="Times New Roman"/>
          <w:sz w:val="28"/>
          <w:szCs w:val="28"/>
        </w:rPr>
        <w:t xml:space="preserve">African leadership and institutions at all levels </w:t>
      </w:r>
      <w:r>
        <w:rPr>
          <w:rFonts w:ascii="Times New Roman" w:cs="Times New Roman" w:eastAsia="Times New Roman" w:hAnsi="Times New Roman"/>
          <w:sz w:val="28"/>
          <w:szCs w:val="28"/>
        </w:rPr>
        <w:t xml:space="preserve">must </w:t>
      </w:r>
      <w:r>
        <w:rPr>
          <w:rFonts w:ascii="Times New Roman" w:cs="Times New Roman" w:eastAsia="Times New Roman" w:hAnsi="Times New Roman"/>
          <w:sz w:val="28"/>
          <w:szCs w:val="28"/>
        </w:rPr>
        <w:t xml:space="preserve">step in to guide the </w:t>
      </w:r>
      <w:r>
        <w:rPr>
          <w:rFonts w:ascii="Times New Roman" w:cs="Times New Roman" w:eastAsia="Times New Roman" w:hAnsi="Times New Roman"/>
          <w:sz w:val="28"/>
          <w:szCs w:val="28"/>
        </w:rPr>
        <w:t>revers</w:t>
      </w:r>
      <w:r>
        <w:rPr>
          <w:rFonts w:ascii="Times New Roman" w:cs="Times New Roman" w:eastAsia="Times New Roman" w:hAnsi="Times New Roman"/>
          <w:sz w:val="28"/>
          <w:szCs w:val="28"/>
        </w:rPr>
        <w:t xml:space="preserve">al, </w:t>
      </w:r>
      <w:r>
        <w:rPr>
          <w:rFonts w:ascii="Times New Roman" w:cs="Times New Roman" w:eastAsia="Times New Roman" w:hAnsi="Times New Roman"/>
          <w:sz w:val="28"/>
          <w:szCs w:val="28"/>
        </w:rPr>
        <w:t>if Africa is to emerge and take its place in the 21</w:t>
      </w:r>
      <w:r>
        <w:rPr>
          <w:rFonts w:ascii="Times New Roman" w:cs="Times New Roman" w:eastAsia="Times New Roman" w:hAnsi="Times New Roman"/>
          <w:sz w:val="28"/>
          <w:szCs w:val="28"/>
          <w:vertAlign w:val="superscript"/>
        </w:rPr>
        <w:t>st</w:t>
      </w:r>
      <w:r>
        <w:rPr>
          <w:rFonts w:ascii="Times New Roman" w:cs="Times New Roman" w:eastAsia="Times New Roman" w:hAnsi="Times New Roman"/>
          <w:sz w:val="28"/>
          <w:szCs w:val="28"/>
        </w:rPr>
        <w:t xml:space="preserve"> century</w:t>
      </w:r>
      <w:r>
        <w:rPr>
          <w:rFonts w:ascii="Times New Roman" w:cs="Times New Roman" w:eastAsia="Times New Roman" w:hAnsi="Times New Roman"/>
          <w:sz w:val="28"/>
          <w:szCs w:val="28"/>
        </w:rPr>
        <w:t>; and agricultural extension and advisory services that have potential to reach millions of the rural folk can play a pivotal role in reversing this trend.</w:t>
      </w:r>
    </w:p>
    <w:p>
      <w:pPr>
        <w:pStyle w:val="style0"/>
        <w:spacing w:before="100" w:beforeAutospacing="true" w:after="0" w:lineRule="auto" w:line="360"/>
        <w:jc w:val="both"/>
        <w:rPr>
          <w:rFonts w:ascii="Times New Roman" w:cs="Times New Roman" w:eastAsia="Times New Roman" w:hAnsi="Times New Roman"/>
          <w:sz w:val="28"/>
          <w:szCs w:val="28"/>
        </w:rPr>
      </w:pPr>
      <w:r>
        <w:rPr>
          <w:rFonts w:ascii="Times New Roman" w:cs="Times New Roman" w:eastAsia="Times New Roman" w:hAnsi="Times New Roman"/>
          <w:sz w:val="28"/>
          <w:szCs w:val="28"/>
        </w:rPr>
        <w:t>The following key fundamental questions remain unresolved</w:t>
      </w:r>
      <w:r>
        <w:rPr>
          <w:rFonts w:ascii="Times New Roman" w:cs="Times New Roman" w:eastAsia="Times New Roman" w:hAnsi="Times New Roman"/>
          <w:sz w:val="28"/>
          <w:szCs w:val="28"/>
        </w:rPr>
        <w:t xml:space="preserve"> in my mind</w:t>
      </w:r>
      <w:r>
        <w:rPr>
          <w:rFonts w:ascii="Times New Roman" w:cs="Times New Roman" w:eastAsia="Times New Roman" w:hAnsi="Times New Roman"/>
          <w:sz w:val="28"/>
          <w:szCs w:val="28"/>
        </w:rPr>
        <w:t xml:space="preserve"> to which </w:t>
      </w:r>
      <w:r>
        <w:rPr>
          <w:rFonts w:ascii="Times New Roman" w:cs="Times New Roman" w:eastAsia="Times New Roman" w:hAnsi="Times New Roman"/>
          <w:sz w:val="28"/>
          <w:szCs w:val="28"/>
        </w:rPr>
        <w:t>policy and institutional frameworks have</w:t>
      </w:r>
      <w:r>
        <w:rPr>
          <w:rFonts w:ascii="Times New Roman" w:cs="Times New Roman" w:eastAsia="Times New Roman" w:hAnsi="Times New Roman"/>
          <w:sz w:val="28"/>
          <w:szCs w:val="28"/>
        </w:rPr>
        <w:t xml:space="preserve"> role to play</w:t>
      </w:r>
      <w:r>
        <w:rPr>
          <w:rFonts w:ascii="Times New Roman" w:cs="Times New Roman" w:eastAsia="Times New Roman" w:hAnsi="Times New Roman"/>
          <w:sz w:val="28"/>
          <w:szCs w:val="28"/>
        </w:rPr>
        <w:t>. These questions</w:t>
      </w:r>
      <w:r>
        <w:rPr>
          <w:rFonts w:ascii="Times New Roman" w:cs="Times New Roman" w:eastAsia="Times New Roman" w:hAnsi="Times New Roman"/>
          <w:sz w:val="28"/>
          <w:szCs w:val="28"/>
        </w:rPr>
        <w:t xml:space="preserve"> may</w:t>
      </w:r>
      <w:r>
        <w:rPr>
          <w:rFonts w:ascii="Times New Roman" w:cs="Times New Roman" w:eastAsia="Times New Roman" w:hAnsi="Times New Roman"/>
          <w:sz w:val="28"/>
          <w:szCs w:val="28"/>
        </w:rPr>
        <w:t xml:space="preserve"> also serve as a source of motivation and inspiration </w:t>
      </w:r>
      <w:r>
        <w:rPr>
          <w:rFonts w:ascii="Times New Roman" w:cs="Times New Roman" w:eastAsia="Times New Roman" w:hAnsi="Times New Roman"/>
          <w:sz w:val="28"/>
          <w:szCs w:val="28"/>
        </w:rPr>
        <w:t>for scholars searching</w:t>
      </w:r>
      <w:r>
        <w:rPr>
          <w:rFonts w:ascii="Times New Roman" w:cs="Times New Roman" w:eastAsia="Times New Roman" w:hAnsi="Times New Roman"/>
          <w:sz w:val="28"/>
          <w:szCs w:val="28"/>
        </w:rPr>
        <w:t xml:space="preserve"> </w:t>
      </w:r>
      <w:r>
        <w:rPr>
          <w:rFonts w:ascii="Times New Roman" w:cs="Times New Roman" w:eastAsia="Times New Roman" w:hAnsi="Times New Roman"/>
          <w:sz w:val="28"/>
          <w:szCs w:val="28"/>
        </w:rPr>
        <w:t>for</w:t>
      </w:r>
      <w:r>
        <w:rPr>
          <w:rFonts w:ascii="Times New Roman" w:cs="Times New Roman" w:eastAsia="Times New Roman" w:hAnsi="Times New Roman"/>
          <w:sz w:val="28"/>
          <w:szCs w:val="28"/>
        </w:rPr>
        <w:t xml:space="preserve"> lasting solutions</w:t>
      </w:r>
      <w:r>
        <w:rPr>
          <w:rFonts w:ascii="Times New Roman" w:cs="Times New Roman" w:eastAsia="Times New Roman" w:hAnsi="Times New Roman"/>
          <w:sz w:val="28"/>
          <w:szCs w:val="28"/>
        </w:rPr>
        <w:t xml:space="preserve"> to the perpetual crisis that many African economies face</w:t>
      </w:r>
      <w:r>
        <w:rPr>
          <w:rFonts w:ascii="Times New Roman" w:cs="Times New Roman" w:eastAsia="Times New Roman" w:hAnsi="Times New Roman"/>
          <w:sz w:val="28"/>
          <w:szCs w:val="28"/>
        </w:rPr>
        <w:t>:</w:t>
      </w:r>
    </w:p>
    <w:p>
      <w:pPr>
        <w:pStyle w:val="style0"/>
        <w:numPr>
          <w:ilvl w:val="0"/>
          <w:numId w:val="1"/>
        </w:numPr>
        <w:spacing w:before="100" w:beforeAutospacing="true" w:after="100" w:afterAutospacing="true" w:lineRule="auto" w:line="360"/>
        <w:jc w:val="both"/>
        <w:rPr>
          <w:rFonts w:ascii="Times New Roman" w:cs="Times New Roman" w:eastAsia="Times New Roman" w:hAnsi="Times New Roman"/>
          <w:sz w:val="28"/>
          <w:szCs w:val="28"/>
        </w:rPr>
      </w:pPr>
      <w:r>
        <w:rPr>
          <w:rFonts w:ascii="Times New Roman" w:cs="Times New Roman" w:eastAsia="Times New Roman" w:hAnsi="Times New Roman"/>
          <w:sz w:val="28"/>
          <w:szCs w:val="28"/>
        </w:rPr>
        <w:t xml:space="preserve">Why </w:t>
      </w:r>
      <w:r>
        <w:rPr>
          <w:rFonts w:ascii="Times New Roman" w:cs="Times New Roman" w:eastAsia="Times New Roman" w:hAnsi="Times New Roman"/>
          <w:sz w:val="28"/>
          <w:szCs w:val="28"/>
        </w:rPr>
        <w:t>have we failed to build on the scientific and technical innovations in traditional Africa in transforming our farming, animal husbandry, human health and other systems</w:t>
      </w:r>
      <w:r>
        <w:rPr>
          <w:rFonts w:ascii="Times New Roman" w:cs="Times New Roman" w:eastAsia="Times New Roman" w:hAnsi="Times New Roman"/>
          <w:sz w:val="28"/>
          <w:szCs w:val="28"/>
        </w:rPr>
        <w:t>?</w:t>
      </w:r>
    </w:p>
    <w:p>
      <w:pPr>
        <w:pStyle w:val="style0"/>
        <w:numPr>
          <w:ilvl w:val="0"/>
          <w:numId w:val="1"/>
        </w:numPr>
        <w:spacing w:before="100" w:beforeAutospacing="true" w:after="100" w:afterAutospacing="true" w:lineRule="auto" w:line="360"/>
        <w:jc w:val="both"/>
        <w:rPr>
          <w:rFonts w:ascii="Times New Roman" w:cs="Times New Roman" w:eastAsia="Times New Roman" w:hAnsi="Times New Roman"/>
          <w:sz w:val="28"/>
          <w:szCs w:val="28"/>
        </w:rPr>
      </w:pPr>
      <w:r>
        <w:rPr>
          <w:rFonts w:ascii="Times New Roman" w:cs="Times New Roman" w:eastAsia="Times New Roman" w:hAnsi="Times New Roman"/>
          <w:sz w:val="28"/>
          <w:szCs w:val="28"/>
        </w:rPr>
        <w:t xml:space="preserve">Why is the uptake of scientific and technological breakthroughs into African agriculture not opening us up into a green revolution?  </w:t>
      </w:r>
    </w:p>
    <w:p>
      <w:pPr>
        <w:pStyle w:val="style0"/>
        <w:numPr>
          <w:ilvl w:val="0"/>
          <w:numId w:val="1"/>
        </w:numPr>
        <w:spacing w:before="100" w:beforeAutospacing="true" w:after="100" w:afterAutospacing="true" w:lineRule="auto" w:line="360"/>
        <w:jc w:val="both"/>
        <w:rPr>
          <w:rFonts w:ascii="Times New Roman" w:cs="Times New Roman" w:eastAsia="Times New Roman" w:hAnsi="Times New Roman"/>
          <w:sz w:val="28"/>
          <w:szCs w:val="28"/>
        </w:rPr>
      </w:pPr>
      <w:r>
        <w:rPr>
          <w:rFonts w:ascii="Times New Roman" w:cs="Times New Roman" w:eastAsia="Times New Roman" w:hAnsi="Times New Roman"/>
          <w:sz w:val="28"/>
          <w:szCs w:val="28"/>
        </w:rPr>
        <w:t xml:space="preserve">Why is it that </w:t>
      </w:r>
      <w:r>
        <w:rPr>
          <w:rFonts w:ascii="Times New Roman" w:cs="Times New Roman" w:eastAsia="Times New Roman" w:hAnsi="Times New Roman"/>
          <w:sz w:val="28"/>
          <w:szCs w:val="28"/>
        </w:rPr>
        <w:t xml:space="preserve">sub-Saharan </w:t>
      </w:r>
      <w:r>
        <w:rPr>
          <w:rFonts w:ascii="Times New Roman" w:cs="Times New Roman" w:eastAsia="Times New Roman" w:hAnsi="Times New Roman"/>
          <w:sz w:val="28"/>
          <w:szCs w:val="28"/>
        </w:rPr>
        <w:t>countries with greatest agricultural potential are the ones on the verge of hunger, malnutrition and starvation?</w:t>
      </w:r>
    </w:p>
    <w:p>
      <w:pPr>
        <w:pStyle w:val="style0"/>
        <w:numPr>
          <w:ilvl w:val="0"/>
          <w:numId w:val="1"/>
        </w:numPr>
        <w:spacing w:before="100" w:beforeAutospacing="true" w:after="100" w:afterAutospacing="true" w:lineRule="auto" w:line="360"/>
        <w:jc w:val="both"/>
        <w:rPr>
          <w:rFonts w:ascii="Times New Roman" w:cs="Times New Roman" w:eastAsia="Times New Roman" w:hAnsi="Times New Roman"/>
          <w:sz w:val="28"/>
          <w:szCs w:val="28"/>
        </w:rPr>
      </w:pPr>
      <w:r>
        <w:rPr>
          <w:rFonts w:ascii="Times New Roman" w:cs="Times New Roman" w:eastAsia="Times New Roman" w:hAnsi="Times New Roman"/>
          <w:sz w:val="28"/>
          <w:szCs w:val="28"/>
        </w:rPr>
        <w:t xml:space="preserve">Why </w:t>
      </w:r>
      <w:r>
        <w:rPr>
          <w:rFonts w:ascii="Times New Roman" w:cs="Times New Roman" w:eastAsia="Times New Roman" w:hAnsi="Times New Roman"/>
          <w:sz w:val="28"/>
          <w:szCs w:val="28"/>
        </w:rPr>
        <w:t xml:space="preserve">is </w:t>
      </w:r>
      <w:r>
        <w:rPr>
          <w:rFonts w:ascii="Times New Roman" w:cs="Times New Roman" w:eastAsia="Times New Roman" w:hAnsi="Times New Roman"/>
          <w:sz w:val="28"/>
          <w:szCs w:val="28"/>
        </w:rPr>
        <w:t xml:space="preserve">the micro-economic environment for smallholder farmers </w:t>
      </w:r>
      <w:r>
        <w:rPr>
          <w:rFonts w:ascii="Times New Roman" w:cs="Times New Roman" w:eastAsia="Times New Roman" w:hAnsi="Times New Roman"/>
          <w:sz w:val="28"/>
          <w:szCs w:val="28"/>
        </w:rPr>
        <w:t xml:space="preserve">apparently </w:t>
      </w:r>
      <w:r>
        <w:rPr>
          <w:rFonts w:ascii="Times New Roman" w:cs="Times New Roman" w:eastAsia="Times New Roman" w:hAnsi="Times New Roman"/>
          <w:sz w:val="28"/>
          <w:szCs w:val="28"/>
        </w:rPr>
        <w:t xml:space="preserve">uniform across Sub-Sahara Africa irrespective of </w:t>
      </w:r>
      <w:r>
        <w:rPr>
          <w:rFonts w:ascii="Times New Roman" w:cs="Times New Roman" w:eastAsia="Times New Roman" w:hAnsi="Times New Roman"/>
          <w:sz w:val="28"/>
          <w:szCs w:val="28"/>
        </w:rPr>
        <w:t xml:space="preserve">different </w:t>
      </w:r>
      <w:r>
        <w:rPr>
          <w:rFonts w:ascii="Times New Roman" w:cs="Times New Roman" w:eastAsia="Times New Roman" w:hAnsi="Times New Roman"/>
          <w:sz w:val="28"/>
          <w:szCs w:val="28"/>
        </w:rPr>
        <w:t>levels of economic development?</w:t>
      </w:r>
    </w:p>
    <w:p>
      <w:pPr>
        <w:pStyle w:val="style0"/>
        <w:numPr>
          <w:ilvl w:val="0"/>
          <w:numId w:val="1"/>
        </w:numPr>
        <w:spacing w:before="100" w:beforeAutospacing="true" w:after="100" w:afterAutospacing="true" w:lineRule="auto" w:line="360"/>
        <w:jc w:val="both"/>
        <w:rPr>
          <w:rFonts w:ascii="Times New Roman" w:cs="Times New Roman" w:eastAsia="Times New Roman" w:hAnsi="Times New Roman"/>
          <w:sz w:val="28"/>
          <w:szCs w:val="28"/>
        </w:rPr>
      </w:pPr>
      <w:r>
        <w:rPr>
          <w:rFonts w:ascii="Times New Roman" w:cs="Times New Roman" w:eastAsia="Times New Roman" w:hAnsi="Times New Roman"/>
          <w:sz w:val="28"/>
          <w:szCs w:val="28"/>
        </w:rPr>
        <w:t xml:space="preserve">How did </w:t>
      </w:r>
      <w:r>
        <w:rPr>
          <w:rFonts w:ascii="Times New Roman" w:cs="Times New Roman" w:eastAsia="Times New Roman" w:hAnsi="Times New Roman"/>
          <w:sz w:val="28"/>
          <w:szCs w:val="28"/>
        </w:rPr>
        <w:t xml:space="preserve">most of the sub-Saharan countries </w:t>
      </w:r>
      <w:r>
        <w:rPr>
          <w:rFonts w:ascii="Times New Roman" w:cs="Times New Roman" w:eastAsia="Times New Roman" w:hAnsi="Times New Roman"/>
          <w:sz w:val="28"/>
          <w:szCs w:val="28"/>
        </w:rPr>
        <w:t>move</w:t>
      </w:r>
      <w:r>
        <w:rPr>
          <w:rFonts w:ascii="Times New Roman" w:cs="Times New Roman" w:eastAsia="Times New Roman" w:hAnsi="Times New Roman"/>
          <w:sz w:val="28"/>
          <w:szCs w:val="28"/>
        </w:rPr>
        <w:t xml:space="preserve"> away</w:t>
      </w:r>
      <w:r>
        <w:rPr>
          <w:rFonts w:ascii="Times New Roman" w:cs="Times New Roman" w:eastAsia="Times New Roman" w:hAnsi="Times New Roman"/>
          <w:sz w:val="28"/>
          <w:szCs w:val="28"/>
        </w:rPr>
        <w:t xml:space="preserve"> from </w:t>
      </w:r>
      <w:r>
        <w:rPr>
          <w:rFonts w:ascii="Times New Roman" w:cs="Times New Roman" w:eastAsia="Times New Roman" w:hAnsi="Times New Roman"/>
          <w:sz w:val="28"/>
          <w:szCs w:val="28"/>
        </w:rPr>
        <w:t xml:space="preserve">being a </w:t>
      </w:r>
      <w:r>
        <w:rPr>
          <w:rFonts w:ascii="Times New Roman" w:cs="Times New Roman" w:eastAsia="Times New Roman" w:hAnsi="Times New Roman"/>
          <w:sz w:val="28"/>
          <w:szCs w:val="28"/>
        </w:rPr>
        <w:t>net exporter to net importer of food?</w:t>
      </w:r>
    </w:p>
    <w:p>
      <w:pPr>
        <w:pStyle w:val="style0"/>
        <w:numPr>
          <w:ilvl w:val="0"/>
          <w:numId w:val="1"/>
        </w:numPr>
        <w:spacing w:before="100" w:beforeAutospacing="true" w:after="100" w:afterAutospacing="true" w:lineRule="auto" w:line="360"/>
        <w:jc w:val="both"/>
        <w:rPr>
          <w:rFonts w:ascii="Times New Roman" w:cs="Times New Roman" w:eastAsia="Times New Roman" w:hAnsi="Times New Roman"/>
          <w:sz w:val="28"/>
          <w:szCs w:val="28"/>
        </w:rPr>
      </w:pPr>
      <w:r>
        <w:rPr>
          <w:rFonts w:ascii="Times New Roman" w:cs="Times New Roman" w:eastAsia="Times New Roman" w:hAnsi="Times New Roman"/>
          <w:sz w:val="28"/>
          <w:szCs w:val="28"/>
        </w:rPr>
        <w:t xml:space="preserve">Why </w:t>
      </w:r>
      <w:r>
        <w:rPr>
          <w:rFonts w:ascii="Times New Roman" w:cs="Times New Roman" w:eastAsia="Times New Roman" w:hAnsi="Times New Roman"/>
          <w:sz w:val="28"/>
          <w:szCs w:val="28"/>
        </w:rPr>
        <w:t xml:space="preserve">have African countries resorted to leasing huge tracks of land to foreign investors for production purposes instead of producing themselves? </w:t>
      </w:r>
    </w:p>
    <w:p>
      <w:pPr>
        <w:pStyle w:val="style94"/>
        <w:spacing w:after="0" w:afterAutospacing="false" w:lineRule="auto" w:line="360"/>
        <w:jc w:val="both"/>
        <w:rPr>
          <w:sz w:val="28"/>
          <w:szCs w:val="28"/>
        </w:rPr>
      </w:pPr>
      <w:r>
        <w:rPr>
          <w:sz w:val="28"/>
          <w:szCs w:val="28"/>
        </w:rPr>
        <w:t xml:space="preserve">The </w:t>
      </w:r>
      <w:r>
        <w:rPr>
          <w:sz w:val="28"/>
          <w:szCs w:val="28"/>
        </w:rPr>
        <w:t xml:space="preserve">scholars </w:t>
      </w:r>
      <w:r>
        <w:rPr>
          <w:sz w:val="28"/>
          <w:szCs w:val="28"/>
        </w:rPr>
        <w:t>argue</w:t>
      </w:r>
      <w:r>
        <w:rPr>
          <w:sz w:val="28"/>
          <w:szCs w:val="28"/>
        </w:rPr>
        <w:t xml:space="preserve"> </w:t>
      </w:r>
      <w:r>
        <w:rPr>
          <w:sz w:val="28"/>
          <w:szCs w:val="28"/>
        </w:rPr>
        <w:t xml:space="preserve">that the </w:t>
      </w:r>
      <w:r>
        <w:rPr>
          <w:sz w:val="28"/>
          <w:szCs w:val="28"/>
        </w:rPr>
        <w:t>failure to exploit the people’s ingenuity</w:t>
      </w:r>
      <w:r>
        <w:rPr>
          <w:sz w:val="28"/>
          <w:szCs w:val="28"/>
        </w:rPr>
        <w:t>,</w:t>
      </w:r>
      <w:r>
        <w:rPr>
          <w:sz w:val="28"/>
          <w:szCs w:val="28"/>
        </w:rPr>
        <w:t xml:space="preserve"> which in my view would have been facilitated by higher institutions of </w:t>
      </w:r>
      <w:r>
        <w:rPr>
          <w:sz w:val="28"/>
          <w:szCs w:val="28"/>
        </w:rPr>
        <w:t>learning, led</w:t>
      </w:r>
      <w:r>
        <w:rPr>
          <w:sz w:val="28"/>
          <w:szCs w:val="28"/>
        </w:rPr>
        <w:t xml:space="preserve"> to the strait forward copying </w:t>
      </w:r>
      <w:r>
        <w:rPr>
          <w:sz w:val="28"/>
          <w:szCs w:val="28"/>
        </w:rPr>
        <w:t xml:space="preserve">without </w:t>
      </w:r>
      <w:r>
        <w:rPr>
          <w:sz w:val="28"/>
          <w:szCs w:val="28"/>
        </w:rPr>
        <w:t xml:space="preserve">contextualizing </w:t>
      </w:r>
      <w:r>
        <w:rPr>
          <w:sz w:val="28"/>
          <w:szCs w:val="28"/>
        </w:rPr>
        <w:t>the</w:t>
      </w:r>
      <w:r>
        <w:rPr>
          <w:sz w:val="28"/>
          <w:szCs w:val="28"/>
        </w:rPr>
        <w:t xml:space="preserve"> Anglo-Saxon models of economic development which created economic and social chaos. </w:t>
      </w:r>
      <w:r>
        <w:rPr>
          <w:sz w:val="28"/>
          <w:szCs w:val="28"/>
        </w:rPr>
        <w:t xml:space="preserve">The agricultural policy and institutional reforms undertaken across the continent were </w:t>
      </w:r>
      <w:r>
        <w:rPr>
          <w:sz w:val="28"/>
          <w:szCs w:val="28"/>
        </w:rPr>
        <w:t>largely donor-driven with limited</w:t>
      </w:r>
      <w:r>
        <w:rPr>
          <w:sz w:val="28"/>
          <w:szCs w:val="28"/>
        </w:rPr>
        <w:t xml:space="preserve"> </w:t>
      </w:r>
      <w:r>
        <w:rPr>
          <w:sz w:val="28"/>
          <w:szCs w:val="28"/>
        </w:rPr>
        <w:t xml:space="preserve">consideration of </w:t>
      </w:r>
      <w:r>
        <w:rPr>
          <w:sz w:val="28"/>
          <w:szCs w:val="28"/>
        </w:rPr>
        <w:t>the local context</w:t>
      </w:r>
      <w:r>
        <w:rPr>
          <w:sz w:val="28"/>
          <w:szCs w:val="28"/>
        </w:rPr>
        <w:t>;</w:t>
      </w:r>
      <w:r>
        <w:rPr>
          <w:sz w:val="28"/>
          <w:szCs w:val="28"/>
        </w:rPr>
        <w:t xml:space="preserve"> and</w:t>
      </w:r>
      <w:r>
        <w:rPr>
          <w:sz w:val="28"/>
          <w:szCs w:val="28"/>
        </w:rPr>
        <w:t xml:space="preserve"> </w:t>
      </w:r>
      <w:r>
        <w:rPr>
          <w:sz w:val="28"/>
          <w:szCs w:val="28"/>
        </w:rPr>
        <w:t>the failu</w:t>
      </w:r>
      <w:r>
        <w:rPr>
          <w:sz w:val="28"/>
          <w:szCs w:val="28"/>
        </w:rPr>
        <w:t>re to domesticate the internationally conceptualized policy frameworks resulted</w:t>
      </w:r>
      <w:r>
        <w:rPr>
          <w:sz w:val="28"/>
          <w:szCs w:val="28"/>
        </w:rPr>
        <w:t xml:space="preserve"> in </w:t>
      </w:r>
      <w:r>
        <w:rPr>
          <w:sz w:val="28"/>
          <w:szCs w:val="28"/>
        </w:rPr>
        <w:t>evolution of weak institutions</w:t>
      </w:r>
      <w:r>
        <w:rPr>
          <w:sz w:val="28"/>
          <w:szCs w:val="28"/>
        </w:rPr>
        <w:t xml:space="preserve">. </w:t>
      </w:r>
      <w:r>
        <w:rPr>
          <w:sz w:val="28"/>
          <w:szCs w:val="28"/>
        </w:rPr>
        <w:t xml:space="preserve">Yet the </w:t>
      </w:r>
      <w:r>
        <w:rPr>
          <w:sz w:val="28"/>
          <w:szCs w:val="28"/>
        </w:rPr>
        <w:t>philosophy of agricultural extension is hinged on</w:t>
      </w:r>
      <w:r>
        <w:rPr>
          <w:sz w:val="28"/>
          <w:szCs w:val="28"/>
        </w:rPr>
        <w:t xml:space="preserve"> building on </w:t>
      </w:r>
      <w:r>
        <w:rPr>
          <w:sz w:val="28"/>
          <w:szCs w:val="28"/>
        </w:rPr>
        <w:t xml:space="preserve">what people already know and </w:t>
      </w:r>
      <w:r>
        <w:rPr>
          <w:sz w:val="28"/>
          <w:szCs w:val="28"/>
        </w:rPr>
        <w:t>understand</w:t>
      </w:r>
      <w:r>
        <w:rPr>
          <w:sz w:val="28"/>
          <w:szCs w:val="28"/>
        </w:rPr>
        <w:t>,</w:t>
      </w:r>
      <w:r>
        <w:rPr>
          <w:sz w:val="28"/>
          <w:szCs w:val="28"/>
        </w:rPr>
        <w:t xml:space="preserve"> </w:t>
      </w:r>
      <w:r>
        <w:rPr>
          <w:sz w:val="28"/>
          <w:szCs w:val="28"/>
        </w:rPr>
        <w:t>which</w:t>
      </w:r>
      <w:r>
        <w:rPr>
          <w:sz w:val="28"/>
          <w:szCs w:val="28"/>
        </w:rPr>
        <w:t>,</w:t>
      </w:r>
      <w:r>
        <w:rPr>
          <w:sz w:val="28"/>
          <w:szCs w:val="28"/>
        </w:rPr>
        <w:t xml:space="preserve"> unfortunately</w:t>
      </w:r>
      <w:r>
        <w:rPr>
          <w:sz w:val="28"/>
          <w:szCs w:val="28"/>
        </w:rPr>
        <w:t>,</w:t>
      </w:r>
      <w:r>
        <w:rPr>
          <w:sz w:val="28"/>
          <w:szCs w:val="28"/>
        </w:rPr>
        <w:t xml:space="preserve"> </w:t>
      </w:r>
      <w:r>
        <w:rPr>
          <w:sz w:val="28"/>
          <w:szCs w:val="28"/>
        </w:rPr>
        <w:t>was not</w:t>
      </w:r>
      <w:r>
        <w:rPr>
          <w:sz w:val="28"/>
          <w:szCs w:val="28"/>
        </w:rPr>
        <w:t xml:space="preserve"> </w:t>
      </w:r>
      <w:r>
        <w:rPr>
          <w:sz w:val="28"/>
          <w:szCs w:val="28"/>
        </w:rPr>
        <w:t>given sufficient attention</w:t>
      </w:r>
      <w:r>
        <w:rPr>
          <w:sz w:val="28"/>
          <w:szCs w:val="28"/>
        </w:rPr>
        <w:t xml:space="preserve"> </w:t>
      </w:r>
      <w:r>
        <w:rPr>
          <w:sz w:val="28"/>
          <w:szCs w:val="28"/>
        </w:rPr>
        <w:t>in policy making</w:t>
      </w:r>
      <w:r>
        <w:rPr>
          <w:sz w:val="28"/>
          <w:szCs w:val="28"/>
        </w:rPr>
        <w:t xml:space="preserve">.  </w:t>
      </w:r>
    </w:p>
    <w:p>
      <w:pPr>
        <w:pStyle w:val="style94"/>
        <w:spacing w:lineRule="auto" w:line="360"/>
        <w:jc w:val="both"/>
        <w:rPr>
          <w:sz w:val="28"/>
          <w:szCs w:val="28"/>
        </w:rPr>
      </w:pPr>
      <w:r>
        <w:rPr>
          <w:sz w:val="28"/>
          <w:szCs w:val="28"/>
        </w:rPr>
        <w:t xml:space="preserve">The Comprehensive Africa Agriculture Development Program (CAADP) has been a pivotal </w:t>
      </w:r>
      <w:r>
        <w:rPr>
          <w:sz w:val="28"/>
          <w:szCs w:val="28"/>
        </w:rPr>
        <w:t xml:space="preserve">policy </w:t>
      </w:r>
      <w:r>
        <w:rPr>
          <w:sz w:val="28"/>
          <w:szCs w:val="28"/>
        </w:rPr>
        <w:t xml:space="preserve">framework for transforming agriculture across Africa since its </w:t>
      </w:r>
      <w:r>
        <w:rPr>
          <w:sz w:val="28"/>
          <w:szCs w:val="28"/>
        </w:rPr>
        <w:t xml:space="preserve">inception in 2003 with the Maputo Declaration. In the Maputo declaration, African Heads of State and Government committed to allocate at least 10% of public expenditure to agriculture to achieve a 6% annual growth rate in agricultural gross domestic product (GDP). The 2014 Malabo CAADP Declaration reinforced these commitments, and added more ambitious goals and targets to be achieved by 2025, including eradicating hunger, halving poverty, tripling intra-African agricultural trade and building resilience. However, progress has been insufficient, as revealed by the 4th CAADP biennial review report that was presented to the AU Assembly in February 2024. The Heads of State and Government acknowledged that the continent is not on track to meet the Malabo goals and targets by 2025, underscoring the urgency to develop a post-Malabo CAADP agenda focused on building resilient, inclusive and sustainable </w:t>
      </w:r>
      <w:r>
        <w:rPr>
          <w:sz w:val="28"/>
          <w:szCs w:val="28"/>
        </w:rPr>
        <w:t>agri-food</w:t>
      </w:r>
      <w:r>
        <w:rPr>
          <w:sz w:val="28"/>
          <w:szCs w:val="28"/>
        </w:rPr>
        <w:t xml:space="preserve"> systems over the next CAADP decade (2025-2035).</w:t>
      </w:r>
      <w:r>
        <w:rPr>
          <w:sz w:val="28"/>
          <w:szCs w:val="28"/>
        </w:rPr>
        <w:t xml:space="preserve"> The question arises as to why African governments are not on track to achieve the set targets?</w:t>
      </w:r>
      <w:r>
        <w:rPr>
          <w:sz w:val="28"/>
          <w:szCs w:val="28"/>
        </w:rPr>
        <w:t xml:space="preserve"> </w:t>
      </w:r>
    </w:p>
    <w:p>
      <w:pPr>
        <w:pStyle w:val="style94"/>
        <w:spacing w:lineRule="auto" w:line="360"/>
        <w:jc w:val="both"/>
        <w:rPr>
          <w:sz w:val="28"/>
          <w:szCs w:val="28"/>
        </w:rPr>
      </w:pPr>
      <w:r>
        <w:rPr>
          <w:sz w:val="28"/>
          <w:szCs w:val="28"/>
        </w:rPr>
        <w:t xml:space="preserve">My observation to this is that the institutional mechanisms to cascade the CAADP policy framework to partner states and their agricultural institutions remains unclear. The absence of requisite structures and mechanisms to help partner states to </w:t>
      </w:r>
      <w:r>
        <w:rPr>
          <w:sz w:val="28"/>
          <w:szCs w:val="28"/>
        </w:rPr>
        <w:t>institutionalize science in policy decision making processes undermined their capacity to use scientific evidence to foster policy change</w:t>
      </w:r>
      <w:r>
        <w:rPr>
          <w:sz w:val="28"/>
          <w:szCs w:val="28"/>
        </w:rPr>
        <w:t xml:space="preserve"> and create structures for execution of policy decisions. These structures were dismantled during the structural adjustment programs of the 1980s and 1990s.</w:t>
      </w:r>
      <w:r>
        <w:rPr>
          <w:sz w:val="28"/>
          <w:szCs w:val="28"/>
        </w:rPr>
        <w:t xml:space="preserve"> </w:t>
      </w:r>
      <w:r>
        <w:rPr>
          <w:sz w:val="28"/>
          <w:szCs w:val="28"/>
        </w:rPr>
        <w:t xml:space="preserve">This partly explains why in spite of experiencing steady economic growth over the last decade, there is less evidence of </w:t>
      </w:r>
      <w:r>
        <w:rPr>
          <w:sz w:val="28"/>
          <w:szCs w:val="28"/>
        </w:rPr>
        <w:t>inclusive growth in many African countries</w:t>
      </w:r>
      <w:r>
        <w:rPr>
          <w:sz w:val="28"/>
          <w:szCs w:val="28"/>
        </w:rPr>
        <w:t>.</w:t>
      </w:r>
      <w:r>
        <w:rPr>
          <w:sz w:val="28"/>
          <w:szCs w:val="28"/>
        </w:rPr>
        <w:t xml:space="preserve"> </w:t>
      </w:r>
      <w:r>
        <w:rPr>
          <w:sz w:val="28"/>
          <w:szCs w:val="28"/>
        </w:rPr>
        <w:t>The capacity to conduct scientific research is inadequate as research infrastructure and human resources remain limited. For example, there are less than 10,000 PhDs in agricultural sciences working on the continent with the majority teaching at universities</w:t>
      </w:r>
      <w:r>
        <w:rPr>
          <w:sz w:val="28"/>
          <w:szCs w:val="28"/>
        </w:rPr>
        <w:t xml:space="preserve">, </w:t>
      </w:r>
      <w:r>
        <w:rPr>
          <w:sz w:val="28"/>
          <w:szCs w:val="28"/>
        </w:rPr>
        <w:t xml:space="preserve">and this is almost </w:t>
      </w:r>
      <w:r>
        <w:rPr>
          <w:sz w:val="28"/>
          <w:szCs w:val="28"/>
        </w:rPr>
        <w:t>what China produces in a single year (</w:t>
      </w:r>
      <w:r>
        <w:rPr>
          <w:sz w:val="28"/>
          <w:szCs w:val="28"/>
        </w:rPr>
        <w:t xml:space="preserve">over </w:t>
      </w:r>
      <w:r>
        <w:rPr>
          <w:sz w:val="28"/>
          <w:szCs w:val="28"/>
        </w:rPr>
        <w:t>7</w:t>
      </w:r>
      <w:r>
        <w:rPr>
          <w:sz w:val="28"/>
          <w:szCs w:val="28"/>
        </w:rPr>
        <w:t>0</w:t>
      </w:r>
      <w:r>
        <w:rPr>
          <w:sz w:val="28"/>
          <w:szCs w:val="28"/>
        </w:rPr>
        <w:t xml:space="preserve">,000 PhDs in </w:t>
      </w:r>
      <w:r>
        <w:rPr>
          <w:sz w:val="28"/>
          <w:szCs w:val="28"/>
        </w:rPr>
        <w:t>Science, Technology, Engineering and Mathematics combined</w:t>
      </w:r>
      <w:r>
        <w:rPr>
          <w:sz w:val="28"/>
          <w:szCs w:val="28"/>
        </w:rPr>
        <w:t>)</w:t>
      </w:r>
      <w:r>
        <w:rPr>
          <w:sz w:val="28"/>
          <w:szCs w:val="28"/>
        </w:rPr>
        <w:t xml:space="preserve">. </w:t>
      </w:r>
      <w:r>
        <w:rPr>
          <w:sz w:val="28"/>
          <w:szCs w:val="28"/>
        </w:rPr>
        <w:t>For a</w:t>
      </w:r>
      <w:r>
        <w:rPr>
          <w:sz w:val="28"/>
          <w:szCs w:val="28"/>
        </w:rPr>
        <w:t xml:space="preserve"> continent whose economy is largely </w:t>
      </w:r>
      <w:r>
        <w:rPr>
          <w:sz w:val="28"/>
          <w:szCs w:val="28"/>
        </w:rPr>
        <w:t>agro</w:t>
      </w:r>
      <w:r>
        <w:rPr>
          <w:sz w:val="28"/>
          <w:szCs w:val="28"/>
        </w:rPr>
        <w:t>-based</w:t>
      </w:r>
      <w:r>
        <w:rPr>
          <w:sz w:val="28"/>
          <w:szCs w:val="28"/>
        </w:rPr>
        <w:t>, t</w:t>
      </w:r>
      <w:r>
        <w:rPr>
          <w:sz w:val="28"/>
          <w:szCs w:val="28"/>
        </w:rPr>
        <w:t xml:space="preserve">his state of affairs conditions our scientists </w:t>
      </w:r>
      <w:r>
        <w:rPr>
          <w:sz w:val="28"/>
          <w:szCs w:val="28"/>
        </w:rPr>
        <w:t xml:space="preserve">and policy makers </w:t>
      </w:r>
      <w:r>
        <w:rPr>
          <w:sz w:val="28"/>
          <w:szCs w:val="28"/>
        </w:rPr>
        <w:t xml:space="preserve">to be inclined more to </w:t>
      </w:r>
      <w:r>
        <w:rPr>
          <w:sz w:val="28"/>
          <w:szCs w:val="28"/>
        </w:rPr>
        <w:t xml:space="preserve">be </w:t>
      </w:r>
      <w:r>
        <w:rPr>
          <w:sz w:val="28"/>
          <w:szCs w:val="28"/>
        </w:rPr>
        <w:t xml:space="preserve">technology </w:t>
      </w:r>
      <w:r>
        <w:rPr>
          <w:sz w:val="28"/>
          <w:szCs w:val="28"/>
        </w:rPr>
        <w:t xml:space="preserve">consumers </w:t>
      </w:r>
      <w:r>
        <w:rPr>
          <w:sz w:val="28"/>
          <w:szCs w:val="28"/>
        </w:rPr>
        <w:t>tha</w:t>
      </w:r>
      <w:r>
        <w:rPr>
          <w:sz w:val="28"/>
          <w:szCs w:val="28"/>
        </w:rPr>
        <w:t>n technology producers</w:t>
      </w:r>
      <w:r>
        <w:rPr>
          <w:sz w:val="28"/>
          <w:szCs w:val="28"/>
        </w:rPr>
        <w:t xml:space="preserve"> or technology adapters</w:t>
      </w:r>
      <w:r>
        <w:rPr>
          <w:sz w:val="28"/>
          <w:szCs w:val="28"/>
        </w:rPr>
        <w:t xml:space="preserve">. </w:t>
      </w:r>
      <w:r>
        <w:rPr>
          <w:sz w:val="28"/>
          <w:szCs w:val="28"/>
        </w:rPr>
        <w:t>This trend must be reversed</w:t>
      </w:r>
      <w:r>
        <w:rPr>
          <w:sz w:val="28"/>
          <w:szCs w:val="28"/>
        </w:rPr>
        <w:t xml:space="preserve"> too, if </w:t>
      </w:r>
      <w:r>
        <w:rPr>
          <w:sz w:val="28"/>
          <w:szCs w:val="28"/>
        </w:rPr>
        <w:t xml:space="preserve">Africa </w:t>
      </w:r>
      <w:r>
        <w:rPr>
          <w:sz w:val="28"/>
          <w:szCs w:val="28"/>
        </w:rPr>
        <w:t xml:space="preserve">is to get </w:t>
      </w:r>
      <w:r>
        <w:rPr>
          <w:sz w:val="28"/>
          <w:szCs w:val="28"/>
        </w:rPr>
        <w:t xml:space="preserve">on </w:t>
      </w:r>
      <w:r>
        <w:rPr>
          <w:sz w:val="28"/>
          <w:szCs w:val="28"/>
        </w:rPr>
        <w:t xml:space="preserve">the </w:t>
      </w:r>
      <w:r>
        <w:rPr>
          <w:sz w:val="28"/>
          <w:szCs w:val="28"/>
        </w:rPr>
        <w:t>course of economic prosperity and claim its position in the 21st century.</w:t>
      </w:r>
    </w:p>
    <w:p>
      <w:pPr>
        <w:pStyle w:val="style94"/>
        <w:spacing w:before="0" w:beforeAutospacing="false" w:after="0" w:afterAutospacing="false" w:lineRule="auto" w:line="360"/>
        <w:jc w:val="both"/>
        <w:rPr>
          <w:sz w:val="28"/>
          <w:szCs w:val="28"/>
        </w:rPr>
      </w:pPr>
      <w:r>
        <w:rPr>
          <w:sz w:val="28"/>
          <w:szCs w:val="28"/>
        </w:rPr>
        <w:t xml:space="preserve">Rapid urbanization, shifting food consumption patterns towards ready-to-eat meals, and rising demand for diverse, high-quality products due to economic growth, and a growing middle class are driving </w:t>
      </w:r>
      <w:r>
        <w:rPr>
          <w:sz w:val="28"/>
          <w:szCs w:val="28"/>
        </w:rPr>
        <w:t>agri-food</w:t>
      </w:r>
      <w:r>
        <w:rPr>
          <w:sz w:val="28"/>
          <w:szCs w:val="28"/>
        </w:rPr>
        <w:t xml:space="preserve"> value chains. These drivers highlight the need for policies that support processing industries as critical links between farmers and expanding markets. Equally vital is addressing gender dynamics by empowering women, who form a significant portion of the agricultural labor force, to enhance productivity, food and nutrition security, and economic resilience.</w:t>
      </w:r>
      <w:r>
        <w:rPr>
          <w:sz w:val="28"/>
          <w:szCs w:val="28"/>
        </w:rPr>
        <w:t xml:space="preserve"> </w:t>
      </w:r>
      <w:r>
        <w:rPr>
          <w:sz w:val="28"/>
          <w:szCs w:val="28"/>
        </w:rPr>
        <w:t xml:space="preserve">The youth too need to be considered separately, especially since nurturing tomorrow’s farmers’ must start now. </w:t>
      </w:r>
      <w:r>
        <w:rPr>
          <w:sz w:val="28"/>
          <w:szCs w:val="28"/>
        </w:rPr>
        <w:t>These demands have also created greater responsibility for the agricultural extension and advisory services</w:t>
      </w:r>
      <w:r>
        <w:rPr>
          <w:sz w:val="28"/>
          <w:szCs w:val="28"/>
        </w:rPr>
        <w:t xml:space="preserve"> and justified the need for a pluralistic approach to service delivery</w:t>
      </w:r>
      <w:r>
        <w:rPr>
          <w:sz w:val="28"/>
          <w:szCs w:val="28"/>
        </w:rPr>
        <w:t>.</w:t>
      </w:r>
    </w:p>
    <w:p>
      <w:pPr>
        <w:pStyle w:val="style94"/>
        <w:spacing w:before="0" w:beforeAutospacing="false" w:after="0" w:afterAutospacing="false" w:lineRule="auto" w:line="360"/>
        <w:jc w:val="both"/>
        <w:rPr>
          <w:sz w:val="28"/>
          <w:szCs w:val="28"/>
        </w:rPr>
      </w:pPr>
    </w:p>
    <w:p>
      <w:pPr>
        <w:pStyle w:val="style0"/>
        <w:spacing w:after="0" w:lineRule="auto" w:line="360"/>
        <w:jc w:val="both"/>
        <w:rPr>
          <w:rFonts w:ascii="Times New Roman" w:cs="Times New Roman" w:eastAsia="Times New Roman" w:hAnsi="Times New Roman"/>
          <w:sz w:val="28"/>
          <w:szCs w:val="28"/>
        </w:rPr>
      </w:pPr>
      <w:r>
        <w:rPr>
          <w:rFonts w:ascii="Times New Roman" w:cs="Times New Roman" w:hAnsi="Times New Roman"/>
          <w:sz w:val="28"/>
          <w:szCs w:val="28"/>
        </w:rPr>
        <w:t>Agricultural extension has undergone policy changes across Africa from colonial times. During colonial period it was largely regulatory</w:t>
      </w:r>
      <w:r>
        <w:rPr>
          <w:rFonts w:ascii="Times New Roman" w:cs="Times New Roman" w:hAnsi="Times New Roman"/>
          <w:sz w:val="28"/>
          <w:szCs w:val="28"/>
        </w:rPr>
        <w:t xml:space="preserve"> and since independence it  </w:t>
      </w:r>
      <w:r>
        <w:rPr>
          <w:rFonts w:ascii="Times New Roman" w:cs="Times New Roman" w:hAnsi="Times New Roman"/>
          <w:sz w:val="28"/>
          <w:szCs w:val="28"/>
        </w:rPr>
        <w:t>evolved through</w:t>
      </w:r>
      <w:r>
        <w:rPr>
          <w:rFonts w:ascii="Times New Roman" w:cs="Times New Roman" w:hAnsi="Times New Roman"/>
          <w:sz w:val="28"/>
          <w:szCs w:val="28"/>
        </w:rPr>
        <w:t xml:space="preserve"> educational, participatory, demand-driven and pluralistic. These changes were largely brough</w:t>
      </w:r>
      <w:r>
        <w:rPr>
          <w:rFonts w:ascii="Times New Roman" w:cs="Times New Roman" w:hAnsi="Times New Roman"/>
          <w:sz w:val="28"/>
          <w:szCs w:val="28"/>
        </w:rPr>
        <w:t>t</w:t>
      </w:r>
      <w:r>
        <w:rPr>
          <w:rFonts w:ascii="Times New Roman" w:cs="Times New Roman" w:hAnsi="Times New Roman"/>
          <w:sz w:val="28"/>
          <w:szCs w:val="28"/>
        </w:rPr>
        <w:t xml:space="preserve"> about by changes in global polity trends</w:t>
      </w:r>
      <w:r>
        <w:rPr>
          <w:rFonts w:ascii="Times New Roman" w:cs="Times New Roman" w:hAnsi="Times New Roman"/>
          <w:sz w:val="28"/>
          <w:szCs w:val="28"/>
        </w:rPr>
        <w:t xml:space="preserve"> (globalization, liberalization, privatization, democratization and decentralization)</w:t>
      </w:r>
      <w:r>
        <w:rPr>
          <w:rFonts w:ascii="Times New Roman" w:cs="Times New Roman" w:hAnsi="Times New Roman"/>
          <w:sz w:val="28"/>
          <w:szCs w:val="28"/>
        </w:rPr>
        <w:t>.</w:t>
      </w:r>
      <w:r>
        <w:rPr>
          <w:rFonts w:ascii="Times New Roman" w:cs="Times New Roman" w:hAnsi="Times New Roman"/>
          <w:sz w:val="28"/>
          <w:szCs w:val="28"/>
        </w:rPr>
        <w:t xml:space="preserve"> </w:t>
      </w:r>
      <w:r>
        <w:rPr>
          <w:rFonts w:ascii="Times New Roman" w:cs="Times New Roman" w:eastAsia="Times New Roman" w:hAnsi="Times New Roman"/>
          <w:sz w:val="28"/>
          <w:szCs w:val="28"/>
        </w:rPr>
        <w:t xml:space="preserve">The policy and institutional frameworks that evolved out of the global forces of change </w:t>
      </w:r>
      <w:r>
        <w:rPr>
          <w:rFonts w:ascii="Times New Roman" w:cs="Times New Roman" w:eastAsia="Times New Roman" w:hAnsi="Times New Roman"/>
          <w:sz w:val="28"/>
          <w:szCs w:val="28"/>
        </w:rPr>
        <w:t xml:space="preserve">in Uganda and SSA have not resulted in establishment of functional agricultural innovation systems. This has limited the capacity of higher institutions of learning to make </w:t>
      </w:r>
      <w:r>
        <w:rPr>
          <w:rFonts w:ascii="Times New Roman" w:cs="Times New Roman" w:eastAsia="Times New Roman" w:hAnsi="Times New Roman"/>
          <w:sz w:val="28"/>
          <w:szCs w:val="28"/>
        </w:rPr>
        <w:t xml:space="preserve">meaningful contribution in agricultural development. They continue to churn out graduates with limited capacity to address the contemporary technological needs of farmers and other </w:t>
      </w:r>
      <w:r>
        <w:rPr>
          <w:rFonts w:ascii="Times New Roman" w:cs="Times New Roman" w:eastAsia="Times New Roman" w:hAnsi="Times New Roman"/>
          <w:sz w:val="28"/>
          <w:szCs w:val="28"/>
        </w:rPr>
        <w:t xml:space="preserve">agricultural </w:t>
      </w:r>
      <w:r>
        <w:rPr>
          <w:rFonts w:ascii="Times New Roman" w:cs="Times New Roman" w:eastAsia="Times New Roman" w:hAnsi="Times New Roman"/>
          <w:sz w:val="28"/>
          <w:szCs w:val="28"/>
        </w:rPr>
        <w:t>value chain actors. Yet these would serve as an institutional trigger or mechanism to enable learning and adapting.  What we have are fragmented and isolated institutions working in silos with limited capacity for co-production</w:t>
      </w:r>
      <w:r>
        <w:rPr>
          <w:rFonts w:ascii="Times New Roman" w:cs="Times New Roman" w:eastAsia="Times New Roman" w:hAnsi="Times New Roman"/>
          <w:sz w:val="28"/>
          <w:szCs w:val="28"/>
        </w:rPr>
        <w:t xml:space="preserve">, </w:t>
      </w:r>
      <w:r>
        <w:rPr>
          <w:rFonts w:ascii="Times New Roman" w:cs="Times New Roman" w:eastAsia="Times New Roman" w:hAnsi="Times New Roman"/>
          <w:sz w:val="28"/>
          <w:szCs w:val="28"/>
        </w:rPr>
        <w:t xml:space="preserve">co-publication </w:t>
      </w:r>
      <w:r>
        <w:rPr>
          <w:rFonts w:ascii="Times New Roman" w:cs="Times New Roman" w:eastAsia="Times New Roman" w:hAnsi="Times New Roman"/>
          <w:sz w:val="28"/>
          <w:szCs w:val="28"/>
        </w:rPr>
        <w:t xml:space="preserve">and co-dissemination </w:t>
      </w:r>
      <w:r>
        <w:rPr>
          <w:rFonts w:ascii="Times New Roman" w:cs="Times New Roman" w:eastAsia="Times New Roman" w:hAnsi="Times New Roman"/>
          <w:sz w:val="28"/>
          <w:szCs w:val="28"/>
        </w:rPr>
        <w:t xml:space="preserve">of knowledge, information and technologies. </w:t>
      </w:r>
    </w:p>
    <w:p>
      <w:pPr>
        <w:pStyle w:val="style94"/>
        <w:spacing w:after="0" w:afterAutospacing="false" w:lineRule="auto" w:line="360"/>
        <w:jc w:val="both"/>
        <w:rPr>
          <w:sz w:val="28"/>
          <w:szCs w:val="28"/>
        </w:rPr>
      </w:pPr>
      <w:r>
        <w:rPr>
          <w:sz w:val="28"/>
          <w:szCs w:val="28"/>
        </w:rPr>
        <w:t>Globally, extension and advisory services have become more pluralistic systems including public, private and other non-state actors</w:t>
      </w:r>
      <w:r>
        <w:rPr>
          <w:sz w:val="28"/>
          <w:szCs w:val="28"/>
        </w:rPr>
        <w:t>.</w:t>
      </w:r>
      <w:r>
        <w:rPr>
          <w:sz w:val="28"/>
          <w:szCs w:val="28"/>
        </w:rPr>
        <w:t xml:space="preserve"> </w:t>
      </w:r>
      <w:r>
        <w:rPr>
          <w:sz w:val="28"/>
          <w:szCs w:val="28"/>
        </w:rPr>
        <w:t>R</w:t>
      </w:r>
      <w:r>
        <w:rPr>
          <w:sz w:val="28"/>
          <w:szCs w:val="28"/>
        </w:rPr>
        <w:t>eaching women and youth</w:t>
      </w:r>
      <w:r>
        <w:rPr>
          <w:sz w:val="28"/>
          <w:szCs w:val="28"/>
        </w:rPr>
        <w:t xml:space="preserve"> who constitute the bulk of agriculture labor force</w:t>
      </w:r>
      <w:r>
        <w:rPr>
          <w:sz w:val="28"/>
          <w:szCs w:val="28"/>
        </w:rPr>
        <w:t xml:space="preserve"> is </w:t>
      </w:r>
      <w:r>
        <w:rPr>
          <w:sz w:val="28"/>
          <w:szCs w:val="28"/>
        </w:rPr>
        <w:t xml:space="preserve">one of the key </w:t>
      </w:r>
      <w:r>
        <w:rPr>
          <w:sz w:val="28"/>
          <w:szCs w:val="28"/>
        </w:rPr>
        <w:t xml:space="preserve">policy </w:t>
      </w:r>
      <w:r>
        <w:rPr>
          <w:sz w:val="28"/>
          <w:szCs w:val="28"/>
        </w:rPr>
        <w:t>goal</w:t>
      </w:r>
      <w:r>
        <w:rPr>
          <w:sz w:val="28"/>
          <w:szCs w:val="28"/>
        </w:rPr>
        <w:t>s</w:t>
      </w:r>
      <w:r>
        <w:rPr>
          <w:sz w:val="28"/>
          <w:szCs w:val="28"/>
        </w:rPr>
        <w:t>.</w:t>
      </w:r>
      <w:r>
        <w:rPr>
          <w:sz w:val="28"/>
          <w:szCs w:val="28"/>
        </w:rPr>
        <w:t xml:space="preserve"> The governance structures in most countries are dominated by Ministries of Agriculture as a public sector entity and responsible for overall coordination and regulation of extension services. As</w:t>
      </w:r>
      <w:r>
        <w:rPr>
          <w:sz w:val="28"/>
          <w:szCs w:val="28"/>
        </w:rPr>
        <w:t xml:space="preserve"> </w:t>
      </w:r>
      <w:r>
        <w:rPr>
          <w:sz w:val="28"/>
          <w:szCs w:val="28"/>
        </w:rPr>
        <w:t>extension systems become increasingly pluralistic</w:t>
      </w:r>
      <w:r>
        <w:rPr>
          <w:sz w:val="28"/>
          <w:szCs w:val="28"/>
        </w:rPr>
        <w:t>,</w:t>
      </w:r>
      <w:r>
        <w:rPr>
          <w:sz w:val="28"/>
          <w:szCs w:val="28"/>
        </w:rPr>
        <w:t xml:space="preserve"> coordination of the many diverse service providers</w:t>
      </w:r>
      <w:r>
        <w:rPr>
          <w:sz w:val="28"/>
          <w:szCs w:val="28"/>
        </w:rPr>
        <w:t xml:space="preserve"> within the agricultural innovation system</w:t>
      </w:r>
      <w:r>
        <w:rPr>
          <w:sz w:val="28"/>
          <w:szCs w:val="28"/>
        </w:rPr>
        <w:t xml:space="preserve"> must be given attention. Brazil, Malawi and Uganda have established mechanisms to deal with such coordination.  The linkages between extension services, research, farmers and industry feedback mechanisms remain weak in most of the developing countries</w:t>
      </w:r>
      <w:r>
        <w:rPr>
          <w:sz w:val="28"/>
          <w:szCs w:val="28"/>
        </w:rPr>
        <w:t>. However, newer forms of innovation platforms that focus on market access and center on specific value chains are showing some promise towards integration in several countries. Although more organizations are providing extension services, country cases</w:t>
      </w:r>
      <w:r>
        <w:rPr>
          <w:sz w:val="28"/>
          <w:szCs w:val="28"/>
        </w:rPr>
        <w:t xml:space="preserve"> as demonstrated by Kristin Davis and colleagues</w:t>
      </w:r>
      <w:r>
        <w:rPr>
          <w:sz w:val="28"/>
          <w:szCs w:val="28"/>
        </w:rPr>
        <w:t xml:space="preserve"> show that pluralism of service</w:t>
      </w:r>
      <w:r>
        <w:rPr>
          <w:sz w:val="28"/>
          <w:szCs w:val="28"/>
        </w:rPr>
        <w:t xml:space="preserve"> </w:t>
      </w:r>
      <w:r>
        <w:rPr>
          <w:sz w:val="28"/>
          <w:szCs w:val="28"/>
        </w:rPr>
        <w:t>delivery is far from complete.</w:t>
      </w:r>
      <w:r>
        <w:rPr>
          <w:sz w:val="28"/>
          <w:szCs w:val="28"/>
        </w:rPr>
        <w:t xml:space="preserve"> Service providers are dominated by international NGOs often with limited human resources and relying heavily on government extension workers. As a result, there is limited competition among service providers and hardly any expansion of options or choices for farmers.</w:t>
      </w:r>
    </w:p>
    <w:p>
      <w:pPr>
        <w:pStyle w:val="style94"/>
        <w:spacing w:after="0" w:afterAutospacing="false" w:lineRule="auto" w:line="360"/>
        <w:jc w:val="both"/>
        <w:rPr>
          <w:sz w:val="28"/>
          <w:szCs w:val="28"/>
        </w:rPr>
      </w:pPr>
      <w:r>
        <w:rPr>
          <w:sz w:val="28"/>
          <w:szCs w:val="28"/>
        </w:rPr>
        <w:t>Agricultural extension experts argue that for</w:t>
      </w:r>
      <w:r>
        <w:rPr>
          <w:sz w:val="28"/>
          <w:szCs w:val="28"/>
        </w:rPr>
        <w:t xml:space="preserve"> pluralistic extension to work</w:t>
      </w:r>
      <w:r>
        <w:rPr>
          <w:sz w:val="28"/>
          <w:szCs w:val="28"/>
        </w:rPr>
        <w:t>, policies must provide an overall framework in which multiple actors can operate. However, many countries do not have a specific policy for agricultural extension and advisory services; rather they are usually rooted in broader agricultural sector development  policies. Brazil</w:t>
      </w:r>
      <w:r>
        <w:rPr>
          <w:sz w:val="28"/>
          <w:szCs w:val="28"/>
        </w:rPr>
        <w:t xml:space="preserve"> and</w:t>
      </w:r>
      <w:r>
        <w:rPr>
          <w:sz w:val="28"/>
          <w:szCs w:val="28"/>
        </w:rPr>
        <w:t xml:space="preserve"> Ethiopia </w:t>
      </w:r>
      <w:r>
        <w:rPr>
          <w:sz w:val="28"/>
          <w:szCs w:val="28"/>
        </w:rPr>
        <w:t xml:space="preserve">on the one hand, </w:t>
      </w:r>
      <w:r>
        <w:rPr>
          <w:sz w:val="28"/>
          <w:szCs w:val="28"/>
        </w:rPr>
        <w:t>stand out as having good extension policies</w:t>
      </w:r>
      <w:r>
        <w:rPr>
          <w:sz w:val="28"/>
          <w:szCs w:val="28"/>
        </w:rPr>
        <w:t xml:space="preserve"> accompanied by appropriate implementation mechanisms. Both countries showed commitment to using public funds and have invested significantly in extension services. </w:t>
      </w:r>
    </w:p>
    <w:p>
      <w:pPr>
        <w:pStyle w:val="style94"/>
        <w:spacing w:after="0" w:afterAutospacing="false" w:lineRule="auto" w:line="360"/>
        <w:jc w:val="both"/>
        <w:rPr>
          <w:sz w:val="28"/>
          <w:szCs w:val="28"/>
        </w:rPr>
      </w:pPr>
      <w:r>
        <w:rPr>
          <w:sz w:val="28"/>
          <w:szCs w:val="28"/>
        </w:rPr>
        <w:t>Malawi and Uganda on the other hand</w:t>
      </w:r>
      <w:r>
        <w:rPr>
          <w:sz w:val="28"/>
          <w:szCs w:val="28"/>
        </w:rPr>
        <w:t xml:space="preserve"> have national extension policies but struggled to fund and implement the policies. Malawi focused most of its agricultural investment on the Farm Input Subsidy Program, neglecting extension and other rural services. </w:t>
      </w:r>
      <w:r>
        <w:rPr>
          <w:sz w:val="28"/>
          <w:szCs w:val="28"/>
        </w:rPr>
        <w:t>While Rwanda and Ethiopia did use donor funds, their extension programs were driven by national extension and agricultural strategies rather than by donor priorities.</w:t>
      </w:r>
      <w:r>
        <w:rPr>
          <w:sz w:val="28"/>
          <w:szCs w:val="28"/>
        </w:rPr>
        <w:t xml:space="preserve"> </w:t>
      </w:r>
      <w:r>
        <w:rPr>
          <w:sz w:val="28"/>
          <w:szCs w:val="28"/>
        </w:rPr>
        <w:t>Decentralization was tried in most countries to increase public accountability</w:t>
      </w:r>
      <w:r>
        <w:rPr>
          <w:sz w:val="28"/>
          <w:szCs w:val="28"/>
        </w:rPr>
        <w:t xml:space="preserve"> by bringing services closer to the clientele. However, the legal transfer of responsibility for agricultural services is often not matched by fiscal decentralization, and the autonomy of local governments is undermined by continuing dependency on the transfer of funds from the central government.</w:t>
      </w:r>
      <w:r>
        <w:rPr>
          <w:sz w:val="28"/>
          <w:szCs w:val="28"/>
        </w:rPr>
        <w:t xml:space="preserve"> </w:t>
      </w:r>
    </w:p>
    <w:p>
      <w:pPr>
        <w:pStyle w:val="style94"/>
        <w:spacing w:after="0" w:afterAutospacing="false" w:lineRule="auto" w:line="360"/>
        <w:jc w:val="both"/>
        <w:rPr>
          <w:sz w:val="28"/>
          <w:szCs w:val="28"/>
        </w:rPr>
      </w:pPr>
    </w:p>
    <w:p>
      <w:pPr>
        <w:pStyle w:val="style94"/>
        <w:spacing w:before="0" w:beforeAutospacing="false" w:after="0" w:afterAutospacing="false" w:lineRule="auto" w:line="360"/>
        <w:jc w:val="both"/>
        <w:rPr>
          <w:sz w:val="28"/>
          <w:szCs w:val="28"/>
        </w:rPr>
      </w:pPr>
      <w:r>
        <w:rPr>
          <w:sz w:val="28"/>
          <w:szCs w:val="28"/>
        </w:rPr>
        <w:t xml:space="preserve">Studies across the globe have shown that despite the presence of more than one million extension agents worldwide, the capacity of </w:t>
      </w:r>
      <w:r>
        <w:rPr>
          <w:sz w:val="28"/>
          <w:szCs w:val="28"/>
        </w:rPr>
        <w:t>relevant individuals and organizations especially in Africa with exception of Ethiopia was in general low. Numbers of extension agents from the public sector were seldom sufficient for the job at hand and there were high vacancy rates and turnover in some countries.</w:t>
      </w:r>
      <w:r>
        <w:rPr>
          <w:sz w:val="28"/>
          <w:szCs w:val="28"/>
        </w:rPr>
        <w:t xml:space="preserve"> </w:t>
      </w:r>
      <w:r>
        <w:rPr>
          <w:sz w:val="28"/>
          <w:szCs w:val="28"/>
        </w:rPr>
        <w:t xml:space="preserve">Most countries had a poor extension agent to farmer </w:t>
      </w:r>
      <w:r>
        <w:rPr>
          <w:sz w:val="28"/>
          <w:szCs w:val="28"/>
        </w:rPr>
        <w:t xml:space="preserve">ratio, and many extension agents in Africa struggled with mobility and poor transport infrastructure. Salaries were low, </w:t>
      </w:r>
      <w:r>
        <w:rPr>
          <w:sz w:val="28"/>
          <w:szCs w:val="28"/>
        </w:rPr>
        <w:t>especially in the public sector and there were few rewards or recognition. The foundational training was focused on technical topics and missed the functional skills needed for extension.</w:t>
      </w:r>
      <w:r>
        <w:rPr>
          <w:sz w:val="28"/>
          <w:szCs w:val="28"/>
        </w:rPr>
        <w:t xml:space="preserve"> </w:t>
      </w:r>
    </w:p>
    <w:p>
      <w:pPr>
        <w:pStyle w:val="style94"/>
        <w:spacing w:before="0" w:beforeAutospacing="false" w:after="0" w:afterAutospacing="false" w:lineRule="auto" w:line="360"/>
        <w:jc w:val="both"/>
        <w:rPr>
          <w:sz w:val="28"/>
          <w:szCs w:val="28"/>
        </w:rPr>
      </w:pPr>
    </w:p>
    <w:p>
      <w:pPr>
        <w:pStyle w:val="style94"/>
        <w:spacing w:before="0" w:beforeAutospacing="false" w:after="0" w:afterAutospacing="false" w:lineRule="auto" w:line="360"/>
        <w:jc w:val="both"/>
        <w:rPr>
          <w:sz w:val="28"/>
          <w:szCs w:val="28"/>
        </w:rPr>
      </w:pPr>
      <w:r>
        <w:rPr>
          <w:sz w:val="28"/>
          <w:szCs w:val="28"/>
        </w:rPr>
        <w:t>Countries such as India, Malawi and Uganda made attempts to professionalize their extension services by requiring certification and registration</w:t>
      </w:r>
      <w:r>
        <w:rPr>
          <w:sz w:val="28"/>
          <w:szCs w:val="28"/>
        </w:rPr>
        <w:t>, continuing education, and other elements of quality control, but implementation was challenging. Increasingly, a wide range of methods are being used to</w:t>
      </w:r>
      <w:r>
        <w:rPr>
          <w:sz w:val="28"/>
          <w:szCs w:val="28"/>
        </w:rPr>
        <w:t xml:space="preserve"> provide advisory services including digital approaches. These include farmer field schools, group methods and demonstrations, private sector extension, and market-oriented extension have become an integral part of extension</w:t>
      </w:r>
      <w:r>
        <w:rPr>
          <w:sz w:val="28"/>
          <w:szCs w:val="28"/>
        </w:rPr>
        <w:t xml:space="preserve"> activities. However, capacities and information to provide market-oriented extension and effective monitoring and evaluation mechanisms are often lacking.</w:t>
      </w:r>
      <w:r>
        <w:rPr>
          <w:sz w:val="28"/>
          <w:szCs w:val="28"/>
        </w:rPr>
        <w:t xml:space="preserve"> Going for</w:t>
      </w:r>
      <w:r>
        <w:rPr>
          <w:sz w:val="28"/>
          <w:szCs w:val="28"/>
        </w:rPr>
        <w:t xml:space="preserve">ward, we need to analyze how these inherent and systemic institutional challenges in agricultural extension can be overcome. </w:t>
      </w:r>
    </w:p>
    <w:p>
      <w:pPr>
        <w:pStyle w:val="style94"/>
        <w:spacing w:before="0" w:beforeAutospacing="false" w:after="0" w:afterAutospacing="false" w:lineRule="auto" w:line="360"/>
        <w:jc w:val="both"/>
        <w:rPr>
          <w:sz w:val="28"/>
          <w:szCs w:val="28"/>
        </w:rPr>
      </w:pPr>
    </w:p>
    <w:p>
      <w:pPr>
        <w:pStyle w:val="style0"/>
        <w:spacing w:after="0" w:lineRule="auto" w:line="360"/>
        <w:jc w:val="both"/>
        <w:rPr>
          <w:rFonts w:ascii="Times New Roman" w:cs="Times New Roman" w:eastAsia="Times New Roman" w:hAnsi="Times New Roman"/>
          <w:sz w:val="28"/>
          <w:szCs w:val="28"/>
        </w:rPr>
      </w:pPr>
      <w:r>
        <w:rPr>
          <w:rFonts w:ascii="Times New Roman" w:cs="Times New Roman" w:eastAsia="Times New Roman" w:hAnsi="Times New Roman"/>
          <w:sz w:val="28"/>
          <w:szCs w:val="28"/>
        </w:rPr>
        <w:t>This is possible in view of the fact that d</w:t>
      </w:r>
      <w:r>
        <w:rPr>
          <w:rFonts w:ascii="Times New Roman" w:cs="Times New Roman" w:eastAsia="Times New Roman" w:hAnsi="Times New Roman"/>
          <w:sz w:val="28"/>
          <w:szCs w:val="28"/>
        </w:rPr>
        <w:t>eveloping c</w:t>
      </w:r>
      <w:r>
        <w:rPr>
          <w:rFonts w:ascii="Times New Roman" w:cs="Times New Roman" w:eastAsia="Times New Roman" w:hAnsi="Times New Roman"/>
          <w:sz w:val="28"/>
          <w:szCs w:val="28"/>
        </w:rPr>
        <w:t xml:space="preserve">ountries such as </w:t>
      </w:r>
      <w:r>
        <w:rPr>
          <w:rFonts w:ascii="Times New Roman" w:cs="Times New Roman" w:eastAsia="Times New Roman" w:hAnsi="Times New Roman"/>
          <w:sz w:val="28"/>
          <w:szCs w:val="28"/>
        </w:rPr>
        <w:t>India, Pakistan or even</w:t>
      </w:r>
      <w:r>
        <w:rPr>
          <w:rFonts w:ascii="Times New Roman" w:cs="Times New Roman" w:eastAsia="Times New Roman" w:hAnsi="Times New Roman"/>
          <w:sz w:val="28"/>
          <w:szCs w:val="28"/>
        </w:rPr>
        <w:t xml:space="preserve"> Vietnam that suffered sustained destruction</w:t>
      </w:r>
      <w:r>
        <w:rPr>
          <w:rFonts w:ascii="Times New Roman" w:cs="Times New Roman" w:eastAsia="Times New Roman" w:hAnsi="Times New Roman"/>
          <w:sz w:val="28"/>
          <w:szCs w:val="28"/>
        </w:rPr>
        <w:t xml:space="preserve"> of wars</w:t>
      </w:r>
      <w:r>
        <w:rPr>
          <w:rFonts w:ascii="Times New Roman" w:cs="Times New Roman" w:eastAsia="Times New Roman" w:hAnsi="Times New Roman"/>
          <w:sz w:val="28"/>
          <w:szCs w:val="28"/>
        </w:rPr>
        <w:t>, have been able to transform themselves</w:t>
      </w:r>
      <w:r>
        <w:rPr>
          <w:rFonts w:ascii="Times New Roman" w:cs="Times New Roman" w:eastAsia="Times New Roman" w:hAnsi="Times New Roman"/>
          <w:sz w:val="28"/>
          <w:szCs w:val="28"/>
        </w:rPr>
        <w:t xml:space="preserve"> from net food importers into net food exporters</w:t>
      </w:r>
      <w:r>
        <w:rPr>
          <w:rFonts w:ascii="Times New Roman" w:cs="Times New Roman" w:eastAsia="Times New Roman" w:hAnsi="Times New Roman"/>
          <w:sz w:val="28"/>
          <w:szCs w:val="28"/>
        </w:rPr>
        <w:t>. This was achieved</w:t>
      </w:r>
      <w:r>
        <w:rPr>
          <w:rFonts w:ascii="Times New Roman" w:cs="Times New Roman" w:eastAsia="Times New Roman" w:hAnsi="Times New Roman"/>
          <w:sz w:val="28"/>
          <w:szCs w:val="28"/>
        </w:rPr>
        <w:t xml:space="preserve"> by embracing the Green Revolution through the use of improved traditional technologies</w:t>
      </w:r>
      <w:r>
        <w:rPr>
          <w:rFonts w:ascii="Times New Roman" w:cs="Times New Roman" w:eastAsia="Times New Roman" w:hAnsi="Times New Roman"/>
          <w:sz w:val="28"/>
          <w:szCs w:val="28"/>
        </w:rPr>
        <w:t xml:space="preserve"> promoted by a </w:t>
      </w:r>
      <w:r>
        <w:rPr>
          <w:rFonts w:ascii="Times New Roman" w:cs="Times New Roman" w:eastAsia="Times New Roman" w:hAnsi="Times New Roman"/>
          <w:sz w:val="28"/>
          <w:szCs w:val="28"/>
        </w:rPr>
        <w:t>well-resourced</w:t>
      </w:r>
      <w:r>
        <w:rPr>
          <w:rFonts w:ascii="Times New Roman" w:cs="Times New Roman" w:eastAsia="Times New Roman" w:hAnsi="Times New Roman"/>
          <w:sz w:val="28"/>
          <w:szCs w:val="28"/>
        </w:rPr>
        <w:t xml:space="preserve"> and coordinated extension services</w:t>
      </w:r>
      <w:r>
        <w:rPr>
          <w:rFonts w:ascii="Times New Roman" w:cs="Times New Roman" w:eastAsia="Times New Roman" w:hAnsi="Times New Roman"/>
          <w:sz w:val="28"/>
          <w:szCs w:val="28"/>
        </w:rPr>
        <w:t xml:space="preserve">. The Sub Sahara African countries can certainly increase their production yields through bio-intensive farming without ruining the </w:t>
      </w:r>
      <w:r>
        <w:rPr>
          <w:rFonts w:ascii="Times New Roman" w:cs="Times New Roman" w:eastAsia="Times New Roman" w:hAnsi="Times New Roman"/>
          <w:sz w:val="28"/>
          <w:szCs w:val="28"/>
        </w:rPr>
        <w:t>soil</w:t>
      </w:r>
      <w:r>
        <w:rPr>
          <w:rFonts w:ascii="Times New Roman" w:cs="Times New Roman" w:eastAsia="Times New Roman" w:hAnsi="Times New Roman"/>
          <w:sz w:val="28"/>
          <w:szCs w:val="28"/>
        </w:rPr>
        <w:t xml:space="preserve"> natural ingredients and by rendering worthless, the dependence on industrial </w:t>
      </w:r>
      <w:r>
        <w:rPr>
          <w:rFonts w:ascii="Times New Roman" w:cs="Times New Roman" w:eastAsia="Times New Roman" w:hAnsi="Times New Roman"/>
          <w:sz w:val="28"/>
          <w:szCs w:val="28"/>
        </w:rPr>
        <w:t>fertilizers</w:t>
      </w:r>
      <w:r>
        <w:rPr>
          <w:rFonts w:ascii="Times New Roman" w:cs="Times New Roman" w:eastAsia="Times New Roman" w:hAnsi="Times New Roman"/>
          <w:sz w:val="28"/>
          <w:szCs w:val="28"/>
        </w:rPr>
        <w:t>, which are in most cases beyond reach of ordinary African peasants</w:t>
      </w:r>
      <w:r>
        <w:rPr>
          <w:rFonts w:ascii="Times New Roman" w:cs="Times New Roman" w:eastAsia="Times New Roman" w:hAnsi="Times New Roman"/>
          <w:sz w:val="28"/>
          <w:szCs w:val="28"/>
        </w:rPr>
        <w:t xml:space="preserve">. This can partly be achieved </w:t>
      </w:r>
      <w:r>
        <w:rPr>
          <w:rFonts w:ascii="Times New Roman" w:cs="Times New Roman" w:eastAsia="Times New Roman" w:hAnsi="Times New Roman"/>
          <w:sz w:val="28"/>
          <w:szCs w:val="28"/>
        </w:rPr>
        <w:t xml:space="preserve">by building strongly linked agricultural institutions bridged by a well-resourced agricultural extension service which </w:t>
      </w:r>
      <w:r>
        <w:rPr>
          <w:rFonts w:ascii="Times New Roman" w:cs="Times New Roman" w:eastAsia="Times New Roman" w:hAnsi="Times New Roman"/>
          <w:sz w:val="28"/>
          <w:szCs w:val="28"/>
        </w:rPr>
        <w:t>forms the core</w:t>
      </w:r>
      <w:r>
        <w:rPr>
          <w:rFonts w:ascii="Times New Roman" w:cs="Times New Roman" w:eastAsia="Times New Roman" w:hAnsi="Times New Roman"/>
          <w:sz w:val="28"/>
          <w:szCs w:val="28"/>
        </w:rPr>
        <w:t xml:space="preserve"> for co-production of knowledge, information and </w:t>
      </w:r>
      <w:r>
        <w:rPr>
          <w:rFonts w:ascii="Times New Roman" w:cs="Times New Roman" w:eastAsia="Times New Roman" w:hAnsi="Times New Roman"/>
          <w:sz w:val="28"/>
          <w:szCs w:val="28"/>
        </w:rPr>
        <w:t xml:space="preserve">technologies.  </w:t>
      </w:r>
      <w:r>
        <w:rPr>
          <w:rFonts w:ascii="Times New Roman" w:cs="Times New Roman" w:eastAsia="Times New Roman" w:hAnsi="Times New Roman"/>
          <w:sz w:val="28"/>
          <w:szCs w:val="28"/>
        </w:rPr>
        <w:t>Based on the Best-Fit-Framework developed by Regina Birner and colleagues, t</w:t>
      </w:r>
      <w:r>
        <w:rPr>
          <w:rFonts w:ascii="Times New Roman" w:cs="Times New Roman" w:eastAsia="Times New Roman" w:hAnsi="Times New Roman"/>
          <w:sz w:val="28"/>
          <w:szCs w:val="28"/>
        </w:rPr>
        <w:t>he key characteristics of extension include governance, structures, capacity, management and advisory methods. These characteristics are variables that can be changed by implementers in response to prevailing contextual factors ( frame conditions) such as the policy environment, institutional linkages and production systems.</w:t>
      </w:r>
    </w:p>
    <w:p>
      <w:pPr>
        <w:pStyle w:val="style0"/>
        <w:spacing w:after="0" w:lineRule="auto" w:line="360"/>
        <w:jc w:val="both"/>
        <w:rPr>
          <w:rFonts w:ascii="Times New Roman" w:cs="Times New Roman" w:eastAsia="Times New Roman" w:hAnsi="Times New Roman"/>
          <w:sz w:val="28"/>
          <w:szCs w:val="28"/>
        </w:rPr>
      </w:pPr>
    </w:p>
    <w:p>
      <w:pPr>
        <w:pStyle w:val="style0"/>
        <w:spacing w:after="0" w:lineRule="auto" w:line="360"/>
        <w:jc w:val="both"/>
        <w:rPr>
          <w:rFonts w:ascii="Times New Roman" w:cs="Times New Roman" w:eastAsia="Times New Roman" w:hAnsi="Times New Roman"/>
          <w:sz w:val="28"/>
          <w:szCs w:val="28"/>
        </w:rPr>
      </w:pPr>
      <w:r>
        <w:rPr>
          <w:rFonts w:ascii="Times New Roman" w:cs="Times New Roman" w:eastAsia="Times New Roman" w:hAnsi="Times New Roman"/>
          <w:sz w:val="28"/>
          <w:szCs w:val="28"/>
        </w:rPr>
        <w:t xml:space="preserve">Proper realignment of institutions, especially </w:t>
      </w:r>
      <w:r>
        <w:rPr>
          <w:rFonts w:ascii="Times New Roman" w:cs="Times New Roman" w:eastAsia="Times New Roman" w:hAnsi="Times New Roman"/>
          <w:sz w:val="28"/>
          <w:szCs w:val="28"/>
        </w:rPr>
        <w:t>within the context of an agricultural innovation system</w:t>
      </w:r>
      <w:r>
        <w:rPr>
          <w:rFonts w:ascii="Times New Roman" w:cs="Times New Roman" w:eastAsia="Times New Roman" w:hAnsi="Times New Roman"/>
          <w:sz w:val="28"/>
          <w:szCs w:val="28"/>
        </w:rPr>
        <w:t xml:space="preserve">, </w:t>
      </w:r>
      <w:r>
        <w:rPr>
          <w:rFonts w:ascii="Times New Roman" w:cs="Times New Roman" w:eastAsia="Times New Roman" w:hAnsi="Times New Roman"/>
          <w:sz w:val="28"/>
          <w:szCs w:val="28"/>
        </w:rPr>
        <w:t xml:space="preserve">will provide </w:t>
      </w:r>
      <w:r>
        <w:rPr>
          <w:rFonts w:ascii="Times New Roman" w:cs="Times New Roman" w:eastAsia="Times New Roman" w:hAnsi="Times New Roman"/>
          <w:sz w:val="28"/>
          <w:szCs w:val="28"/>
        </w:rPr>
        <w:t>dependable information and</w:t>
      </w:r>
      <w:r>
        <w:rPr>
          <w:rFonts w:ascii="Times New Roman" w:cs="Times New Roman" w:eastAsia="Times New Roman" w:hAnsi="Times New Roman"/>
          <w:sz w:val="28"/>
          <w:szCs w:val="28"/>
        </w:rPr>
        <w:t xml:space="preserve"> data for decision making in solving complex problem</w:t>
      </w:r>
      <w:r>
        <w:rPr>
          <w:rFonts w:ascii="Times New Roman" w:cs="Times New Roman" w:eastAsia="Times New Roman" w:hAnsi="Times New Roman"/>
          <w:sz w:val="28"/>
          <w:szCs w:val="28"/>
        </w:rPr>
        <w:t xml:space="preserve">s </w:t>
      </w:r>
      <w:r>
        <w:rPr>
          <w:rFonts w:ascii="Times New Roman" w:cs="Times New Roman" w:eastAsia="Times New Roman" w:hAnsi="Times New Roman"/>
          <w:sz w:val="28"/>
          <w:szCs w:val="28"/>
        </w:rPr>
        <w:t>experienced in agricultural policy processes.</w:t>
      </w:r>
      <w:r>
        <w:rPr>
          <w:rFonts w:ascii="Times New Roman" w:cs="Times New Roman" w:eastAsia="Times New Roman" w:hAnsi="Times New Roman"/>
          <w:sz w:val="28"/>
          <w:szCs w:val="28"/>
        </w:rPr>
        <w:t xml:space="preserve"> </w:t>
      </w:r>
      <w:r>
        <w:rPr>
          <w:rFonts w:ascii="Times New Roman" w:cs="Times New Roman" w:eastAsia="Times New Roman" w:hAnsi="Times New Roman"/>
          <w:sz w:val="28"/>
          <w:szCs w:val="28"/>
        </w:rPr>
        <w:t xml:space="preserve">Another lacuna observed </w:t>
      </w:r>
      <w:r>
        <w:rPr>
          <w:rFonts w:ascii="Times New Roman" w:cs="Times New Roman" w:eastAsia="Times New Roman" w:hAnsi="Times New Roman"/>
          <w:sz w:val="28"/>
          <w:szCs w:val="28"/>
        </w:rPr>
        <w:t>is</w:t>
      </w:r>
      <w:r>
        <w:rPr>
          <w:rFonts w:ascii="Times New Roman" w:cs="Times New Roman" w:eastAsia="Times New Roman" w:hAnsi="Times New Roman"/>
          <w:sz w:val="28"/>
          <w:szCs w:val="28"/>
        </w:rPr>
        <w:t xml:space="preserve"> the way research findings are disseminated. As a scholar, I have on many occasions </w:t>
      </w:r>
      <w:r>
        <w:rPr>
          <w:rFonts w:ascii="Times New Roman" w:cs="Times New Roman" w:eastAsia="Times New Roman" w:hAnsi="Times New Roman"/>
          <w:sz w:val="28"/>
          <w:szCs w:val="28"/>
        </w:rPr>
        <w:t xml:space="preserve">had the opportunity to </w:t>
      </w:r>
      <w:r>
        <w:rPr>
          <w:rFonts w:ascii="Times New Roman" w:cs="Times New Roman" w:eastAsia="Times New Roman" w:hAnsi="Times New Roman"/>
          <w:sz w:val="28"/>
          <w:szCs w:val="28"/>
        </w:rPr>
        <w:t xml:space="preserve">serve as </w:t>
      </w:r>
      <w:r>
        <w:rPr>
          <w:rFonts w:ascii="Times New Roman" w:cs="Times New Roman" w:eastAsia="Times New Roman" w:hAnsi="Times New Roman"/>
          <w:sz w:val="28"/>
          <w:szCs w:val="28"/>
        </w:rPr>
        <w:t xml:space="preserve">an </w:t>
      </w:r>
      <w:r>
        <w:rPr>
          <w:rFonts w:ascii="Times New Roman" w:cs="Times New Roman" w:eastAsia="Times New Roman" w:hAnsi="Times New Roman"/>
          <w:sz w:val="28"/>
          <w:szCs w:val="28"/>
        </w:rPr>
        <w:t xml:space="preserve">external examiner for PhD theses and supervisor of PhD students, I appreciate that quite a lot of good </w:t>
      </w:r>
      <w:r>
        <w:rPr>
          <w:rFonts w:ascii="Times New Roman" w:cs="Times New Roman" w:eastAsia="Times New Roman" w:hAnsi="Times New Roman"/>
          <w:sz w:val="28"/>
          <w:szCs w:val="28"/>
        </w:rPr>
        <w:t>research work</w:t>
      </w:r>
      <w:r>
        <w:rPr>
          <w:rFonts w:ascii="Times New Roman" w:cs="Times New Roman" w:eastAsia="Times New Roman" w:hAnsi="Times New Roman"/>
          <w:sz w:val="28"/>
          <w:szCs w:val="28"/>
        </w:rPr>
        <w:t xml:space="preserve"> is being done in universities. The only mishap is that the findings are never, always, disseminated </w:t>
      </w:r>
      <w:r>
        <w:rPr>
          <w:rFonts w:ascii="Times New Roman" w:cs="Times New Roman" w:eastAsia="Times New Roman" w:hAnsi="Times New Roman"/>
          <w:sz w:val="28"/>
          <w:szCs w:val="28"/>
        </w:rPr>
        <w:t xml:space="preserve">to potential consumers </w:t>
      </w:r>
      <w:r>
        <w:rPr>
          <w:rFonts w:ascii="Times New Roman" w:cs="Times New Roman" w:eastAsia="Times New Roman" w:hAnsi="Times New Roman"/>
          <w:sz w:val="28"/>
          <w:szCs w:val="28"/>
        </w:rPr>
        <w:t>and do not find their way into policy and practice.</w:t>
      </w:r>
    </w:p>
    <w:p>
      <w:pPr>
        <w:pStyle w:val="style0"/>
        <w:spacing w:after="0" w:lineRule="auto" w:line="360"/>
        <w:jc w:val="both"/>
        <w:rPr>
          <w:rFonts w:ascii="Times New Roman" w:cs="Times New Roman" w:eastAsia="Times New Roman" w:hAnsi="Times New Roman"/>
          <w:sz w:val="28"/>
          <w:szCs w:val="28"/>
        </w:rPr>
      </w:pPr>
    </w:p>
    <w:p>
      <w:pPr>
        <w:pStyle w:val="style0"/>
        <w:spacing w:after="0" w:lineRule="auto" w:line="360"/>
        <w:jc w:val="both"/>
        <w:rPr>
          <w:rFonts w:ascii="Times New Roman" w:cs="Times New Roman" w:eastAsia="Times New Roman" w:hAnsi="Times New Roman"/>
          <w:sz w:val="28"/>
          <w:szCs w:val="28"/>
        </w:rPr>
      </w:pPr>
      <w:r>
        <w:rPr>
          <w:rFonts w:ascii="Times New Roman" w:cs="Times New Roman" w:eastAsia="Times New Roman" w:hAnsi="Times New Roman"/>
          <w:sz w:val="28"/>
          <w:szCs w:val="28"/>
        </w:rPr>
        <w:t xml:space="preserve">The Universities and higher institutions of learning as well as research institutions both public and private are not </w:t>
      </w:r>
      <w:r>
        <w:rPr>
          <w:rFonts w:ascii="Times New Roman" w:cs="Times New Roman" w:eastAsia="Times New Roman" w:hAnsi="Times New Roman"/>
          <w:sz w:val="28"/>
          <w:szCs w:val="28"/>
        </w:rPr>
        <w:t xml:space="preserve">well </w:t>
      </w:r>
      <w:r>
        <w:rPr>
          <w:rFonts w:ascii="Times New Roman" w:cs="Times New Roman" w:eastAsia="Times New Roman" w:hAnsi="Times New Roman"/>
          <w:sz w:val="28"/>
          <w:szCs w:val="28"/>
        </w:rPr>
        <w:t xml:space="preserve">networked to create synergies in research and development necessary to spur innovations. </w:t>
      </w:r>
      <w:r>
        <w:rPr>
          <w:rFonts w:ascii="Times New Roman" w:cs="Times New Roman" w:eastAsia="Times New Roman" w:hAnsi="Times New Roman"/>
          <w:sz w:val="28"/>
          <w:szCs w:val="28"/>
        </w:rPr>
        <w:t>The task of networking is left to individual</w:t>
      </w:r>
      <w:r>
        <w:rPr>
          <w:rFonts w:ascii="Times New Roman" w:cs="Times New Roman" w:eastAsia="Times New Roman" w:hAnsi="Times New Roman"/>
          <w:sz w:val="28"/>
          <w:szCs w:val="28"/>
        </w:rPr>
        <w:t xml:space="preserve"> institutions and researchers </w:t>
      </w:r>
      <w:r>
        <w:rPr>
          <w:rFonts w:ascii="Times New Roman" w:cs="Times New Roman" w:eastAsia="Times New Roman" w:hAnsi="Times New Roman"/>
          <w:sz w:val="28"/>
          <w:szCs w:val="28"/>
        </w:rPr>
        <w:t xml:space="preserve">in their quest to gain the global ranking </w:t>
      </w:r>
      <w:r>
        <w:rPr>
          <w:rFonts w:ascii="Times New Roman" w:cs="Times New Roman" w:eastAsia="Times New Roman" w:hAnsi="Times New Roman"/>
          <w:sz w:val="28"/>
          <w:szCs w:val="28"/>
        </w:rPr>
        <w:t>or in the case of researchers, recognition say in form of promotions.</w:t>
      </w:r>
      <w:r>
        <w:rPr>
          <w:rFonts w:ascii="Times New Roman" w:cs="Times New Roman" w:eastAsia="Times New Roman" w:hAnsi="Times New Roman"/>
          <w:sz w:val="24"/>
          <w:szCs w:val="24"/>
          <w:lang w:val="en-GB"/>
        </w:rPr>
        <w:t xml:space="preserve"> </w:t>
      </w:r>
      <w:r>
        <w:rPr>
          <w:rFonts w:ascii="Times New Roman" w:cs="Times New Roman" w:eastAsia="Times New Roman" w:hAnsi="Times New Roman"/>
          <w:sz w:val="28"/>
          <w:szCs w:val="28"/>
          <w:lang w:val="en-GB"/>
        </w:rPr>
        <w:t>Scholars</w:t>
      </w:r>
      <w:r>
        <w:rPr>
          <w:rFonts w:ascii="Times New Roman" w:cs="Times New Roman" w:eastAsia="Times New Roman" w:hAnsi="Times New Roman"/>
          <w:sz w:val="28"/>
          <w:szCs w:val="28"/>
          <w:lang w:val="en-GB"/>
        </w:rPr>
        <w:t xml:space="preserve"> in universities are pre-occupied with the notion of “publish or perish”, with less regard to how the research generated benefits society.</w:t>
      </w:r>
      <w:r>
        <w:rPr>
          <w:rFonts w:ascii="Times New Roman" w:cs="Times New Roman" w:eastAsia="Times New Roman" w:hAnsi="Times New Roman"/>
          <w:sz w:val="28"/>
          <w:szCs w:val="28"/>
        </w:rPr>
        <w:t xml:space="preserve"> </w:t>
      </w:r>
      <w:r>
        <w:rPr>
          <w:rFonts w:ascii="Times New Roman" w:cs="Times New Roman" w:eastAsia="Times New Roman" w:hAnsi="Times New Roman"/>
          <w:sz w:val="28"/>
          <w:szCs w:val="28"/>
        </w:rPr>
        <w:t>These</w:t>
      </w:r>
      <w:r>
        <w:rPr>
          <w:rFonts w:ascii="Times New Roman" w:cs="Times New Roman" w:eastAsia="Times New Roman" w:hAnsi="Times New Roman"/>
          <w:sz w:val="28"/>
          <w:szCs w:val="28"/>
        </w:rPr>
        <w:t xml:space="preserve"> have profound implications. At the institutional level, the focus is recognition, especially through publishing, which tunes institutions of higher learning away from researching and publishing what is relevant to </w:t>
      </w:r>
      <w:r>
        <w:rPr>
          <w:rFonts w:ascii="Times New Roman" w:cs="Times New Roman" w:eastAsia="Times New Roman" w:hAnsi="Times New Roman"/>
          <w:sz w:val="28"/>
          <w:szCs w:val="28"/>
        </w:rPr>
        <w:t xml:space="preserve">what is appealing to </w:t>
      </w:r>
      <w:r>
        <w:rPr>
          <w:rFonts w:ascii="Times New Roman" w:cs="Times New Roman" w:eastAsia="Times New Roman" w:hAnsi="Times New Roman"/>
          <w:sz w:val="28"/>
          <w:szCs w:val="28"/>
        </w:rPr>
        <w:t xml:space="preserve">Europe-based developers of algorithms that </w:t>
      </w:r>
      <w:r>
        <w:rPr>
          <w:rFonts w:ascii="Times New Roman" w:cs="Times New Roman" w:eastAsia="Times New Roman" w:hAnsi="Times New Roman"/>
          <w:sz w:val="28"/>
          <w:szCs w:val="28"/>
        </w:rPr>
        <w:t xml:space="preserve">are responsible for the current global rankings of universities and tertiary institutions.  </w:t>
      </w:r>
      <w:r>
        <w:rPr>
          <w:rFonts w:ascii="Times New Roman" w:cs="Times New Roman" w:eastAsia="Times New Roman" w:hAnsi="Times New Roman"/>
          <w:sz w:val="28"/>
          <w:szCs w:val="28"/>
        </w:rPr>
        <w:t xml:space="preserve">At the individual level, the focus drifts from teaching to research and if </w:t>
      </w:r>
      <w:r>
        <w:rPr>
          <w:rFonts w:ascii="Times New Roman" w:cs="Times New Roman" w:eastAsia="Times New Roman" w:hAnsi="Times New Roman"/>
          <w:sz w:val="28"/>
          <w:szCs w:val="28"/>
        </w:rPr>
        <w:t xml:space="preserve">the drifting fails </w:t>
      </w:r>
      <w:r>
        <w:rPr>
          <w:rFonts w:ascii="Times New Roman" w:cs="Times New Roman" w:eastAsia="Times New Roman" w:hAnsi="Times New Roman"/>
          <w:sz w:val="28"/>
          <w:szCs w:val="28"/>
        </w:rPr>
        <w:t>to achieve</w:t>
      </w:r>
      <w:r>
        <w:rPr>
          <w:rFonts w:ascii="Times New Roman" w:cs="Times New Roman" w:eastAsia="Times New Roman" w:hAnsi="Times New Roman"/>
          <w:sz w:val="28"/>
          <w:szCs w:val="28"/>
        </w:rPr>
        <w:t xml:space="preserve"> a balance, </w:t>
      </w:r>
      <w:r>
        <w:rPr>
          <w:rFonts w:ascii="Times New Roman" w:cs="Times New Roman" w:eastAsia="Times New Roman" w:hAnsi="Times New Roman"/>
          <w:sz w:val="28"/>
          <w:szCs w:val="28"/>
        </w:rPr>
        <w:t xml:space="preserve">it </w:t>
      </w:r>
      <w:r>
        <w:rPr>
          <w:rFonts w:ascii="Times New Roman" w:cs="Times New Roman" w:eastAsia="Times New Roman" w:hAnsi="Times New Roman"/>
          <w:sz w:val="28"/>
          <w:szCs w:val="28"/>
        </w:rPr>
        <w:t>undermines the quality of training</w:t>
      </w:r>
      <w:r>
        <w:rPr>
          <w:rFonts w:ascii="Times New Roman" w:cs="Times New Roman" w:eastAsia="Times New Roman" w:hAnsi="Times New Roman"/>
          <w:sz w:val="28"/>
          <w:szCs w:val="28"/>
        </w:rPr>
        <w:t xml:space="preserve"> and by implication, the quality of human resource churned out. </w:t>
      </w:r>
      <w:r>
        <w:rPr>
          <w:rFonts w:ascii="Times New Roman" w:cs="Times New Roman" w:eastAsia="Times New Roman" w:hAnsi="Times New Roman"/>
          <w:sz w:val="28"/>
          <w:szCs w:val="28"/>
        </w:rPr>
        <w:t xml:space="preserve">Furthermore, the increasing foreign based funding </w:t>
      </w:r>
      <w:r>
        <w:rPr>
          <w:rFonts w:ascii="Times New Roman" w:cs="Times New Roman" w:eastAsia="Times New Roman" w:hAnsi="Times New Roman"/>
          <w:sz w:val="28"/>
          <w:szCs w:val="28"/>
        </w:rPr>
        <w:t>detaches t</w:t>
      </w:r>
      <w:r>
        <w:rPr>
          <w:rFonts w:ascii="Times New Roman" w:cs="Times New Roman" w:eastAsia="Times New Roman" w:hAnsi="Times New Roman"/>
          <w:sz w:val="28"/>
          <w:szCs w:val="28"/>
        </w:rPr>
        <w:t xml:space="preserve">he individual researchers </w:t>
      </w:r>
      <w:r>
        <w:rPr>
          <w:rFonts w:ascii="Times New Roman" w:cs="Times New Roman" w:eastAsia="Times New Roman" w:hAnsi="Times New Roman"/>
          <w:sz w:val="28"/>
          <w:szCs w:val="28"/>
        </w:rPr>
        <w:t xml:space="preserve">from the local context – they become </w:t>
      </w:r>
      <w:r>
        <w:rPr>
          <w:rFonts w:ascii="Times New Roman" w:cs="Times New Roman" w:eastAsia="Times New Roman" w:hAnsi="Times New Roman"/>
          <w:sz w:val="28"/>
          <w:szCs w:val="28"/>
        </w:rPr>
        <w:t xml:space="preserve">extremely busy but </w:t>
      </w:r>
      <w:r>
        <w:rPr>
          <w:rFonts w:ascii="Times New Roman" w:cs="Times New Roman" w:eastAsia="Times New Roman" w:hAnsi="Times New Roman"/>
          <w:sz w:val="28"/>
          <w:szCs w:val="28"/>
        </w:rPr>
        <w:t xml:space="preserve">largely irrelevant </w:t>
      </w:r>
      <w:r>
        <w:rPr>
          <w:rFonts w:ascii="Times New Roman" w:cs="Times New Roman" w:eastAsia="Times New Roman" w:hAnsi="Times New Roman"/>
          <w:sz w:val="28"/>
          <w:szCs w:val="28"/>
        </w:rPr>
        <w:t xml:space="preserve">with regard </w:t>
      </w:r>
      <w:r>
        <w:rPr>
          <w:rFonts w:ascii="Times New Roman" w:cs="Times New Roman" w:eastAsia="Times New Roman" w:hAnsi="Times New Roman"/>
          <w:sz w:val="28"/>
          <w:szCs w:val="28"/>
        </w:rPr>
        <w:t xml:space="preserve">to generation of sustainable solutions to local problems.   </w:t>
      </w:r>
      <w:r>
        <w:rPr>
          <w:rFonts w:ascii="Times New Roman" w:cs="Times New Roman" w:eastAsia="Times New Roman" w:hAnsi="Times New Roman"/>
          <w:sz w:val="28"/>
          <w:szCs w:val="28"/>
        </w:rPr>
        <w:t xml:space="preserve">Inevitably, </w:t>
      </w:r>
      <w:r>
        <w:rPr>
          <w:rFonts w:ascii="Times New Roman" w:cs="Times New Roman" w:eastAsia="Times New Roman" w:hAnsi="Times New Roman"/>
          <w:sz w:val="28"/>
          <w:szCs w:val="28"/>
        </w:rPr>
        <w:t>the</w:t>
      </w:r>
      <w:r>
        <w:rPr>
          <w:rFonts w:ascii="Times New Roman" w:cs="Times New Roman" w:eastAsia="Times New Roman" w:hAnsi="Times New Roman"/>
          <w:sz w:val="28"/>
          <w:szCs w:val="28"/>
        </w:rPr>
        <w:t xml:space="preserve"> African scientific narrative</w:t>
      </w:r>
      <w:r>
        <w:rPr>
          <w:rFonts w:ascii="Times New Roman" w:cs="Times New Roman" w:eastAsia="Times New Roman" w:hAnsi="Times New Roman"/>
          <w:sz w:val="28"/>
          <w:szCs w:val="28"/>
        </w:rPr>
        <w:t>s</w:t>
      </w:r>
      <w:r>
        <w:rPr>
          <w:rFonts w:ascii="Times New Roman" w:cs="Times New Roman" w:eastAsia="Times New Roman" w:hAnsi="Times New Roman"/>
          <w:sz w:val="28"/>
          <w:szCs w:val="28"/>
        </w:rPr>
        <w:t xml:space="preserve"> </w:t>
      </w:r>
      <w:r>
        <w:rPr>
          <w:rFonts w:ascii="Times New Roman" w:cs="Times New Roman" w:eastAsia="Times New Roman" w:hAnsi="Times New Roman"/>
          <w:sz w:val="28"/>
          <w:szCs w:val="28"/>
        </w:rPr>
        <w:t>are</w:t>
      </w:r>
      <w:r>
        <w:rPr>
          <w:rFonts w:ascii="Times New Roman" w:cs="Times New Roman" w:eastAsia="Times New Roman" w:hAnsi="Times New Roman"/>
          <w:sz w:val="28"/>
          <w:szCs w:val="28"/>
        </w:rPr>
        <w:t xml:space="preserve"> left in the hands of the developed world with capacity to publish </w:t>
      </w:r>
      <w:r>
        <w:rPr>
          <w:rFonts w:ascii="Times New Roman" w:cs="Times New Roman" w:eastAsia="Times New Roman" w:hAnsi="Times New Roman"/>
          <w:sz w:val="28"/>
          <w:szCs w:val="28"/>
        </w:rPr>
        <w:t xml:space="preserve">coupled with capacity to translate the findings </w:t>
      </w:r>
      <w:r>
        <w:rPr>
          <w:rFonts w:ascii="Times New Roman" w:cs="Times New Roman" w:eastAsia="Times New Roman" w:hAnsi="Times New Roman"/>
          <w:sz w:val="28"/>
          <w:szCs w:val="28"/>
        </w:rPr>
        <w:t xml:space="preserve">into </w:t>
      </w:r>
      <w:r>
        <w:rPr>
          <w:rFonts w:ascii="Times New Roman" w:cs="Times New Roman" w:eastAsia="Times New Roman" w:hAnsi="Times New Roman"/>
          <w:sz w:val="28"/>
          <w:szCs w:val="28"/>
        </w:rPr>
        <w:t>solutions.</w:t>
      </w:r>
      <w:r>
        <w:rPr>
          <w:rFonts w:ascii="Times New Roman" w:cs="Times New Roman" w:eastAsia="Times New Roman" w:hAnsi="Times New Roman"/>
          <w:sz w:val="28"/>
          <w:szCs w:val="28"/>
        </w:rPr>
        <w:t xml:space="preserve"> </w:t>
      </w:r>
    </w:p>
    <w:p>
      <w:pPr>
        <w:pStyle w:val="style0"/>
        <w:spacing w:after="0" w:lineRule="auto" w:line="360"/>
        <w:jc w:val="both"/>
        <w:rPr>
          <w:rFonts w:ascii="Times New Roman" w:cs="Times New Roman" w:eastAsia="Times New Roman" w:hAnsi="Times New Roman"/>
          <w:sz w:val="28"/>
          <w:szCs w:val="28"/>
        </w:rPr>
      </w:pPr>
    </w:p>
    <w:bookmarkStart w:id="0" w:name="_Hlk152316081"/>
    <w:p>
      <w:pPr>
        <w:pStyle w:val="style0"/>
        <w:spacing w:after="0" w:lineRule="auto" w:line="360"/>
        <w:jc w:val="both"/>
        <w:rPr>
          <w:rFonts w:ascii="Times New Roman" w:cs="Times New Roman" w:eastAsia="Times New Roman" w:hAnsi="Times New Roman"/>
          <w:sz w:val="28"/>
          <w:szCs w:val="28"/>
        </w:rPr>
      </w:pPr>
      <w:r>
        <w:rPr>
          <w:rFonts w:ascii="Times New Roman" w:cs="Times New Roman" w:eastAsia="Times New Roman" w:hAnsi="Times New Roman"/>
          <w:sz w:val="28"/>
          <w:szCs w:val="28"/>
        </w:rPr>
        <w:t xml:space="preserve">In view of the state of affairs as highlighted above, </w:t>
      </w:r>
      <w:r>
        <w:rPr>
          <w:rFonts w:ascii="Times New Roman" w:cs="Times New Roman" w:eastAsia="Times New Roman" w:hAnsi="Times New Roman"/>
          <w:sz w:val="28"/>
          <w:szCs w:val="28"/>
        </w:rPr>
        <w:t>we have</w:t>
      </w:r>
      <w:r>
        <w:rPr>
          <w:rFonts w:ascii="Times New Roman" w:cs="Times New Roman" w:eastAsia="Times New Roman" w:hAnsi="Times New Roman"/>
          <w:sz w:val="28"/>
          <w:szCs w:val="28"/>
        </w:rPr>
        <w:t xml:space="preserve"> an opportunity to position </w:t>
      </w:r>
      <w:r>
        <w:rPr>
          <w:rFonts w:ascii="Times New Roman" w:cs="Times New Roman" w:eastAsia="Times New Roman" w:hAnsi="Times New Roman"/>
          <w:sz w:val="28"/>
          <w:szCs w:val="28"/>
        </w:rPr>
        <w:t>the African Forum for Advisory Services (AFAAS)</w:t>
      </w:r>
      <w:r>
        <w:rPr>
          <w:rFonts w:ascii="Times New Roman" w:cs="Times New Roman" w:eastAsia="Times New Roman" w:hAnsi="Times New Roman"/>
          <w:sz w:val="28"/>
          <w:szCs w:val="28"/>
        </w:rPr>
        <w:t xml:space="preserve"> to take advantage and fill the knowledge gap in the </w:t>
      </w:r>
      <w:r>
        <w:rPr>
          <w:rFonts w:ascii="Times New Roman" w:cs="Times New Roman" w:eastAsia="Times New Roman" w:hAnsi="Times New Roman"/>
          <w:sz w:val="28"/>
          <w:szCs w:val="28"/>
        </w:rPr>
        <w:t>Africa’s</w:t>
      </w:r>
      <w:r>
        <w:rPr>
          <w:rFonts w:ascii="Times New Roman" w:cs="Times New Roman" w:eastAsia="Times New Roman" w:hAnsi="Times New Roman"/>
          <w:sz w:val="28"/>
          <w:szCs w:val="28"/>
        </w:rPr>
        <w:t xml:space="preserve"> transformation agenda.</w:t>
      </w:r>
      <w:r>
        <w:rPr>
          <w:rFonts w:ascii="Times New Roman" w:cs="Times New Roman" w:eastAsia="Times New Roman" w:hAnsi="Times New Roman"/>
          <w:sz w:val="28"/>
          <w:szCs w:val="28"/>
        </w:rPr>
        <w:t xml:space="preserve"> </w:t>
      </w:r>
      <w:r>
        <w:rPr>
          <w:rFonts w:ascii="Times New Roman" w:cs="Times New Roman" w:eastAsia="Times New Roman" w:hAnsi="Times New Roman"/>
          <w:sz w:val="28"/>
          <w:szCs w:val="28"/>
        </w:rPr>
        <w:t>AFAAS</w:t>
      </w:r>
      <w:r>
        <w:rPr>
          <w:rFonts w:ascii="Times New Roman" w:cs="Times New Roman" w:eastAsia="Times New Roman" w:hAnsi="Times New Roman"/>
          <w:sz w:val="28"/>
          <w:szCs w:val="28"/>
        </w:rPr>
        <w:t xml:space="preserve"> has to build on its core areas of competence, establish both local and international networks to become </w:t>
      </w:r>
      <w:r>
        <w:rPr>
          <w:rFonts w:ascii="Times New Roman" w:cs="Times New Roman" w:eastAsia="Times New Roman" w:hAnsi="Times New Roman"/>
          <w:sz w:val="28"/>
          <w:szCs w:val="28"/>
        </w:rPr>
        <w:t xml:space="preserve">a conveyer belt </w:t>
      </w:r>
      <w:r>
        <w:rPr>
          <w:rFonts w:ascii="Times New Roman" w:cs="Times New Roman" w:eastAsia="Times New Roman" w:hAnsi="Times New Roman"/>
          <w:sz w:val="28"/>
          <w:szCs w:val="28"/>
        </w:rPr>
        <w:t xml:space="preserve"> of scientific innovations to spur </w:t>
      </w:r>
      <w:r>
        <w:rPr>
          <w:rFonts w:ascii="Times New Roman" w:cs="Times New Roman" w:eastAsia="Times New Roman" w:hAnsi="Times New Roman"/>
          <w:sz w:val="28"/>
          <w:szCs w:val="28"/>
        </w:rPr>
        <w:t>agricultural</w:t>
      </w:r>
      <w:r>
        <w:rPr>
          <w:rFonts w:ascii="Times New Roman" w:cs="Times New Roman" w:eastAsia="Times New Roman" w:hAnsi="Times New Roman"/>
          <w:sz w:val="28"/>
          <w:szCs w:val="28"/>
        </w:rPr>
        <w:t xml:space="preserve"> transformation.</w:t>
      </w:r>
      <w:r>
        <w:rPr>
          <w:rFonts w:ascii="Times New Roman" w:cs="Times New Roman" w:eastAsia="Times New Roman" w:hAnsi="Times New Roman"/>
          <w:sz w:val="28"/>
          <w:szCs w:val="28"/>
        </w:rPr>
        <w:t xml:space="preserve">  To achieve this undertaking,</w:t>
      </w:r>
      <w:r>
        <w:rPr>
          <w:rFonts w:ascii="Times New Roman" w:cs="Times New Roman" w:eastAsia="Times New Roman" w:hAnsi="Times New Roman"/>
          <w:sz w:val="28"/>
          <w:szCs w:val="28"/>
        </w:rPr>
        <w:t xml:space="preserve"> </w:t>
      </w:r>
      <w:r>
        <w:rPr>
          <w:rFonts w:ascii="Times New Roman" w:cs="Times New Roman" w:eastAsia="Times New Roman" w:hAnsi="Times New Roman"/>
          <w:sz w:val="28"/>
          <w:szCs w:val="28"/>
        </w:rPr>
        <w:t xml:space="preserve">AFAAS has to leverage on her relationship with the African Union Commission and use this platform to strengthen its networks with partner states in order to </w:t>
      </w:r>
      <w:r>
        <w:rPr>
          <w:rFonts w:ascii="Times New Roman" w:cs="Times New Roman" w:eastAsia="Times New Roman" w:hAnsi="Times New Roman"/>
          <w:sz w:val="28"/>
          <w:szCs w:val="28"/>
        </w:rPr>
        <w:t>foster agricultural transformation in Africa.</w:t>
      </w:r>
      <w:r>
        <w:rPr>
          <w:rFonts w:ascii="Times New Roman" w:cs="Times New Roman" w:eastAsia="Times New Roman" w:hAnsi="Times New Roman"/>
          <w:sz w:val="28"/>
          <w:szCs w:val="28"/>
        </w:rPr>
        <w:t xml:space="preserve"> </w:t>
      </w:r>
      <w:r>
        <w:rPr>
          <w:rFonts w:ascii="Times New Roman" w:cs="Times New Roman" w:eastAsia="Times New Roman" w:hAnsi="Times New Roman"/>
          <w:sz w:val="28"/>
          <w:szCs w:val="28"/>
        </w:rPr>
        <w:t xml:space="preserve"> </w:t>
      </w:r>
      <w:r>
        <w:rPr>
          <w:rFonts w:ascii="Times New Roman" w:cs="Times New Roman" w:eastAsia="Times New Roman" w:hAnsi="Times New Roman"/>
          <w:sz w:val="28"/>
          <w:szCs w:val="28"/>
        </w:rPr>
        <w:t>H</w:t>
      </w:r>
      <w:r>
        <w:rPr>
          <w:rFonts w:ascii="Times New Roman" w:cs="Times New Roman" w:eastAsia="Times New Roman" w:hAnsi="Times New Roman"/>
          <w:sz w:val="28"/>
          <w:szCs w:val="28"/>
        </w:rPr>
        <w:t xml:space="preserve">owever, let the </w:t>
      </w:r>
      <w:r>
        <w:rPr>
          <w:rFonts w:ascii="Times New Roman" w:cs="Times New Roman" w:eastAsia="Times New Roman" w:hAnsi="Times New Roman"/>
          <w:sz w:val="28"/>
          <w:szCs w:val="28"/>
        </w:rPr>
        <w:t>real</w:t>
      </w:r>
      <w:r>
        <w:rPr>
          <w:rFonts w:ascii="Times New Roman" w:cs="Times New Roman" w:eastAsia="Times New Roman" w:hAnsi="Times New Roman"/>
          <w:sz w:val="28"/>
          <w:szCs w:val="28"/>
        </w:rPr>
        <w:t xml:space="preserve"> </w:t>
      </w:r>
      <w:r>
        <w:rPr>
          <w:rFonts w:ascii="Times New Roman" w:cs="Times New Roman" w:eastAsia="Times New Roman" w:hAnsi="Times New Roman"/>
          <w:sz w:val="28"/>
          <w:szCs w:val="28"/>
        </w:rPr>
        <w:t xml:space="preserve">local context be not only </w:t>
      </w:r>
      <w:r>
        <w:rPr>
          <w:rFonts w:ascii="Times New Roman" w:cs="Times New Roman" w:eastAsia="Times New Roman" w:hAnsi="Times New Roman"/>
          <w:sz w:val="28"/>
          <w:szCs w:val="28"/>
        </w:rPr>
        <w:t xml:space="preserve">the </w:t>
      </w:r>
      <w:r>
        <w:rPr>
          <w:rFonts w:ascii="Times New Roman" w:cs="Times New Roman" w:eastAsia="Times New Roman" w:hAnsi="Times New Roman"/>
          <w:sz w:val="28"/>
          <w:szCs w:val="28"/>
        </w:rPr>
        <w:t xml:space="preserve">focus </w:t>
      </w:r>
      <w:r>
        <w:rPr>
          <w:rFonts w:ascii="Times New Roman" w:cs="Times New Roman" w:eastAsia="Times New Roman" w:hAnsi="Times New Roman"/>
          <w:sz w:val="28"/>
          <w:szCs w:val="28"/>
        </w:rPr>
        <w:t xml:space="preserve">to inform </w:t>
      </w:r>
      <w:r>
        <w:rPr>
          <w:rFonts w:ascii="Times New Roman" w:cs="Times New Roman" w:eastAsia="Times New Roman" w:hAnsi="Times New Roman"/>
          <w:sz w:val="28"/>
          <w:szCs w:val="28"/>
        </w:rPr>
        <w:t xml:space="preserve">AFAAS </w:t>
      </w:r>
      <w:r>
        <w:rPr>
          <w:rFonts w:ascii="Times New Roman" w:cs="Times New Roman" w:eastAsia="Times New Roman" w:hAnsi="Times New Roman"/>
          <w:sz w:val="28"/>
          <w:szCs w:val="28"/>
        </w:rPr>
        <w:t>b</w:t>
      </w:r>
      <w:r>
        <w:rPr>
          <w:rFonts w:ascii="Times New Roman" w:cs="Times New Roman" w:eastAsia="Times New Roman" w:hAnsi="Times New Roman"/>
          <w:sz w:val="28"/>
          <w:szCs w:val="28"/>
        </w:rPr>
        <w:t xml:space="preserve">ut also the filter </w:t>
      </w:r>
      <w:r>
        <w:rPr>
          <w:rFonts w:ascii="Times New Roman" w:cs="Times New Roman" w:eastAsia="Times New Roman" w:hAnsi="Times New Roman"/>
          <w:sz w:val="28"/>
          <w:szCs w:val="28"/>
        </w:rPr>
        <w:t xml:space="preserve">in helping </w:t>
      </w:r>
      <w:r>
        <w:rPr>
          <w:rFonts w:ascii="Times New Roman" w:cs="Times New Roman" w:eastAsia="Times New Roman" w:hAnsi="Times New Roman"/>
          <w:sz w:val="28"/>
          <w:szCs w:val="28"/>
        </w:rPr>
        <w:t>it s</w:t>
      </w:r>
      <w:r>
        <w:rPr>
          <w:rFonts w:ascii="Times New Roman" w:cs="Times New Roman" w:eastAsia="Times New Roman" w:hAnsi="Times New Roman"/>
          <w:sz w:val="28"/>
          <w:szCs w:val="28"/>
        </w:rPr>
        <w:t xml:space="preserve">elect </w:t>
      </w:r>
      <w:r>
        <w:rPr>
          <w:rFonts w:ascii="Times New Roman" w:cs="Times New Roman" w:eastAsia="Times New Roman" w:hAnsi="Times New Roman"/>
          <w:sz w:val="28"/>
          <w:szCs w:val="28"/>
        </w:rPr>
        <w:t xml:space="preserve">which </w:t>
      </w:r>
      <w:r>
        <w:rPr>
          <w:rFonts w:ascii="Times New Roman" w:cs="Times New Roman" w:eastAsia="Times New Roman" w:hAnsi="Times New Roman"/>
          <w:sz w:val="28"/>
          <w:szCs w:val="28"/>
        </w:rPr>
        <w:t xml:space="preserve">specific </w:t>
      </w:r>
      <w:r>
        <w:rPr>
          <w:rFonts w:ascii="Times New Roman" w:cs="Times New Roman" w:eastAsia="Times New Roman" w:hAnsi="Times New Roman"/>
          <w:sz w:val="28"/>
          <w:szCs w:val="28"/>
        </w:rPr>
        <w:t>innovations</w:t>
      </w:r>
      <w:r>
        <w:rPr>
          <w:rFonts w:ascii="Times New Roman" w:cs="Times New Roman" w:eastAsia="Times New Roman" w:hAnsi="Times New Roman"/>
          <w:sz w:val="28"/>
          <w:szCs w:val="28"/>
        </w:rPr>
        <w:t xml:space="preserve"> to</w:t>
      </w:r>
      <w:r>
        <w:rPr>
          <w:rFonts w:ascii="Times New Roman" w:cs="Times New Roman" w:eastAsia="Times New Roman" w:hAnsi="Times New Roman"/>
          <w:sz w:val="28"/>
          <w:szCs w:val="28"/>
        </w:rPr>
        <w:t xml:space="preserve"> </w:t>
      </w:r>
      <w:r>
        <w:rPr>
          <w:rFonts w:ascii="Times New Roman" w:cs="Times New Roman" w:eastAsia="Times New Roman" w:hAnsi="Times New Roman"/>
          <w:sz w:val="28"/>
          <w:szCs w:val="28"/>
        </w:rPr>
        <w:t>promote</w:t>
      </w:r>
      <w:r>
        <w:rPr>
          <w:rFonts w:ascii="Times New Roman" w:cs="Times New Roman" w:eastAsia="Times New Roman" w:hAnsi="Times New Roman"/>
          <w:sz w:val="28"/>
          <w:szCs w:val="28"/>
        </w:rPr>
        <w:t xml:space="preserve">. </w:t>
      </w:r>
      <w:r>
        <w:rPr>
          <w:rFonts w:ascii="Times New Roman" w:cs="Times New Roman" w:eastAsia="Times New Roman" w:hAnsi="Times New Roman"/>
          <w:sz w:val="28"/>
          <w:szCs w:val="28"/>
        </w:rPr>
        <w:t xml:space="preserve">It is in this way that </w:t>
      </w:r>
      <w:r>
        <w:rPr>
          <w:rFonts w:ascii="Times New Roman" w:cs="Times New Roman" w:eastAsia="Times New Roman" w:hAnsi="Times New Roman"/>
          <w:sz w:val="28"/>
          <w:szCs w:val="28"/>
        </w:rPr>
        <w:t>AFAAS</w:t>
      </w:r>
      <w:r>
        <w:rPr>
          <w:rFonts w:ascii="Times New Roman" w:cs="Times New Roman" w:eastAsia="Times New Roman" w:hAnsi="Times New Roman"/>
          <w:sz w:val="28"/>
          <w:szCs w:val="28"/>
        </w:rPr>
        <w:t xml:space="preserve"> </w:t>
      </w:r>
      <w:r>
        <w:rPr>
          <w:rFonts w:ascii="Times New Roman" w:cs="Times New Roman" w:eastAsia="Times New Roman" w:hAnsi="Times New Roman"/>
          <w:sz w:val="28"/>
          <w:szCs w:val="28"/>
        </w:rPr>
        <w:t xml:space="preserve">will </w:t>
      </w:r>
      <w:r>
        <w:rPr>
          <w:rFonts w:ascii="Times New Roman" w:cs="Times New Roman" w:eastAsia="Times New Roman" w:hAnsi="Times New Roman"/>
          <w:sz w:val="28"/>
          <w:szCs w:val="28"/>
        </w:rPr>
        <w:t xml:space="preserve">be able to play </w:t>
      </w:r>
      <w:r>
        <w:rPr>
          <w:rFonts w:ascii="Times New Roman" w:cs="Times New Roman" w:eastAsia="Times New Roman" w:hAnsi="Times New Roman"/>
          <w:sz w:val="28"/>
          <w:szCs w:val="28"/>
        </w:rPr>
        <w:t>a</w:t>
      </w:r>
      <w:r>
        <w:rPr>
          <w:rFonts w:ascii="Times New Roman" w:cs="Times New Roman" w:eastAsia="Times New Roman" w:hAnsi="Times New Roman"/>
          <w:sz w:val="28"/>
          <w:szCs w:val="28"/>
        </w:rPr>
        <w:t xml:space="preserve"> profound </w:t>
      </w:r>
      <w:r>
        <w:rPr>
          <w:rFonts w:ascii="Times New Roman" w:cs="Times New Roman" w:eastAsia="Times New Roman" w:hAnsi="Times New Roman"/>
          <w:sz w:val="28"/>
          <w:szCs w:val="28"/>
        </w:rPr>
        <w:t>role</w:t>
      </w:r>
      <w:r>
        <w:rPr>
          <w:rFonts w:ascii="Times New Roman" w:cs="Times New Roman" w:eastAsia="Times New Roman" w:hAnsi="Times New Roman"/>
          <w:sz w:val="28"/>
          <w:szCs w:val="28"/>
        </w:rPr>
        <w:t xml:space="preserve"> in</w:t>
      </w:r>
      <w:r>
        <w:rPr>
          <w:rFonts w:ascii="Times New Roman" w:cs="Times New Roman" w:eastAsia="Times New Roman" w:hAnsi="Times New Roman"/>
          <w:sz w:val="28"/>
          <w:szCs w:val="28"/>
        </w:rPr>
        <w:t xml:space="preserve"> the overall effort</w:t>
      </w:r>
      <w:r>
        <w:rPr>
          <w:rFonts w:ascii="Times New Roman" w:cs="Times New Roman" w:eastAsia="Times New Roman" w:hAnsi="Times New Roman"/>
          <w:sz w:val="28"/>
          <w:szCs w:val="28"/>
        </w:rPr>
        <w:t>, which is</w:t>
      </w:r>
      <w:r>
        <w:rPr>
          <w:rFonts w:ascii="Times New Roman" w:cs="Times New Roman" w:eastAsia="Times New Roman" w:hAnsi="Times New Roman"/>
          <w:sz w:val="28"/>
          <w:szCs w:val="28"/>
        </w:rPr>
        <w:t xml:space="preserve"> required of </w:t>
      </w:r>
      <w:r>
        <w:rPr>
          <w:rFonts w:ascii="Times New Roman" w:cs="Times New Roman" w:eastAsia="Times New Roman" w:hAnsi="Times New Roman"/>
          <w:sz w:val="28"/>
          <w:szCs w:val="28"/>
        </w:rPr>
        <w:t>Africa</w:t>
      </w:r>
      <w:r>
        <w:rPr>
          <w:rFonts w:ascii="Times New Roman" w:cs="Times New Roman" w:eastAsia="Times New Roman" w:hAnsi="Times New Roman"/>
          <w:sz w:val="28"/>
          <w:szCs w:val="28"/>
        </w:rPr>
        <w:t xml:space="preserve"> </w:t>
      </w:r>
      <w:r>
        <w:rPr>
          <w:rFonts w:ascii="Times New Roman" w:cs="Times New Roman" w:eastAsia="Times New Roman" w:hAnsi="Times New Roman"/>
          <w:sz w:val="28"/>
          <w:szCs w:val="28"/>
        </w:rPr>
        <w:t xml:space="preserve">in order </w:t>
      </w:r>
      <w:r>
        <w:rPr>
          <w:rFonts w:ascii="Times New Roman" w:cs="Times New Roman" w:eastAsia="Times New Roman" w:hAnsi="Times New Roman"/>
          <w:sz w:val="28"/>
          <w:szCs w:val="28"/>
        </w:rPr>
        <w:t>to transform</w:t>
      </w:r>
      <w:r>
        <w:rPr>
          <w:rFonts w:ascii="Times New Roman" w:cs="Times New Roman" w:eastAsia="Times New Roman" w:hAnsi="Times New Roman"/>
          <w:sz w:val="28"/>
          <w:szCs w:val="28"/>
        </w:rPr>
        <w:t xml:space="preserve"> its agriculture</w:t>
      </w:r>
      <w:r>
        <w:rPr>
          <w:rFonts w:ascii="Times New Roman" w:cs="Times New Roman" w:eastAsia="Times New Roman" w:hAnsi="Times New Roman"/>
          <w:sz w:val="28"/>
          <w:szCs w:val="28"/>
        </w:rPr>
        <w:t xml:space="preserve">. </w:t>
      </w:r>
      <w:r>
        <w:rPr>
          <w:rFonts w:ascii="Times New Roman" w:cs="Times New Roman" w:eastAsia="Times New Roman" w:hAnsi="Times New Roman"/>
          <w:sz w:val="28"/>
          <w:szCs w:val="28"/>
        </w:rPr>
        <w:t>Going forward, we need to focus on</w:t>
      </w:r>
      <w:r>
        <w:rPr>
          <w:rFonts w:ascii="Times New Roman" w:cs="Times New Roman" w:eastAsia="Times New Roman" w:hAnsi="Times New Roman"/>
          <w:sz w:val="28"/>
          <w:szCs w:val="28"/>
        </w:rPr>
        <w:t xml:space="preserve"> the following among others</w:t>
      </w:r>
      <w:r>
        <w:rPr>
          <w:rFonts w:ascii="Times New Roman" w:cs="Times New Roman" w:eastAsia="Times New Roman" w:hAnsi="Times New Roman"/>
          <w:sz w:val="28"/>
          <w:szCs w:val="28"/>
        </w:rPr>
        <w:t xml:space="preserve">: </w:t>
      </w:r>
      <w:r>
        <w:rPr>
          <w:rFonts w:ascii="Times New Roman" w:cs="Times New Roman" w:eastAsia="Times New Roman" w:hAnsi="Times New Roman"/>
          <w:sz w:val="28"/>
          <w:szCs w:val="28"/>
        </w:rPr>
        <w:t>i</w:t>
      </w:r>
      <w:r>
        <w:rPr>
          <w:rFonts w:ascii="Times New Roman" w:cs="Times New Roman" w:eastAsia="Times New Roman" w:hAnsi="Times New Roman"/>
          <w:sz w:val="28"/>
          <w:szCs w:val="28"/>
        </w:rPr>
        <w:t xml:space="preserve">) explicit policy and strategy for extension services for better governance, funding and coordination and for overall effective design and implementation of extension services; ii) Organizational and institutional capacity to effectively reach the </w:t>
      </w:r>
      <w:r>
        <w:rPr>
          <w:rFonts w:ascii="Times New Roman" w:cs="Times New Roman" w:eastAsia="Times New Roman" w:hAnsi="Times New Roman"/>
          <w:sz w:val="28"/>
          <w:szCs w:val="28"/>
        </w:rPr>
        <w:t xml:space="preserve">farmers in country context is important to improve efficiency of extension services; iii) Promote use of digital technology in knowledge </w:t>
      </w:r>
      <w:r>
        <w:rPr>
          <w:rFonts w:ascii="Times New Roman" w:cs="Times New Roman" w:eastAsia="Times New Roman" w:hAnsi="Times New Roman"/>
          <w:sz w:val="28"/>
          <w:szCs w:val="28"/>
        </w:rPr>
        <w:t xml:space="preserve">management and information flow to farmers and value chain actors; iv) </w:t>
      </w:r>
      <w:r>
        <w:rPr>
          <w:rFonts w:ascii="Times New Roman" w:cs="Times New Roman" w:eastAsia="Times New Roman" w:hAnsi="Times New Roman"/>
          <w:sz w:val="28"/>
          <w:szCs w:val="28"/>
        </w:rPr>
        <w:t>Strengthen</w:t>
      </w:r>
      <w:r>
        <w:rPr>
          <w:rFonts w:ascii="Times New Roman" w:cs="Times New Roman" w:eastAsia="Times New Roman" w:hAnsi="Times New Roman"/>
          <w:sz w:val="28"/>
          <w:szCs w:val="28"/>
        </w:rPr>
        <w:t xml:space="preserve"> the M&amp;E frameworks</w:t>
      </w:r>
      <w:r>
        <w:rPr>
          <w:rFonts w:ascii="Times New Roman" w:cs="Times New Roman" w:eastAsia="Times New Roman" w:hAnsi="Times New Roman"/>
          <w:sz w:val="28"/>
          <w:szCs w:val="28"/>
        </w:rPr>
        <w:t xml:space="preserve"> with strong feedback mechanisms to support performance assessments, learning and quality of extension professionals; v)</w:t>
      </w:r>
      <w:r>
        <w:rPr>
          <w:rFonts w:ascii="Times New Roman" w:cs="Times New Roman" w:eastAsia="Times New Roman" w:hAnsi="Times New Roman"/>
          <w:sz w:val="28"/>
          <w:szCs w:val="28"/>
        </w:rPr>
        <w:t xml:space="preserve"> Generate locally validated institutional models that are context specific and inclusive to facilitate innovations and technology uptake</w:t>
      </w:r>
      <w:r>
        <w:rPr>
          <w:rFonts w:ascii="Times New Roman" w:cs="Times New Roman" w:eastAsia="Times New Roman" w:hAnsi="Times New Roman"/>
          <w:sz w:val="28"/>
          <w:szCs w:val="28"/>
        </w:rPr>
        <w:t xml:space="preserve">; and vi) </w:t>
      </w:r>
      <w:r>
        <w:rPr>
          <w:rFonts w:ascii="Times New Roman" w:cs="Times New Roman" w:eastAsia="Times New Roman" w:hAnsi="Times New Roman"/>
          <w:sz w:val="28"/>
          <w:szCs w:val="28"/>
        </w:rPr>
        <w:t>Develop deliberate strategies to convince African Ministers of Finance to fund agricultural extension using locally generated resources.</w:t>
      </w:r>
    </w:p>
    <w:p>
      <w:pPr>
        <w:pStyle w:val="style0"/>
        <w:spacing w:after="0" w:lineRule="auto" w:line="360"/>
        <w:jc w:val="both"/>
        <w:rPr>
          <w:rFonts w:ascii="Times New Roman" w:cs="Times New Roman" w:eastAsia="Times New Roman" w:hAnsi="Times New Roman"/>
          <w:sz w:val="28"/>
          <w:szCs w:val="28"/>
        </w:rPr>
      </w:pPr>
    </w:p>
    <w:bookmarkEnd w:id="0"/>
    <w:p>
      <w:pPr>
        <w:pStyle w:val="style0"/>
        <w:spacing w:after="0" w:lineRule="auto" w:line="360"/>
        <w:jc w:val="both"/>
        <w:rPr>
          <w:rFonts w:ascii="Times New Roman" w:cs="Times New Roman" w:eastAsia="Times New Roman" w:hAnsi="Times New Roman"/>
          <w:sz w:val="28"/>
          <w:szCs w:val="28"/>
        </w:rPr>
      </w:pPr>
      <w:r>
        <w:rPr>
          <w:rFonts w:ascii="Times New Roman" w:cs="Times New Roman" w:eastAsia="Times New Roman" w:hAnsi="Times New Roman"/>
          <w:sz w:val="28"/>
          <w:szCs w:val="28"/>
        </w:rPr>
        <w:t xml:space="preserve">Finally, the </w:t>
      </w:r>
      <w:r>
        <w:rPr>
          <w:rFonts w:ascii="Times New Roman" w:cs="Times New Roman" w:eastAsia="Times New Roman" w:hAnsi="Times New Roman"/>
          <w:sz w:val="28"/>
          <w:szCs w:val="28"/>
        </w:rPr>
        <w:t>facts stated above</w:t>
      </w:r>
      <w:r>
        <w:rPr>
          <w:rFonts w:ascii="Times New Roman" w:cs="Times New Roman" w:eastAsia="Times New Roman" w:hAnsi="Times New Roman"/>
          <w:sz w:val="28"/>
          <w:szCs w:val="28"/>
        </w:rPr>
        <w:t xml:space="preserve"> lends support to the proposition that </w:t>
      </w:r>
      <w:r>
        <w:rPr>
          <w:rFonts w:ascii="Times New Roman" w:cs="Times New Roman" w:eastAsia="Times New Roman" w:hAnsi="Times New Roman"/>
          <w:sz w:val="28"/>
          <w:szCs w:val="28"/>
        </w:rPr>
        <w:t xml:space="preserve">as </w:t>
      </w:r>
      <w:r>
        <w:rPr>
          <w:rFonts w:ascii="Times New Roman" w:cs="Times New Roman" w:eastAsia="Times New Roman" w:hAnsi="Times New Roman"/>
          <w:sz w:val="28"/>
          <w:szCs w:val="28"/>
        </w:rPr>
        <w:t>Africa</w:t>
      </w:r>
      <w:r>
        <w:rPr>
          <w:rFonts w:ascii="Times New Roman" w:cs="Times New Roman" w:eastAsia="Times New Roman" w:hAnsi="Times New Roman"/>
          <w:sz w:val="28"/>
          <w:szCs w:val="28"/>
        </w:rPr>
        <w:t xml:space="preserve">, we need to galvanize </w:t>
      </w:r>
      <w:r>
        <w:rPr>
          <w:rFonts w:ascii="Times New Roman" w:cs="Times New Roman" w:eastAsia="Times New Roman" w:hAnsi="Times New Roman"/>
          <w:sz w:val="28"/>
          <w:szCs w:val="28"/>
        </w:rPr>
        <w:t>support</w:t>
      </w:r>
      <w:r>
        <w:rPr>
          <w:rFonts w:ascii="Times New Roman" w:cs="Times New Roman" w:eastAsia="Times New Roman" w:hAnsi="Times New Roman"/>
          <w:sz w:val="28"/>
          <w:szCs w:val="28"/>
        </w:rPr>
        <w:t xml:space="preserve"> </w:t>
      </w:r>
      <w:r>
        <w:rPr>
          <w:rFonts w:ascii="Times New Roman" w:cs="Times New Roman" w:eastAsia="Times New Roman" w:hAnsi="Times New Roman"/>
          <w:sz w:val="28"/>
          <w:szCs w:val="28"/>
        </w:rPr>
        <w:t>to</w:t>
      </w:r>
      <w:r>
        <w:rPr>
          <w:rFonts w:ascii="Times New Roman" w:cs="Times New Roman" w:eastAsia="Times New Roman" w:hAnsi="Times New Roman"/>
          <w:sz w:val="28"/>
          <w:szCs w:val="28"/>
        </w:rPr>
        <w:t xml:space="preserve"> “home-grown” </w:t>
      </w:r>
      <w:r>
        <w:rPr>
          <w:rFonts w:ascii="Times New Roman" w:cs="Times New Roman" w:eastAsia="Times New Roman" w:hAnsi="Times New Roman"/>
          <w:sz w:val="28"/>
          <w:szCs w:val="28"/>
        </w:rPr>
        <w:t>scientific innovations</w:t>
      </w:r>
      <w:r>
        <w:rPr>
          <w:rFonts w:ascii="Times New Roman" w:cs="Times New Roman" w:eastAsia="Times New Roman" w:hAnsi="Times New Roman"/>
          <w:sz w:val="28"/>
          <w:szCs w:val="28"/>
        </w:rPr>
        <w:t xml:space="preserve"> </w:t>
      </w:r>
      <w:r>
        <w:rPr>
          <w:rFonts w:ascii="Times New Roman" w:cs="Times New Roman" w:eastAsia="Times New Roman" w:hAnsi="Times New Roman"/>
          <w:sz w:val="28"/>
          <w:szCs w:val="28"/>
        </w:rPr>
        <w:t>anchored into</w:t>
      </w:r>
      <w:r>
        <w:rPr>
          <w:rFonts w:ascii="Times New Roman" w:cs="Times New Roman" w:eastAsia="Times New Roman" w:hAnsi="Times New Roman"/>
          <w:sz w:val="28"/>
          <w:szCs w:val="28"/>
        </w:rPr>
        <w:t xml:space="preserve"> a long-term political and social process, conditioned by </w:t>
      </w:r>
      <w:r>
        <w:rPr>
          <w:rFonts w:ascii="Times New Roman" w:cs="Times New Roman" w:eastAsia="Times New Roman" w:hAnsi="Times New Roman"/>
          <w:sz w:val="28"/>
          <w:szCs w:val="28"/>
        </w:rPr>
        <w:t>our</w:t>
      </w:r>
      <w:r>
        <w:rPr>
          <w:rFonts w:ascii="Times New Roman" w:cs="Times New Roman" w:eastAsia="Times New Roman" w:hAnsi="Times New Roman"/>
          <w:sz w:val="28"/>
          <w:szCs w:val="28"/>
        </w:rPr>
        <w:t xml:space="preserve"> </w:t>
      </w:r>
      <w:r>
        <w:rPr>
          <w:rFonts w:ascii="Times New Roman" w:cs="Times New Roman" w:eastAsia="Times New Roman" w:hAnsi="Times New Roman"/>
          <w:sz w:val="28"/>
          <w:szCs w:val="28"/>
        </w:rPr>
        <w:t>continent’s</w:t>
      </w:r>
      <w:r>
        <w:rPr>
          <w:rFonts w:ascii="Times New Roman" w:cs="Times New Roman" w:eastAsia="Times New Roman" w:hAnsi="Times New Roman"/>
          <w:sz w:val="28"/>
          <w:szCs w:val="28"/>
        </w:rPr>
        <w:t xml:space="preserve"> history, embedded in </w:t>
      </w:r>
      <w:r>
        <w:rPr>
          <w:rFonts w:ascii="Times New Roman" w:cs="Times New Roman" w:eastAsia="Times New Roman" w:hAnsi="Times New Roman"/>
          <w:sz w:val="28"/>
          <w:szCs w:val="28"/>
        </w:rPr>
        <w:t>our</w:t>
      </w:r>
      <w:r>
        <w:rPr>
          <w:rFonts w:ascii="Times New Roman" w:cs="Times New Roman" w:eastAsia="Times New Roman" w:hAnsi="Times New Roman"/>
          <w:sz w:val="28"/>
          <w:szCs w:val="28"/>
        </w:rPr>
        <w:t xml:space="preserve"> institutions, and driven </w:t>
      </w:r>
      <w:r>
        <w:rPr>
          <w:rFonts w:ascii="Times New Roman" w:cs="Times New Roman" w:eastAsia="Times New Roman" w:hAnsi="Times New Roman"/>
          <w:sz w:val="28"/>
          <w:szCs w:val="28"/>
        </w:rPr>
        <w:t>the country’s</w:t>
      </w:r>
      <w:r>
        <w:rPr>
          <w:rFonts w:ascii="Times New Roman" w:cs="Times New Roman" w:eastAsia="Times New Roman" w:hAnsi="Times New Roman"/>
          <w:sz w:val="28"/>
          <w:szCs w:val="28"/>
        </w:rPr>
        <w:t xml:space="preserve"> social</w:t>
      </w:r>
      <w:r>
        <w:rPr>
          <w:rFonts w:ascii="Times New Roman" w:cs="Times New Roman" w:eastAsia="Times New Roman" w:hAnsi="Times New Roman"/>
          <w:sz w:val="28"/>
          <w:szCs w:val="28"/>
        </w:rPr>
        <w:t xml:space="preserve"> </w:t>
      </w:r>
      <w:r>
        <w:rPr>
          <w:rFonts w:ascii="Times New Roman" w:cs="Times New Roman" w:eastAsia="Times New Roman" w:hAnsi="Times New Roman"/>
          <w:sz w:val="28"/>
          <w:szCs w:val="28"/>
        </w:rPr>
        <w:t xml:space="preserve">movements. </w:t>
      </w:r>
      <w:r>
        <w:rPr>
          <w:rFonts w:ascii="Times New Roman" w:cs="Times New Roman" w:eastAsia="Times New Roman" w:hAnsi="Times New Roman"/>
          <w:sz w:val="28"/>
          <w:szCs w:val="28"/>
        </w:rPr>
        <w:t>As H.E President Yoweri Museveni</w:t>
      </w:r>
      <w:r>
        <w:rPr>
          <w:rFonts w:ascii="Times New Roman" w:cs="Times New Roman" w:eastAsia="Times New Roman" w:hAnsi="Times New Roman"/>
          <w:sz w:val="28"/>
          <w:szCs w:val="28"/>
        </w:rPr>
        <w:t xml:space="preserve"> of Uganda</w:t>
      </w:r>
      <w:r>
        <w:rPr>
          <w:rFonts w:ascii="Times New Roman" w:cs="Times New Roman" w:eastAsia="Times New Roman" w:hAnsi="Times New Roman"/>
          <w:sz w:val="28"/>
          <w:szCs w:val="28"/>
        </w:rPr>
        <w:t xml:space="preserve"> has </w:t>
      </w:r>
      <w:r>
        <w:rPr>
          <w:rFonts w:ascii="Times New Roman" w:cs="Times New Roman" w:eastAsia="Times New Roman" w:hAnsi="Times New Roman"/>
          <w:sz w:val="28"/>
          <w:szCs w:val="28"/>
        </w:rPr>
        <w:t xml:space="preserve">stated on numerous occasions, it is </w:t>
      </w:r>
      <w:r>
        <w:rPr>
          <w:rFonts w:ascii="Times New Roman" w:cs="Times New Roman" w:eastAsia="Times New Roman" w:hAnsi="Times New Roman"/>
          <w:sz w:val="28"/>
          <w:szCs w:val="28"/>
        </w:rPr>
        <w:t>we</w:t>
      </w:r>
      <w:r>
        <w:rPr>
          <w:rFonts w:ascii="Times New Roman" w:cs="Times New Roman" w:eastAsia="Times New Roman" w:hAnsi="Times New Roman"/>
          <w:sz w:val="28"/>
          <w:szCs w:val="28"/>
        </w:rPr>
        <w:t xml:space="preserve"> the citizens of </w:t>
      </w:r>
      <w:r>
        <w:rPr>
          <w:rFonts w:ascii="Times New Roman" w:cs="Times New Roman" w:eastAsia="Times New Roman" w:hAnsi="Times New Roman"/>
          <w:sz w:val="28"/>
          <w:szCs w:val="28"/>
        </w:rPr>
        <w:t>Africa</w:t>
      </w:r>
      <w:r>
        <w:rPr>
          <w:rFonts w:ascii="Times New Roman" w:cs="Times New Roman" w:eastAsia="Times New Roman" w:hAnsi="Times New Roman"/>
          <w:sz w:val="28"/>
          <w:szCs w:val="28"/>
        </w:rPr>
        <w:t xml:space="preserve"> and </w:t>
      </w:r>
      <w:r>
        <w:rPr>
          <w:rFonts w:ascii="Times New Roman" w:cs="Times New Roman" w:eastAsia="Times New Roman" w:hAnsi="Times New Roman"/>
          <w:sz w:val="28"/>
          <w:szCs w:val="28"/>
        </w:rPr>
        <w:t>our</w:t>
      </w:r>
      <w:r>
        <w:rPr>
          <w:rFonts w:ascii="Times New Roman" w:cs="Times New Roman" w:eastAsia="Times New Roman" w:hAnsi="Times New Roman"/>
          <w:sz w:val="28"/>
          <w:szCs w:val="28"/>
        </w:rPr>
        <w:t xml:space="preserve"> leaders who </w:t>
      </w:r>
      <w:r>
        <w:rPr>
          <w:rFonts w:ascii="Times New Roman" w:cs="Times New Roman" w:eastAsia="Times New Roman" w:hAnsi="Times New Roman"/>
          <w:sz w:val="28"/>
          <w:szCs w:val="28"/>
        </w:rPr>
        <w:t xml:space="preserve">will transform the </w:t>
      </w:r>
      <w:r>
        <w:rPr>
          <w:rFonts w:ascii="Times New Roman" w:cs="Times New Roman" w:eastAsia="Times New Roman" w:hAnsi="Times New Roman"/>
          <w:sz w:val="28"/>
          <w:szCs w:val="28"/>
        </w:rPr>
        <w:t>continent</w:t>
      </w:r>
      <w:r>
        <w:rPr>
          <w:rFonts w:ascii="Times New Roman" w:cs="Times New Roman" w:eastAsia="Times New Roman" w:hAnsi="Times New Roman"/>
          <w:sz w:val="28"/>
          <w:szCs w:val="28"/>
        </w:rPr>
        <w:t>.</w:t>
      </w:r>
      <w:r>
        <w:rPr>
          <w:rFonts w:ascii="Times New Roman" w:cs="Times New Roman" w:eastAsia="Times New Roman" w:hAnsi="Times New Roman"/>
          <w:sz w:val="28"/>
          <w:szCs w:val="28"/>
        </w:rPr>
        <w:t xml:space="preserve"> Donors</w:t>
      </w:r>
      <w:r>
        <w:rPr>
          <w:rFonts w:ascii="Times New Roman" w:cs="Times New Roman" w:eastAsia="Times New Roman" w:hAnsi="Times New Roman"/>
          <w:sz w:val="28"/>
          <w:szCs w:val="28"/>
        </w:rPr>
        <w:t xml:space="preserve"> </w:t>
      </w:r>
      <w:r>
        <w:rPr>
          <w:rFonts w:ascii="Times New Roman" w:cs="Times New Roman" w:eastAsia="Times New Roman" w:hAnsi="Times New Roman"/>
          <w:sz w:val="28"/>
          <w:szCs w:val="28"/>
        </w:rPr>
        <w:t xml:space="preserve">can only support </w:t>
      </w:r>
      <w:r>
        <w:rPr>
          <w:rFonts w:ascii="Times New Roman" w:cs="Times New Roman" w:eastAsia="Times New Roman" w:hAnsi="Times New Roman"/>
          <w:sz w:val="28"/>
          <w:szCs w:val="28"/>
        </w:rPr>
        <w:t>our initiatives</w:t>
      </w:r>
      <w:r>
        <w:rPr>
          <w:rFonts w:ascii="Times New Roman" w:cs="Times New Roman" w:eastAsia="Times New Roman" w:hAnsi="Times New Roman"/>
          <w:sz w:val="28"/>
          <w:szCs w:val="28"/>
        </w:rPr>
        <w:t>.</w:t>
      </w:r>
    </w:p>
    <w:p>
      <w:pPr>
        <w:pStyle w:val="style0"/>
        <w:spacing w:after="0" w:lineRule="auto" w:line="360"/>
        <w:jc w:val="both"/>
        <w:rPr>
          <w:rFonts w:ascii="Times New Roman" w:cs="Times New Roman" w:eastAsia="Times New Roman" w:hAnsi="Times New Roman"/>
          <w:sz w:val="28"/>
          <w:szCs w:val="28"/>
        </w:rPr>
      </w:pPr>
    </w:p>
    <w:p>
      <w:pPr>
        <w:pStyle w:val="style0"/>
        <w:spacing w:after="0" w:lineRule="auto" w:line="360"/>
        <w:jc w:val="both"/>
        <w:rPr>
          <w:rFonts w:ascii="Times New Roman" w:cs="Times New Roman" w:eastAsia="Times New Roman" w:hAnsi="Times New Roman"/>
          <w:sz w:val="28"/>
          <w:szCs w:val="28"/>
        </w:rPr>
      </w:pPr>
      <w:r>
        <w:rPr>
          <w:rFonts w:ascii="Times New Roman" w:cs="Times New Roman" w:eastAsia="Times New Roman" w:hAnsi="Times New Roman"/>
          <w:sz w:val="28"/>
          <w:szCs w:val="28"/>
        </w:rPr>
        <w:t xml:space="preserve">I wish to conclude by congratulating </w:t>
      </w:r>
      <w:r>
        <w:rPr>
          <w:rFonts w:ascii="Times New Roman" w:cs="Times New Roman" w:eastAsia="Times New Roman" w:hAnsi="Times New Roman"/>
          <w:sz w:val="28"/>
          <w:szCs w:val="28"/>
        </w:rPr>
        <w:t xml:space="preserve">AFAAS for growing into a credible international and continental institution in less than two decades; and </w:t>
      </w:r>
      <w:r>
        <w:rPr>
          <w:rFonts w:ascii="Times New Roman" w:cs="Times New Roman" w:eastAsia="Times New Roman" w:hAnsi="Times New Roman"/>
          <w:sz w:val="28"/>
          <w:szCs w:val="28"/>
        </w:rPr>
        <w:t>also,</w:t>
      </w:r>
      <w:r>
        <w:rPr>
          <w:rFonts w:ascii="Times New Roman" w:cs="Times New Roman" w:eastAsia="Times New Roman" w:hAnsi="Times New Roman"/>
          <w:sz w:val="28"/>
          <w:szCs w:val="28"/>
        </w:rPr>
        <w:t xml:space="preserve"> to thank the Government and people of the Republic of Malawi for accepting to host the 7</w:t>
      </w:r>
      <w:r>
        <w:rPr>
          <w:rFonts w:ascii="Times New Roman" w:cs="Times New Roman" w:eastAsia="Times New Roman" w:hAnsi="Times New Roman"/>
          <w:sz w:val="28"/>
          <w:szCs w:val="28"/>
          <w:vertAlign w:val="superscript"/>
        </w:rPr>
        <w:t>th</w:t>
      </w:r>
      <w:r>
        <w:rPr>
          <w:rFonts w:ascii="Times New Roman" w:cs="Times New Roman" w:eastAsia="Times New Roman" w:hAnsi="Times New Roman"/>
          <w:sz w:val="28"/>
          <w:szCs w:val="28"/>
        </w:rPr>
        <w:t xml:space="preserve"> Africa Wide Agricultural Extension Week</w:t>
      </w:r>
      <w:r>
        <w:rPr>
          <w:rFonts w:ascii="Times New Roman" w:cs="Times New Roman" w:eastAsia="Times New Roman" w:hAnsi="Times New Roman"/>
          <w:sz w:val="28"/>
          <w:szCs w:val="28"/>
        </w:rPr>
        <w:t>;</w:t>
      </w:r>
      <w:r>
        <w:rPr>
          <w:rFonts w:ascii="Times New Roman" w:cs="Times New Roman" w:eastAsia="Times New Roman" w:hAnsi="Times New Roman"/>
          <w:sz w:val="28"/>
          <w:szCs w:val="28"/>
        </w:rPr>
        <w:t xml:space="preserve"> and the good hospitality extended to us. </w:t>
      </w:r>
      <w:r>
        <w:rPr>
          <w:rFonts w:ascii="Times New Roman" w:cs="Times New Roman" w:eastAsia="Times New Roman" w:hAnsi="Times New Roman"/>
          <w:sz w:val="28"/>
          <w:szCs w:val="28"/>
        </w:rPr>
        <w:t xml:space="preserve">Looking back </w:t>
      </w:r>
      <w:r>
        <w:rPr>
          <w:rFonts w:ascii="Times New Roman" w:cs="Times New Roman" w:eastAsia="Times New Roman" w:hAnsi="Times New Roman"/>
          <w:sz w:val="28"/>
          <w:szCs w:val="28"/>
        </w:rPr>
        <w:t>in</w:t>
      </w:r>
      <w:r>
        <w:rPr>
          <w:rFonts w:ascii="Times New Roman" w:cs="Times New Roman" w:eastAsia="Times New Roman" w:hAnsi="Times New Roman"/>
          <w:sz w:val="28"/>
          <w:szCs w:val="28"/>
        </w:rPr>
        <w:t xml:space="preserve"> years from now, </w:t>
      </w:r>
      <w:r>
        <w:rPr>
          <w:rFonts w:ascii="Times New Roman" w:cs="Times New Roman" w:eastAsia="Times New Roman" w:hAnsi="Times New Roman"/>
          <w:sz w:val="28"/>
          <w:szCs w:val="28"/>
        </w:rPr>
        <w:t>AFAAS</w:t>
      </w:r>
      <w:r>
        <w:rPr>
          <w:rFonts w:ascii="Times New Roman" w:cs="Times New Roman" w:eastAsia="Times New Roman" w:hAnsi="Times New Roman"/>
          <w:sz w:val="28"/>
          <w:szCs w:val="28"/>
        </w:rPr>
        <w:t xml:space="preserve"> will be filled with immense pride and satisfaction on having laid a solid brick to the foundation for socio-economic transformation in </w:t>
      </w:r>
      <w:r>
        <w:rPr>
          <w:rFonts w:ascii="Times New Roman" w:cs="Times New Roman" w:eastAsia="Times New Roman" w:hAnsi="Times New Roman"/>
          <w:sz w:val="28"/>
          <w:szCs w:val="28"/>
        </w:rPr>
        <w:t>Africa.</w:t>
      </w:r>
      <w:r>
        <w:rPr>
          <w:rFonts w:ascii="Times New Roman" w:cs="Times New Roman" w:eastAsia="Times New Roman" w:hAnsi="Times New Roman"/>
          <w:sz w:val="28"/>
          <w:szCs w:val="28"/>
        </w:rPr>
        <w:t xml:space="preserve"> </w:t>
      </w:r>
    </w:p>
    <w:p>
      <w:pPr>
        <w:pStyle w:val="style0"/>
        <w:spacing w:after="0" w:lineRule="auto" w:line="360"/>
        <w:jc w:val="both"/>
        <w:rPr>
          <w:rFonts w:ascii="Times New Roman" w:cs="Times New Roman" w:eastAsia="Times New Roman" w:hAnsi="Times New Roman"/>
          <w:sz w:val="28"/>
          <w:szCs w:val="28"/>
        </w:rPr>
      </w:pPr>
    </w:p>
    <w:p>
      <w:pPr>
        <w:pStyle w:val="style0"/>
        <w:spacing w:after="0" w:lineRule="auto" w:line="360"/>
        <w:jc w:val="both"/>
        <w:rPr>
          <w:rFonts w:ascii="Times New Roman" w:cs="Times New Roman" w:eastAsia="Times New Roman" w:hAnsi="Times New Roman"/>
          <w:sz w:val="28"/>
          <w:szCs w:val="28"/>
        </w:rPr>
      </w:pPr>
    </w:p>
    <w:p>
      <w:pPr>
        <w:pStyle w:val="style0"/>
        <w:spacing w:lineRule="auto" w:line="360"/>
        <w:jc w:val="center"/>
        <w:rPr>
          <w:rFonts w:ascii="Times New Roman" w:cs="Times New Roman" w:eastAsia="Times New Roman" w:hAnsi="Times New Roman"/>
          <w:sz w:val="24"/>
          <w:szCs w:val="24"/>
        </w:rPr>
      </w:pPr>
      <w:r>
        <w:rPr>
          <w:rFonts w:ascii="Times New Roman" w:cs="Times New Roman" w:eastAsia="Times New Roman" w:hAnsi="Times New Roman"/>
          <w:b/>
          <w:bCs/>
          <w:sz w:val="28"/>
          <w:szCs w:val="28"/>
        </w:rPr>
        <w:t>Long Live Africa</w:t>
      </w:r>
    </w:p>
    <w:sectPr>
      <w:footerReference w:type="default" r:id="rId3"/>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5B" w:usb2="00000009" w:usb3="00000000" w:csb0="000001FF" w:csb1="00000000"/>
  </w:font>
  <w:font w:name="Courier New">
    <w:altName w:val="Courier New"/>
    <w:panose1 w:val="02070309020002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altName w:val="Symbol"/>
    <w:panose1 w:val="05050102010007020507"/>
    <w:charset w:val="02"/>
    <w:family w:val="roman"/>
    <w:pitch w:val="variable"/>
    <w:sig w:usb0="00000000" w:usb1="10000000" w:usb2="00000000" w:usb3="00000000" w:csb0="80000000" w:csb1="00000000"/>
  </w:font>
  <w:font w:name="Calibri">
    <w:altName w:val="Calibri"/>
    <w:panose1 w:val="020f0502020002030204"/>
    <w:charset w:val="00"/>
    <w:family w:val="swiss"/>
    <w:pitch w:val="variable"/>
    <w:sig w:usb0="E4002EFF" w:usb1="C000247B" w:usb2="00000009" w:usb3="00000000" w:csb0="000001FF" w:csb1="00000000"/>
  </w:font>
  <w:font w:name="Segoe UI">
    <w:altName w:val="Segoe UI"/>
    <w:panose1 w:val="020b0502040002020203"/>
    <w:charset w:val="00"/>
    <w:family w:val="swiss"/>
    <w:pitch w:val="variable"/>
    <w:sig w:usb0="E4002EFF" w:usb1="C000E47F" w:usb2="00000009" w:usb3="00000000" w:csb0="000001FF" w:csb1="00000000"/>
  </w:font>
  <w:font w:name="Calibri Light">
    <w:altName w:val="Calibri Light"/>
    <w:panose1 w:val="020f0302020002030204"/>
    <w:charset w:val="00"/>
    <w:family w:val="swiss"/>
    <w:pitch w:val="variable"/>
    <w:sig w:usb0="E4002EFF" w:usb1="C000247B" w:usb2="00000009" w:usb3="00000000" w:csb0="000001FF" w:csb1="00000000"/>
  </w:font>
</w:fonts>
</file>

<file path=word/footer1.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jc w:val="center"/>
      <w:rPr/>
    </w:pPr>
    <w:r>
      <w:rPr/>
      <w:fldChar w:fldCharType="begin"/>
    </w:r>
    <w:r>
      <w:instrText xml:space="preserve"> PAGE   \* MERGEFORMAT </w:instrText>
    </w:r>
    <w:r>
      <w:rPr/>
      <w:fldChar w:fldCharType="separate"/>
    </w:r>
    <w:r>
      <w:rPr>
        <w:noProof/>
      </w:rPr>
      <w:t>13</w:t>
    </w:r>
    <w:r>
      <w:rPr>
        <w:noProof/>
      </w:rPr>
      <w:fldChar w:fldCharType="end"/>
    </w:r>
  </w:p>
  <w:p>
    <w:pPr>
      <w:pStyle w:val="style32"/>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multilevel"/>
    <w:tmpl w:val="AAD40238"/>
    <w:lvl w:ilvl="0">
      <w:start w:val="1"/>
      <w:numFmt w:val="decimal"/>
      <w:lvlText w:val="%1."/>
      <w:lvlJc w:val="left"/>
      <w:pPr>
        <w:tabs>
          <w:tab w:val="left" w:leader="none" w:pos="1080"/>
        </w:tabs>
        <w:ind w:left="1080" w:hanging="360"/>
      </w:pPr>
      <w:rPr>
        <w:rFonts w:hint="default"/>
        <w:sz w:val="20"/>
      </w:rPr>
    </w:lvl>
    <w:lvl w:ilvl="1" w:tentative="1">
      <w:start w:val="1"/>
      <w:numFmt w:val="bullet"/>
      <w:lvlText w:val="o"/>
      <w:lvlJc w:val="left"/>
      <w:pPr>
        <w:tabs>
          <w:tab w:val="left" w:leader="none" w:pos="1800"/>
        </w:tabs>
        <w:ind w:left="1800" w:hanging="360"/>
      </w:pPr>
      <w:rPr>
        <w:rFonts w:ascii="Courier New" w:hAnsi="Courier New" w:hint="default"/>
        <w:sz w:val="20"/>
      </w:rPr>
    </w:lvl>
    <w:lvl w:ilvl="2" w:tentative="1">
      <w:start w:val="1"/>
      <w:numFmt w:val="bullet"/>
      <w:lvlText w:val=""/>
      <w:lvlJc w:val="left"/>
      <w:pPr>
        <w:tabs>
          <w:tab w:val="left" w:leader="none" w:pos="2520"/>
        </w:tabs>
        <w:ind w:left="2520" w:hanging="360"/>
      </w:pPr>
      <w:rPr>
        <w:rFonts w:ascii="Wingdings" w:hAnsi="Wingdings" w:hint="default"/>
        <w:sz w:val="20"/>
      </w:rPr>
    </w:lvl>
    <w:lvl w:ilvl="3" w:tentative="1">
      <w:start w:val="1"/>
      <w:numFmt w:val="bullet"/>
      <w:lvlText w:val=""/>
      <w:lvlJc w:val="left"/>
      <w:pPr>
        <w:tabs>
          <w:tab w:val="left" w:leader="none" w:pos="3240"/>
        </w:tabs>
        <w:ind w:left="3240" w:hanging="360"/>
      </w:pPr>
      <w:rPr>
        <w:rFonts w:ascii="Wingdings" w:hAnsi="Wingdings" w:hint="default"/>
        <w:sz w:val="20"/>
      </w:rPr>
    </w:lvl>
    <w:lvl w:ilvl="4" w:tentative="1">
      <w:start w:val="1"/>
      <w:numFmt w:val="bullet"/>
      <w:lvlText w:val=""/>
      <w:lvlJc w:val="left"/>
      <w:pPr>
        <w:tabs>
          <w:tab w:val="left" w:leader="none" w:pos="3960"/>
        </w:tabs>
        <w:ind w:left="3960" w:hanging="360"/>
      </w:pPr>
      <w:rPr>
        <w:rFonts w:ascii="Wingdings" w:hAnsi="Wingdings" w:hint="default"/>
        <w:sz w:val="20"/>
      </w:rPr>
    </w:lvl>
    <w:lvl w:ilvl="5" w:tentative="1">
      <w:start w:val="1"/>
      <w:numFmt w:val="bullet"/>
      <w:lvlText w:val=""/>
      <w:lvlJc w:val="left"/>
      <w:pPr>
        <w:tabs>
          <w:tab w:val="left" w:leader="none" w:pos="4680"/>
        </w:tabs>
        <w:ind w:left="4680" w:hanging="360"/>
      </w:pPr>
      <w:rPr>
        <w:rFonts w:ascii="Wingdings" w:hAnsi="Wingdings" w:hint="default"/>
        <w:sz w:val="20"/>
      </w:rPr>
    </w:lvl>
    <w:lvl w:ilvl="6" w:tentative="1">
      <w:start w:val="1"/>
      <w:numFmt w:val="bullet"/>
      <w:lvlText w:val=""/>
      <w:lvlJc w:val="left"/>
      <w:pPr>
        <w:tabs>
          <w:tab w:val="left" w:leader="none" w:pos="5400"/>
        </w:tabs>
        <w:ind w:left="5400" w:hanging="360"/>
      </w:pPr>
      <w:rPr>
        <w:rFonts w:ascii="Wingdings" w:hAnsi="Wingdings" w:hint="default"/>
        <w:sz w:val="20"/>
      </w:rPr>
    </w:lvl>
    <w:lvl w:ilvl="7" w:tentative="1">
      <w:start w:val="1"/>
      <w:numFmt w:val="bullet"/>
      <w:lvlText w:val=""/>
      <w:lvlJc w:val="left"/>
      <w:pPr>
        <w:tabs>
          <w:tab w:val="left" w:leader="none" w:pos="6120"/>
        </w:tabs>
        <w:ind w:left="6120" w:hanging="360"/>
      </w:pPr>
      <w:rPr>
        <w:rFonts w:ascii="Wingdings" w:hAnsi="Wingdings" w:hint="default"/>
        <w:sz w:val="20"/>
      </w:rPr>
    </w:lvl>
    <w:lvl w:ilvl="8" w:tentative="1">
      <w:start w:val="1"/>
      <w:numFmt w:val="bullet"/>
      <w:lvlText w:val=""/>
      <w:lvlJc w:val="left"/>
      <w:pPr>
        <w:tabs>
          <w:tab w:val="left" w:leader="none" w:pos="6840"/>
        </w:tabs>
        <w:ind w:left="6840" w:hanging="360"/>
      </w:pPr>
      <w:rPr>
        <w:rFonts w:ascii="Wingdings" w:hAnsi="Wingdings" w:hint="default"/>
        <w:sz w:val="20"/>
      </w:rPr>
    </w:lvl>
  </w:abstractNum>
  <w:abstractNum w:abstractNumId="1">
    <w:nsid w:val="00000001"/>
    <w:multiLevelType w:val="multilevel"/>
    <w:tmpl w:val="F26C9A14"/>
    <w:lvl w:ilvl="0">
      <w:start w:val="1"/>
      <w:numFmt w:val="bullet"/>
      <w:lvlText w:val=""/>
      <w:lvlJc w:val="left"/>
      <w:pPr>
        <w:tabs>
          <w:tab w:val="left" w:leader="none" w:pos="720"/>
        </w:tabs>
        <w:ind w:left="720" w:hanging="360"/>
      </w:pPr>
      <w:rPr>
        <w:rFonts w:ascii="Symbol" w:hAnsi="Symbol" w:hint="default"/>
        <w:sz w:val="20"/>
      </w:rPr>
    </w:lvl>
    <w:lvl w:ilvl="1" w:tentative="1">
      <w:start w:val="1"/>
      <w:numFmt w:val="bullet"/>
      <w:lvlText w:val="o"/>
      <w:lvlJc w:val="left"/>
      <w:pPr>
        <w:tabs>
          <w:tab w:val="left" w:leader="none" w:pos="1440"/>
        </w:tabs>
        <w:ind w:left="1440" w:hanging="360"/>
      </w:pPr>
      <w:rPr>
        <w:rFonts w:ascii="Courier New" w:hAnsi="Courier New" w:hint="default"/>
        <w:sz w:val="20"/>
      </w:rPr>
    </w:lvl>
    <w:lvl w:ilvl="2" w:tentative="1">
      <w:start w:val="1"/>
      <w:numFmt w:val="bullet"/>
      <w:lvlText w:val=""/>
      <w:lvlJc w:val="left"/>
      <w:pPr>
        <w:tabs>
          <w:tab w:val="left" w:leader="none" w:pos="2160"/>
        </w:tabs>
        <w:ind w:left="2160" w:hanging="360"/>
      </w:pPr>
      <w:rPr>
        <w:rFonts w:ascii="Wingdings" w:hAnsi="Wingdings" w:hint="default"/>
        <w:sz w:val="20"/>
      </w:rPr>
    </w:lvl>
    <w:lvl w:ilvl="3" w:tentative="1">
      <w:start w:val="1"/>
      <w:numFmt w:val="bullet"/>
      <w:lvlText w:val=""/>
      <w:lvlJc w:val="left"/>
      <w:pPr>
        <w:tabs>
          <w:tab w:val="left" w:leader="none" w:pos="2880"/>
        </w:tabs>
        <w:ind w:left="2880" w:hanging="360"/>
      </w:pPr>
      <w:rPr>
        <w:rFonts w:ascii="Wingdings" w:hAnsi="Wingdings" w:hint="default"/>
        <w:sz w:val="20"/>
      </w:rPr>
    </w:lvl>
    <w:lvl w:ilvl="4" w:tentative="1">
      <w:start w:val="1"/>
      <w:numFmt w:val="bullet"/>
      <w:lvlText w:val=""/>
      <w:lvlJc w:val="left"/>
      <w:pPr>
        <w:tabs>
          <w:tab w:val="left" w:leader="none" w:pos="3600"/>
        </w:tabs>
        <w:ind w:left="3600" w:hanging="360"/>
      </w:pPr>
      <w:rPr>
        <w:rFonts w:ascii="Wingdings" w:hAnsi="Wingdings" w:hint="default"/>
        <w:sz w:val="20"/>
      </w:rPr>
    </w:lvl>
    <w:lvl w:ilvl="5" w:tentative="1">
      <w:start w:val="1"/>
      <w:numFmt w:val="bullet"/>
      <w:lvlText w:val=""/>
      <w:lvlJc w:val="left"/>
      <w:pPr>
        <w:tabs>
          <w:tab w:val="left" w:leader="none" w:pos="4320"/>
        </w:tabs>
        <w:ind w:left="4320" w:hanging="360"/>
      </w:pPr>
      <w:rPr>
        <w:rFonts w:ascii="Wingdings" w:hAnsi="Wingdings" w:hint="default"/>
        <w:sz w:val="20"/>
      </w:rPr>
    </w:lvl>
    <w:lvl w:ilvl="6" w:tentative="1">
      <w:start w:val="1"/>
      <w:numFmt w:val="bullet"/>
      <w:lvlText w:val=""/>
      <w:lvlJc w:val="left"/>
      <w:pPr>
        <w:tabs>
          <w:tab w:val="left" w:leader="none" w:pos="5040"/>
        </w:tabs>
        <w:ind w:left="5040" w:hanging="360"/>
      </w:pPr>
      <w:rPr>
        <w:rFonts w:ascii="Wingdings" w:hAnsi="Wingdings" w:hint="default"/>
        <w:sz w:val="20"/>
      </w:rPr>
    </w:lvl>
    <w:lvl w:ilvl="7" w:tentative="1">
      <w:start w:val="1"/>
      <w:numFmt w:val="bullet"/>
      <w:lvlText w:val=""/>
      <w:lvlJc w:val="left"/>
      <w:pPr>
        <w:tabs>
          <w:tab w:val="left" w:leader="none" w:pos="5760"/>
        </w:tabs>
        <w:ind w:left="5760" w:hanging="360"/>
      </w:pPr>
      <w:rPr>
        <w:rFonts w:ascii="Wingdings" w:hAnsi="Wingdings" w:hint="default"/>
        <w:sz w:val="20"/>
      </w:rPr>
    </w:lvl>
    <w:lvl w:ilvl="8" w:tentative="1">
      <w:start w:val="1"/>
      <w:numFmt w:val="bullet"/>
      <w:lvlText w:val=""/>
      <w:lvlJc w:val="left"/>
      <w:pPr>
        <w:tabs>
          <w:tab w:val="left" w:leader="none" w:pos="6480"/>
        </w:tabs>
        <w:ind w:left="6480" w:hanging="360"/>
      </w:pPr>
      <w:rPr>
        <w:rFonts w:ascii="Wingdings" w:hAnsi="Wingdings" w:hint="default"/>
        <w:sz w:val="20"/>
      </w:rPr>
    </w:lvl>
  </w:abstractNum>
  <w:abstractNum w:abstractNumId="2">
    <w:nsid w:val="00000002"/>
    <w:multiLevelType w:val="hybridMultilevel"/>
    <w:tmpl w:val="4F5A994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0000003"/>
    <w:multiLevelType w:val="hybridMultilevel"/>
    <w:tmpl w:val="FD74E040"/>
    <w:lvl w:ilvl="0" w:tplc="04090011">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0000004"/>
    <w:multiLevelType w:val="multilevel"/>
    <w:tmpl w:val="DC86B454"/>
    <w:lvl w:ilvl="0">
      <w:start w:val="1"/>
      <w:numFmt w:val="decimal"/>
      <w:lvlText w:val="%1)"/>
      <w:lvlJc w:val="left"/>
      <w:pPr>
        <w:tabs>
          <w:tab w:val="left" w:leader="none" w:pos="720"/>
        </w:tabs>
        <w:ind w:left="720" w:hanging="360"/>
      </w:pPr>
      <w:rPr>
        <w:rFonts w:hint="default"/>
        <w:sz w:val="20"/>
      </w:rPr>
    </w:lvl>
    <w:lvl w:ilvl="1" w:tentative="1">
      <w:start w:val="1"/>
      <w:numFmt w:val="bullet"/>
      <w:lvlText w:val="o"/>
      <w:lvlJc w:val="left"/>
      <w:pPr>
        <w:tabs>
          <w:tab w:val="left" w:leader="none" w:pos="1440"/>
        </w:tabs>
        <w:ind w:left="1440" w:hanging="360"/>
      </w:pPr>
      <w:rPr>
        <w:rFonts w:ascii="Courier New" w:hAnsi="Courier New" w:hint="default"/>
        <w:sz w:val="20"/>
      </w:rPr>
    </w:lvl>
    <w:lvl w:ilvl="2" w:tentative="1">
      <w:start w:val="1"/>
      <w:numFmt w:val="bullet"/>
      <w:lvlText w:val=""/>
      <w:lvlJc w:val="left"/>
      <w:pPr>
        <w:tabs>
          <w:tab w:val="left" w:leader="none" w:pos="2160"/>
        </w:tabs>
        <w:ind w:left="2160" w:hanging="360"/>
      </w:pPr>
      <w:rPr>
        <w:rFonts w:ascii="Wingdings" w:hAnsi="Wingdings" w:hint="default"/>
        <w:sz w:val="20"/>
      </w:rPr>
    </w:lvl>
    <w:lvl w:ilvl="3" w:tentative="1">
      <w:start w:val="1"/>
      <w:numFmt w:val="bullet"/>
      <w:lvlText w:val=""/>
      <w:lvlJc w:val="left"/>
      <w:pPr>
        <w:tabs>
          <w:tab w:val="left" w:leader="none" w:pos="2880"/>
        </w:tabs>
        <w:ind w:left="2880" w:hanging="360"/>
      </w:pPr>
      <w:rPr>
        <w:rFonts w:ascii="Wingdings" w:hAnsi="Wingdings" w:hint="default"/>
        <w:sz w:val="20"/>
      </w:rPr>
    </w:lvl>
    <w:lvl w:ilvl="4" w:tentative="1">
      <w:start w:val="1"/>
      <w:numFmt w:val="bullet"/>
      <w:lvlText w:val=""/>
      <w:lvlJc w:val="left"/>
      <w:pPr>
        <w:tabs>
          <w:tab w:val="left" w:leader="none" w:pos="3600"/>
        </w:tabs>
        <w:ind w:left="3600" w:hanging="360"/>
      </w:pPr>
      <w:rPr>
        <w:rFonts w:ascii="Wingdings" w:hAnsi="Wingdings" w:hint="default"/>
        <w:sz w:val="20"/>
      </w:rPr>
    </w:lvl>
    <w:lvl w:ilvl="5" w:tentative="1">
      <w:start w:val="1"/>
      <w:numFmt w:val="bullet"/>
      <w:lvlText w:val=""/>
      <w:lvlJc w:val="left"/>
      <w:pPr>
        <w:tabs>
          <w:tab w:val="left" w:leader="none" w:pos="4320"/>
        </w:tabs>
        <w:ind w:left="4320" w:hanging="360"/>
      </w:pPr>
      <w:rPr>
        <w:rFonts w:ascii="Wingdings" w:hAnsi="Wingdings" w:hint="default"/>
        <w:sz w:val="20"/>
      </w:rPr>
    </w:lvl>
    <w:lvl w:ilvl="6" w:tentative="1">
      <w:start w:val="1"/>
      <w:numFmt w:val="bullet"/>
      <w:lvlText w:val=""/>
      <w:lvlJc w:val="left"/>
      <w:pPr>
        <w:tabs>
          <w:tab w:val="left" w:leader="none" w:pos="5040"/>
        </w:tabs>
        <w:ind w:left="5040" w:hanging="360"/>
      </w:pPr>
      <w:rPr>
        <w:rFonts w:ascii="Wingdings" w:hAnsi="Wingdings" w:hint="default"/>
        <w:sz w:val="20"/>
      </w:rPr>
    </w:lvl>
    <w:lvl w:ilvl="7" w:tentative="1">
      <w:start w:val="1"/>
      <w:numFmt w:val="bullet"/>
      <w:lvlText w:val=""/>
      <w:lvlJc w:val="left"/>
      <w:pPr>
        <w:tabs>
          <w:tab w:val="left" w:leader="none" w:pos="5760"/>
        </w:tabs>
        <w:ind w:left="5760" w:hanging="360"/>
      </w:pPr>
      <w:rPr>
        <w:rFonts w:ascii="Wingdings" w:hAnsi="Wingdings" w:hint="default"/>
        <w:sz w:val="20"/>
      </w:rPr>
    </w:lvl>
    <w:lvl w:ilvl="8" w:tentative="1">
      <w:start w:val="1"/>
      <w:numFmt w:val="bullet"/>
      <w:lvlText w:val=""/>
      <w:lvlJc w:val="left"/>
      <w:pPr>
        <w:tabs>
          <w:tab w:val="left" w:leader="none" w:pos="6480"/>
        </w:tabs>
        <w:ind w:left="6480" w:hanging="360"/>
      </w:pPr>
      <w:rPr>
        <w:rFonts w:ascii="Wingdings" w:hAnsi="Wingdings" w:hint="default"/>
        <w:sz w:val="20"/>
      </w:r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proofState w:spelling="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sz w:val="22"/>
        <w:szCs w:val="22"/>
        <w:lang w:val="en-US" w:bidi="ar-SA" w:eastAsia="en-US"/>
      </w:rPr>
    </w:rPrDefault>
    <w:pPrDefault>
      <w:pPr>
        <w:spacing w:after="160" w:lineRule="auto" w:line="259"/>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94">
    <w:name w:val="Normal (Web)"/>
    <w:basedOn w:val="style0"/>
    <w:next w:val="style94"/>
    <w:uiPriority w:val="99"/>
    <w:pPr>
      <w:spacing w:before="100" w:beforeAutospacing="true" w:after="100" w:afterAutospacing="true" w:lineRule="auto" w:line="240"/>
    </w:pPr>
    <w:rPr>
      <w:rFonts w:ascii="Times New Roman" w:cs="Times New Roman" w:eastAsia="Times New Roman" w:hAnsi="Times New Roman"/>
      <w:sz w:val="24"/>
      <w:szCs w:val="24"/>
    </w:rPr>
  </w:style>
  <w:style w:type="paragraph" w:styleId="style179">
    <w:name w:val="List Paragraph"/>
    <w:basedOn w:val="style0"/>
    <w:next w:val="style179"/>
    <w:qFormat/>
    <w:uiPriority w:val="34"/>
    <w:pPr>
      <w:ind w:left="720"/>
      <w:contextualSpacing/>
    </w:pPr>
    <w:rPr/>
  </w:style>
  <w:style w:type="character" w:styleId="style39">
    <w:name w:val="annotation reference"/>
    <w:basedOn w:val="style65"/>
    <w:next w:val="style39"/>
    <w:uiPriority w:val="99"/>
    <w:rPr>
      <w:sz w:val="16"/>
      <w:szCs w:val="16"/>
    </w:rPr>
  </w:style>
  <w:style w:type="paragraph" w:styleId="style30">
    <w:name w:val="annotation text"/>
    <w:basedOn w:val="style0"/>
    <w:next w:val="style30"/>
    <w:link w:val="style4097"/>
    <w:uiPriority w:val="99"/>
    <w:pPr>
      <w:spacing w:lineRule="auto" w:line="240"/>
    </w:pPr>
    <w:rPr>
      <w:sz w:val="20"/>
      <w:szCs w:val="20"/>
    </w:rPr>
  </w:style>
  <w:style w:type="character" w:customStyle="1" w:styleId="style4097">
    <w:name w:val="Comment Text Char"/>
    <w:basedOn w:val="style65"/>
    <w:next w:val="style4097"/>
    <w:link w:val="style30"/>
    <w:uiPriority w:val="99"/>
    <w:rPr>
      <w:sz w:val="20"/>
      <w:szCs w:val="20"/>
    </w:rPr>
  </w:style>
  <w:style w:type="paragraph" w:styleId="style106">
    <w:name w:val="annotation subject"/>
    <w:basedOn w:val="style30"/>
    <w:next w:val="style30"/>
    <w:link w:val="style4098"/>
    <w:uiPriority w:val="99"/>
    <w:pPr/>
    <w:rPr>
      <w:b/>
      <w:bCs/>
    </w:rPr>
  </w:style>
  <w:style w:type="character" w:customStyle="1" w:styleId="style4098">
    <w:name w:val="Comment Subject Char"/>
    <w:basedOn w:val="style4097"/>
    <w:next w:val="style4098"/>
    <w:link w:val="style106"/>
    <w:uiPriority w:val="99"/>
    <w:rPr>
      <w:b/>
      <w:bCs/>
      <w:sz w:val="20"/>
      <w:szCs w:val="20"/>
    </w:rPr>
  </w:style>
  <w:style w:type="paragraph" w:styleId="style31">
    <w:name w:val="header"/>
    <w:basedOn w:val="style0"/>
    <w:next w:val="style31"/>
    <w:link w:val="style4099"/>
    <w:uiPriority w:val="99"/>
    <w:pPr>
      <w:tabs>
        <w:tab w:val="center" w:leader="none" w:pos="4680"/>
        <w:tab w:val="right" w:leader="none" w:pos="9360"/>
      </w:tabs>
      <w:spacing w:after="0" w:lineRule="auto" w:line="240"/>
    </w:pPr>
    <w:rPr/>
  </w:style>
  <w:style w:type="character" w:customStyle="1" w:styleId="style4099">
    <w:name w:val="Header Char_da2523cb-0602-4737-8d94-ceec37184ba2"/>
    <w:basedOn w:val="style65"/>
    <w:next w:val="style4099"/>
    <w:link w:val="style31"/>
    <w:uiPriority w:val="99"/>
  </w:style>
  <w:style w:type="paragraph" w:styleId="style32">
    <w:name w:val="footer"/>
    <w:basedOn w:val="style0"/>
    <w:next w:val="style32"/>
    <w:link w:val="style4100"/>
    <w:uiPriority w:val="99"/>
    <w:pPr>
      <w:tabs>
        <w:tab w:val="center" w:leader="none" w:pos="4680"/>
        <w:tab w:val="right" w:leader="none" w:pos="9360"/>
      </w:tabs>
      <w:spacing w:after="0" w:lineRule="auto" w:line="240"/>
    </w:pPr>
    <w:rPr/>
  </w:style>
  <w:style w:type="character" w:customStyle="1" w:styleId="style4100">
    <w:name w:val="Footer Char_4d5d3aac-fc1b-42e2-97b4-f7f18710eb47"/>
    <w:basedOn w:val="style65"/>
    <w:next w:val="style4100"/>
    <w:link w:val="style32"/>
    <w:uiPriority w:val="99"/>
  </w:style>
  <w:style w:type="paragraph" w:styleId="style153">
    <w:name w:val="Balloon Text"/>
    <w:basedOn w:val="style0"/>
    <w:next w:val="style153"/>
    <w:link w:val="style4101"/>
    <w:uiPriority w:val="99"/>
    <w:pPr>
      <w:spacing w:after="0" w:lineRule="auto" w:line="240"/>
    </w:pPr>
    <w:rPr>
      <w:rFonts w:ascii="Segoe UI" w:cs="Segoe UI" w:hAnsi="Segoe UI"/>
      <w:sz w:val="18"/>
      <w:szCs w:val="18"/>
    </w:rPr>
  </w:style>
  <w:style w:type="character" w:customStyle="1" w:styleId="style4101">
    <w:name w:val="Balloon Text Char"/>
    <w:basedOn w:val="style65"/>
    <w:next w:val="style4101"/>
    <w:link w:val="style153"/>
    <w:uiPriority w:val="99"/>
    <w:rPr>
      <w:rFonts w:ascii="Segoe UI" w:cs="Segoe UI" w:hAnsi="Segoe UI"/>
      <w:sz w:val="18"/>
      <w:szCs w:val="18"/>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styles" Target="styles.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8A6DF4-9F79-4F3C-9B37-2345AFD776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Words>3360</Words>
  <Pages>13</Pages>
  <Characters>19818</Characters>
  <Application>WPS Office</Application>
  <DocSecurity>0</DocSecurity>
  <Paragraphs>70</Paragraphs>
  <ScaleCrop>false</ScaleCrop>
  <LinksUpToDate>false</LinksUpToDate>
  <CharactersWithSpaces>23168</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2025-05-10T09:44:00Z</dcterms:created>
  <dc:creator>PC</dc:creator>
  <lastModifiedBy>TECNO KI7</lastModifiedBy>
  <dcterms:modified xsi:type="dcterms:W3CDTF">2025-05-15T17:11:00Z</dcterms:modified>
  <revision>3</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2ad6b9cc321a4a0187e256e9bbd83905</vt:lpwstr>
  </property>
</Properties>
</file>