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93AF9" w14:textId="77777777" w:rsidR="00F31286" w:rsidRDefault="00F31286" w:rsidP="00F31286">
      <w:pPr>
        <w:pStyle w:val="Rubrik1"/>
      </w:pPr>
      <w:r>
        <w:t>Delad kunskap och fakta, gör vår röst hörd – rapportera mera</w:t>
      </w:r>
    </w:p>
    <w:p w14:paraId="2EB831A8" w14:textId="77777777" w:rsidR="00F31286" w:rsidRDefault="00F31286" w:rsidP="00F31286"/>
    <w:p w14:paraId="19989B7A" w14:textId="2535094B" w:rsidR="00F31286" w:rsidRDefault="00F31286" w:rsidP="00F31286">
      <w:r w:rsidRPr="5BDA193B">
        <w:rPr>
          <w:b/>
          <w:bCs/>
        </w:rPr>
        <w:t>Under senaste kvartalet</w:t>
      </w:r>
      <w:r w:rsidRPr="5BDA193B">
        <w:rPr>
          <w:b/>
          <w:bCs/>
          <w:color w:val="FF0000"/>
        </w:rPr>
        <w:t xml:space="preserve"> </w:t>
      </w:r>
      <w:r w:rsidRPr="5BDA193B">
        <w:rPr>
          <w:b/>
          <w:bCs/>
        </w:rPr>
        <w:t xml:space="preserve">har vi sett en ökning av rapporterade händelser kodade som </w:t>
      </w:r>
      <w:r w:rsidRPr="5BDA193B">
        <w:rPr>
          <w:b/>
          <w:bCs/>
          <w:i/>
          <w:iCs/>
        </w:rPr>
        <w:t xml:space="preserve">Ungdomsproblem </w:t>
      </w:r>
      <w:r w:rsidRPr="5BDA193B">
        <w:rPr>
          <w:b/>
          <w:bCs/>
        </w:rPr>
        <w:t>på och runt stationer</w:t>
      </w:r>
      <w:r w:rsidR="00C523DD">
        <w:rPr>
          <w:b/>
          <w:bCs/>
        </w:rPr>
        <w:t>, och ombord på tåg</w:t>
      </w:r>
      <w:r w:rsidRPr="5BDA193B">
        <w:rPr>
          <w:b/>
          <w:bCs/>
        </w:rPr>
        <w:t>, där Nynäshamn sticker ut som extra drabbad. På flera platser där händelser rapporterats finns pågående aktiviteter. Men vad kan vi</w:t>
      </w:r>
      <w:r w:rsidR="15EC3330" w:rsidRPr="5BDA193B">
        <w:rPr>
          <w:b/>
          <w:bCs/>
        </w:rPr>
        <w:t xml:space="preserve">, </w:t>
      </w:r>
      <w:r w:rsidRPr="5BDA193B">
        <w:rPr>
          <w:b/>
          <w:bCs/>
        </w:rPr>
        <w:t>tillsammans med andra</w:t>
      </w:r>
      <w:r w:rsidR="32E060BE" w:rsidRPr="5BDA193B">
        <w:rPr>
          <w:b/>
          <w:bCs/>
        </w:rPr>
        <w:t>,</w:t>
      </w:r>
      <w:r w:rsidRPr="5BDA193B">
        <w:rPr>
          <w:b/>
          <w:bCs/>
        </w:rPr>
        <w:t xml:space="preserve"> göra för att minimera antalet händelser?</w:t>
      </w:r>
    </w:p>
    <w:p w14:paraId="519DD5ED" w14:textId="49B2C07F" w:rsidR="00C05184" w:rsidRDefault="00C05184" w:rsidP="00C05184">
      <w:r>
        <w:t xml:space="preserve">På många platser samverkar MTR med kommun, </w:t>
      </w:r>
      <w:r w:rsidR="7C27B88F">
        <w:t>Trygghetscentralen (</w:t>
      </w:r>
      <w:r>
        <w:t>Trygg C</w:t>
      </w:r>
      <w:r w:rsidR="5EE75C38">
        <w:t>)</w:t>
      </w:r>
      <w:r>
        <w:t xml:space="preserve">, polis m.fl. </w:t>
      </w:r>
      <w:r w:rsidR="002A0771">
        <w:t>Internt</w:t>
      </w:r>
      <w:r w:rsidR="00D37F2E">
        <w:t xml:space="preserve"> arbetar arbetsledning, </w:t>
      </w:r>
      <w:r w:rsidR="00892328">
        <w:t>S</w:t>
      </w:r>
      <w:r w:rsidR="003A4274">
        <w:t xml:space="preserve">O och </w:t>
      </w:r>
      <w:r w:rsidR="00276A05">
        <w:t>HSO</w:t>
      </w:r>
      <w:r w:rsidR="005350CD">
        <w:t xml:space="preserve"> </w:t>
      </w:r>
      <w:r w:rsidR="00D37F2E">
        <w:t>tillsammans</w:t>
      </w:r>
      <w:r w:rsidR="005350CD">
        <w:t>. Alla parter har</w:t>
      </w:r>
      <w:r w:rsidR="003A4274">
        <w:t xml:space="preserve"> en gemensam agenda</w:t>
      </w:r>
      <w:r w:rsidR="00052ED8">
        <w:t>, mål och ambitionsnivå</w:t>
      </w:r>
      <w:r w:rsidR="00AB5EA5">
        <w:t xml:space="preserve">. En stor utmaning är </w:t>
      </w:r>
      <w:r>
        <w:t xml:space="preserve">att det </w:t>
      </w:r>
      <w:r w:rsidR="00A9138A">
        <w:t>ofta</w:t>
      </w:r>
      <w:bookmarkStart w:id="0" w:name="_GoBack"/>
      <w:r>
        <w:t xml:space="preserve"> saknas tillgång till </w:t>
      </w:r>
      <w:r w:rsidR="00A9138A">
        <w:t xml:space="preserve">kunskap, </w:t>
      </w:r>
      <w:r>
        <w:t>fakta och resurser.</w:t>
      </w:r>
      <w:bookmarkEnd w:id="0"/>
      <w:r>
        <w:t xml:space="preserve"> </w:t>
      </w:r>
      <w:r w:rsidR="6EA1BF91">
        <w:t>Varför känner, tycker, agerar någon på ett visst sätt?</w:t>
      </w:r>
      <w:r>
        <w:t xml:space="preserve"> Så länge vi samverkar </w:t>
      </w:r>
      <w:r w:rsidR="0034307C">
        <w:t>och bistår v</w:t>
      </w:r>
      <w:r>
        <w:t xml:space="preserve">arandra </w:t>
      </w:r>
      <w:r w:rsidR="0034307C">
        <w:t xml:space="preserve">så kommer vi uppnå </w:t>
      </w:r>
      <w:r w:rsidR="00A9138A">
        <w:t>en högre</w:t>
      </w:r>
      <w:r w:rsidR="0034307C">
        <w:t xml:space="preserve"> </w:t>
      </w:r>
      <w:r>
        <w:t>kapacitet</w:t>
      </w:r>
      <w:r w:rsidR="0034307C">
        <w:t xml:space="preserve"> som krävs </w:t>
      </w:r>
      <w:r w:rsidR="00B22AFB">
        <w:t xml:space="preserve">för att </w:t>
      </w:r>
      <w:r>
        <w:t xml:space="preserve">på ett mer effektivt sätt </w:t>
      </w:r>
      <w:r w:rsidR="0034307C">
        <w:t xml:space="preserve">kan </w:t>
      </w:r>
      <w:r>
        <w:t xml:space="preserve">rikta gemensamma resurser rätt. Klyschan ”tillsammans blir vi starka” kan fungera utmärkt i detta sammanhang. </w:t>
      </w:r>
    </w:p>
    <w:p w14:paraId="2F24D3C5" w14:textId="4434B8CB" w:rsidR="00C05184" w:rsidRDefault="11DC460B" w:rsidP="00C05184">
      <w:r>
        <w:t>Vad tillför då</w:t>
      </w:r>
      <w:r w:rsidR="00C05184">
        <w:t xml:space="preserve"> MTR i det här s</w:t>
      </w:r>
      <w:r w:rsidR="1842DC6F">
        <w:t>ammanhanget</w:t>
      </w:r>
      <w:commentRangeStart w:id="1"/>
      <w:commentRangeEnd w:id="1"/>
      <w:r w:rsidR="00C05184">
        <w:t xml:space="preserve">? </w:t>
      </w:r>
    </w:p>
    <w:p w14:paraId="3E1B0726" w14:textId="77777777" w:rsidR="00B51AFE" w:rsidRDefault="00B51AFE" w:rsidP="00B51AFE">
      <w:pPr>
        <w:rPr>
          <w:b/>
          <w:bCs/>
        </w:rPr>
      </w:pPr>
      <w:r>
        <w:rPr>
          <w:b/>
          <w:bCs/>
        </w:rPr>
        <w:t xml:space="preserve">Vad kan Du göra? </w:t>
      </w:r>
    </w:p>
    <w:p w14:paraId="2DEE0C3B" w14:textId="2B23D7EA" w:rsidR="00B51AFE" w:rsidRDefault="00B51AFE" w:rsidP="00B51AFE">
      <w:r>
        <w:t xml:space="preserve">Hjälp oss förstå, hjälp oss att </w:t>
      </w:r>
      <w:r w:rsidR="0014359C">
        <w:t xml:space="preserve">samla in </w:t>
      </w:r>
      <w:r>
        <w:t xml:space="preserve">kunskap och fakta. Anmäl och rapportera det du upplever! När, var, vad? </w:t>
      </w:r>
      <w:r w:rsidR="005558FB">
        <w:t>R</w:t>
      </w:r>
      <w:r>
        <w:t>apportera genom:</w:t>
      </w:r>
    </w:p>
    <w:p w14:paraId="02703923" w14:textId="338573A3" w:rsidR="001851C3" w:rsidRDefault="001851C3" w:rsidP="001851C3">
      <w:pPr>
        <w:pStyle w:val="Liststycke"/>
        <w:numPr>
          <w:ilvl w:val="0"/>
          <w:numId w:val="19"/>
        </w:numPr>
      </w:pPr>
      <w:r>
        <w:t>POC (</w:t>
      </w:r>
      <w:r w:rsidR="00280D35">
        <w:t xml:space="preserve">Företrädesvis </w:t>
      </w:r>
      <w:r>
        <w:t>TV och LF)</w:t>
      </w:r>
    </w:p>
    <w:p w14:paraId="76C664C9" w14:textId="239718C7" w:rsidR="00E7017C" w:rsidRDefault="00E7017C" w:rsidP="00E7017C">
      <w:pPr>
        <w:pStyle w:val="Liststycke"/>
        <w:numPr>
          <w:ilvl w:val="0"/>
          <w:numId w:val="19"/>
        </w:numPr>
      </w:pPr>
      <w:r>
        <w:t xml:space="preserve">Trygg C </w:t>
      </w:r>
      <w:r w:rsidR="00687B3B">
        <w:t>(företrädesvis samtlig övrig personal)</w:t>
      </w:r>
    </w:p>
    <w:p w14:paraId="31F1814B" w14:textId="328823B4" w:rsidR="0057099C" w:rsidRDefault="0057099C" w:rsidP="0075689A">
      <w:pPr>
        <w:pStyle w:val="Liststycke"/>
        <w:numPr>
          <w:ilvl w:val="0"/>
          <w:numId w:val="19"/>
        </w:numPr>
      </w:pPr>
      <w:r>
        <w:t xml:space="preserve">Trygg </w:t>
      </w:r>
      <w:proofErr w:type="spellStart"/>
      <w:r>
        <w:t>Cs</w:t>
      </w:r>
      <w:proofErr w:type="spellEnd"/>
      <w:r>
        <w:t xml:space="preserve"> chatt via </w:t>
      </w:r>
      <w:r w:rsidR="00F3008D">
        <w:t>sl.se</w:t>
      </w:r>
    </w:p>
    <w:p w14:paraId="591408A3" w14:textId="45258814" w:rsidR="00B51AFE" w:rsidRDefault="00B51AFE" w:rsidP="00B51AFE">
      <w:pPr>
        <w:pStyle w:val="Liststycke"/>
        <w:numPr>
          <w:ilvl w:val="0"/>
          <w:numId w:val="19"/>
        </w:numPr>
      </w:pPr>
      <w:r>
        <w:t>Compass</w:t>
      </w:r>
      <w:r w:rsidR="00AF50AE">
        <w:t>rapportera</w:t>
      </w:r>
      <w:r w:rsidR="007F1244">
        <w:t>, direkt via Compass eller via Amigo</w:t>
      </w:r>
    </w:p>
    <w:p w14:paraId="709C3E1D" w14:textId="5B020A5F" w:rsidR="00B51AFE" w:rsidRDefault="00B51AFE" w:rsidP="00B51AFE">
      <w:pPr>
        <w:pStyle w:val="Liststycke"/>
        <w:numPr>
          <w:ilvl w:val="0"/>
          <w:numId w:val="19"/>
        </w:numPr>
      </w:pPr>
      <w:r>
        <w:t xml:space="preserve">Polisanmäl brottsliga handlingar! Så här gör du en polisanmälan. Länk till instruktioner i </w:t>
      </w:r>
      <w:proofErr w:type="spellStart"/>
      <w:r>
        <w:t>Canea</w:t>
      </w:r>
      <w:proofErr w:type="spellEnd"/>
      <w:r>
        <w:t>.</w:t>
      </w:r>
      <w:r w:rsidR="0004324E">
        <w:t xml:space="preserve"> </w:t>
      </w:r>
      <w:hyperlink r:id="rId5" w:history="1">
        <w:r w:rsidR="0004324E" w:rsidRPr="006330AD">
          <w:rPr>
            <w:rStyle w:val="Hyperlnk"/>
          </w:rPr>
          <w:t>https://canea.mtr.se/Document/Document?DocumentNumber=6430</w:t>
        </w:r>
      </w:hyperlink>
      <w:r w:rsidR="0004324E">
        <w:t xml:space="preserve"> </w:t>
      </w:r>
    </w:p>
    <w:p w14:paraId="42AD6C95" w14:textId="10C6ACE5" w:rsidR="0034307C" w:rsidRDefault="00C05184" w:rsidP="00C05184">
      <w:r w:rsidRPr="5BDA193B">
        <w:rPr>
          <w:b/>
          <w:bCs/>
        </w:rPr>
        <w:t>Kunskap</w:t>
      </w:r>
      <w:r>
        <w:t xml:space="preserve">: När vi delar </w:t>
      </w:r>
      <w:r w:rsidR="000B1D92">
        <w:t>kunskap</w:t>
      </w:r>
      <w:r w:rsidR="007B5F13">
        <w:t>en som alla rapporter ger</w:t>
      </w:r>
      <w:r>
        <w:t xml:space="preserve">, hjälper det </w:t>
      </w:r>
      <w:r w:rsidR="00FC0375">
        <w:t xml:space="preserve">andra </w:t>
      </w:r>
      <w:r>
        <w:t>att förstå</w:t>
      </w:r>
      <w:r w:rsidR="0034307C">
        <w:t xml:space="preserve"> oss</w:t>
      </w:r>
      <w:r w:rsidR="000B1D92">
        <w:t>,</w:t>
      </w:r>
      <w:r w:rsidR="0034307C">
        <w:t xml:space="preserve"> och vice versa</w:t>
      </w:r>
      <w:r>
        <w:t xml:space="preserve">. </w:t>
      </w:r>
      <w:r w:rsidR="008A1B57">
        <w:t xml:space="preserve">T </w:t>
      </w:r>
      <w:r w:rsidR="00D10EC9">
        <w:t xml:space="preserve">ex var </w:t>
      </w:r>
      <w:r w:rsidR="007824E2">
        <w:t xml:space="preserve">och när </w:t>
      </w:r>
      <w:r w:rsidR="00D10EC9">
        <w:t xml:space="preserve">Trygg </w:t>
      </w:r>
      <w:proofErr w:type="spellStart"/>
      <w:r w:rsidR="00D10EC9">
        <w:t>Cs</w:t>
      </w:r>
      <w:proofErr w:type="spellEnd"/>
      <w:r w:rsidR="00D10EC9">
        <w:t xml:space="preserve"> resurser </w:t>
      </w:r>
      <w:r w:rsidR="007824E2">
        <w:t>bör planeras.</w:t>
      </w:r>
    </w:p>
    <w:p w14:paraId="38D963B5" w14:textId="77777777" w:rsidR="0034307C" w:rsidRDefault="00C05184" w:rsidP="00C05184">
      <w:pPr>
        <w:pStyle w:val="Liststycke"/>
        <w:numPr>
          <w:ilvl w:val="0"/>
          <w:numId w:val="21"/>
        </w:numPr>
      </w:pPr>
      <w:r>
        <w:t xml:space="preserve">Vilken effekt på samhället får ett stopp i trafiken? </w:t>
      </w:r>
    </w:p>
    <w:p w14:paraId="6EAE7999" w14:textId="77777777" w:rsidR="0034307C" w:rsidRDefault="00C05184" w:rsidP="00C05184">
      <w:pPr>
        <w:pStyle w:val="Liststycke"/>
        <w:numPr>
          <w:ilvl w:val="0"/>
          <w:numId w:val="21"/>
        </w:numPr>
      </w:pPr>
      <w:r>
        <w:t>Vilka incitament har MTR</w:t>
      </w:r>
      <w:r w:rsidR="0034307C">
        <w:t xml:space="preserve"> (</w:t>
      </w:r>
      <w:r>
        <w:t>incitament som finns för att skapa en bra service till samhället, och hur arbetar vi för att påverka dem?</w:t>
      </w:r>
      <w:r w:rsidR="0034307C">
        <w:t>)</w:t>
      </w:r>
    </w:p>
    <w:p w14:paraId="3D4DE57C" w14:textId="77777777" w:rsidR="00AC39CF" w:rsidRDefault="00AC39CF" w:rsidP="00AC39CF">
      <w:pPr>
        <w:pStyle w:val="Liststycke"/>
        <w:numPr>
          <w:ilvl w:val="0"/>
          <w:numId w:val="21"/>
        </w:numPr>
      </w:pPr>
      <w:r>
        <w:t xml:space="preserve">Vad orsakar ungdomsgängen för utmaning? </w:t>
      </w:r>
    </w:p>
    <w:p w14:paraId="49EBC870" w14:textId="4EE6A7FF" w:rsidR="0034307C" w:rsidRDefault="00C05184" w:rsidP="00C05184">
      <w:pPr>
        <w:pStyle w:val="Liststycke"/>
        <w:numPr>
          <w:ilvl w:val="0"/>
          <w:numId w:val="21"/>
        </w:numPr>
      </w:pPr>
      <w:r>
        <w:t xml:space="preserve">Var och när </w:t>
      </w:r>
      <w:r w:rsidR="000025E7">
        <w:t xml:space="preserve">möter </w:t>
      </w:r>
      <w:r w:rsidR="00A37096">
        <w:t>MTR</w:t>
      </w:r>
      <w:r w:rsidR="000025E7">
        <w:t xml:space="preserve"> </w:t>
      </w:r>
      <w:r w:rsidR="001C425B">
        <w:t>ungdomar</w:t>
      </w:r>
      <w:r>
        <w:t xml:space="preserve">? </w:t>
      </w:r>
      <w:r w:rsidR="00A37096">
        <w:t>Hur förflyttar de sig?</w:t>
      </w:r>
    </w:p>
    <w:p w14:paraId="32DCEAE8" w14:textId="496DBB0A" w:rsidR="00C05184" w:rsidRDefault="0034307C" w:rsidP="00C05184">
      <w:pPr>
        <w:pStyle w:val="Liststycke"/>
        <w:numPr>
          <w:ilvl w:val="0"/>
          <w:numId w:val="21"/>
        </w:numPr>
      </w:pPr>
      <w:r>
        <w:t>Vilka</w:t>
      </w:r>
      <w:r w:rsidR="00C05184">
        <w:t xml:space="preserve"> kunskap</w:t>
      </w:r>
      <w:r w:rsidR="00D71747">
        <w:t>er</w:t>
      </w:r>
      <w:r w:rsidR="00C05184">
        <w:t xml:space="preserve"> saknar vi och hur får vi den</w:t>
      </w:r>
      <w:r w:rsidR="00D71747">
        <w:t xml:space="preserve"> och sprider den vidare</w:t>
      </w:r>
      <w:r w:rsidR="00C05184">
        <w:t xml:space="preserve">? </w:t>
      </w:r>
    </w:p>
    <w:p w14:paraId="401857C0" w14:textId="77777777" w:rsidR="00D71747" w:rsidRDefault="00C05184" w:rsidP="00C05184">
      <w:r>
        <w:rPr>
          <w:b/>
          <w:bCs/>
        </w:rPr>
        <w:t>Fakta/data</w:t>
      </w:r>
      <w:r>
        <w:t xml:space="preserve">: </w:t>
      </w:r>
    </w:p>
    <w:p w14:paraId="6B91C07A" w14:textId="10DB7459" w:rsidR="00D71747" w:rsidRDefault="00C05184" w:rsidP="003E2D44">
      <w:pPr>
        <w:pStyle w:val="Liststycke"/>
        <w:numPr>
          <w:ilvl w:val="0"/>
          <w:numId w:val="22"/>
        </w:numPr>
      </w:pPr>
      <w:r>
        <w:t>Hur många stopp</w:t>
      </w:r>
      <w:r w:rsidR="00A37096">
        <w:t xml:space="preserve">, och hur mycket klotter </w:t>
      </w:r>
      <w:r w:rsidR="003E2D44">
        <w:t>påverkas MTR av</w:t>
      </w:r>
      <w:r>
        <w:t xml:space="preserve">? </w:t>
      </w:r>
    </w:p>
    <w:p w14:paraId="6A6C2DB4" w14:textId="77777777" w:rsidR="00D71747" w:rsidRDefault="00C05184" w:rsidP="00D71747">
      <w:pPr>
        <w:pStyle w:val="Liststycke"/>
        <w:numPr>
          <w:ilvl w:val="0"/>
          <w:numId w:val="22"/>
        </w:numPr>
      </w:pPr>
      <w:r>
        <w:t xml:space="preserve">Vad kostar det? </w:t>
      </w:r>
    </w:p>
    <w:p w14:paraId="639FA73B" w14:textId="77777777" w:rsidR="00D71747" w:rsidRDefault="00C05184" w:rsidP="00D71747">
      <w:pPr>
        <w:pStyle w:val="Liststycke"/>
        <w:numPr>
          <w:ilvl w:val="0"/>
          <w:numId w:val="22"/>
        </w:numPr>
      </w:pPr>
      <w:r>
        <w:t xml:space="preserve">Vad har hänt, när hände det? </w:t>
      </w:r>
    </w:p>
    <w:p w14:paraId="12D27DA6" w14:textId="654350F0" w:rsidR="00D71747" w:rsidRDefault="00D71747" w:rsidP="00D71747">
      <w:pPr>
        <w:pStyle w:val="Liststycke"/>
        <w:numPr>
          <w:ilvl w:val="0"/>
          <w:numId w:val="22"/>
        </w:numPr>
      </w:pPr>
      <w:r>
        <w:t xml:space="preserve">Under vilka tider </w:t>
      </w:r>
      <w:r w:rsidR="00C05184">
        <w:t xml:space="preserve">påverkar ungdomsgängen </w:t>
      </w:r>
      <w:r w:rsidR="00AC39CF">
        <w:t xml:space="preserve">Pendeltågen </w:t>
      </w:r>
      <w:r w:rsidR="00C05184">
        <w:t>mest</w:t>
      </w:r>
      <w:r>
        <w:t xml:space="preserve"> och ”</w:t>
      </w:r>
      <w:r w:rsidR="00C05184">
        <w:t>Var</w:t>
      </w:r>
      <w:r>
        <w:t>”</w:t>
      </w:r>
      <w:r w:rsidR="00C05184">
        <w:t xml:space="preserve">? </w:t>
      </w:r>
    </w:p>
    <w:p w14:paraId="1C3C3AC4" w14:textId="77777777" w:rsidR="00AC39CF" w:rsidRDefault="00AC39CF" w:rsidP="001542BE">
      <w:pPr>
        <w:pStyle w:val="Liststycke"/>
      </w:pPr>
    </w:p>
    <w:p w14:paraId="602CA4EA" w14:textId="6284E31F" w:rsidR="00C05184" w:rsidRDefault="00C05184" w:rsidP="00F822D5">
      <w:r>
        <w:t xml:space="preserve">MTR utvecklar just nu en </w:t>
      </w:r>
      <w:proofErr w:type="spellStart"/>
      <w:r>
        <w:t>Qlicksens</w:t>
      </w:r>
      <w:r w:rsidR="0034307C">
        <w:t>-A</w:t>
      </w:r>
      <w:r>
        <w:t>pp</w:t>
      </w:r>
      <w:proofErr w:type="spellEnd"/>
      <w:r>
        <w:t xml:space="preserve"> för att få en bättre överblick av alla rapporter.</w:t>
      </w:r>
      <w:r w:rsidR="00572F5E">
        <w:t xml:space="preserve"> </w:t>
      </w:r>
      <w:r w:rsidR="00CB457D">
        <w:t xml:space="preserve">Målet är att </w:t>
      </w:r>
      <w:r w:rsidR="00763694">
        <w:t xml:space="preserve">tidigare upptäcka </w:t>
      </w:r>
      <w:r w:rsidR="00886165">
        <w:t>om läget inte är normalt</w:t>
      </w:r>
      <w:r w:rsidR="00BE21B0">
        <w:t>, och varför</w:t>
      </w:r>
      <w:r w:rsidR="00886165">
        <w:t xml:space="preserve">. </w:t>
      </w:r>
      <w:r>
        <w:t>Se nedan diagram.</w:t>
      </w:r>
    </w:p>
    <w:p w14:paraId="6ED0A137" w14:textId="1880E6DA" w:rsidR="00C05184" w:rsidRDefault="00C05184" w:rsidP="00C05184">
      <w:r>
        <w:rPr>
          <w:b/>
          <w:bCs/>
        </w:rPr>
        <w:lastRenderedPageBreak/>
        <w:t>Resurser</w:t>
      </w:r>
      <w:r>
        <w:t>: Vår absolut viktigaste resurs i detta sammanhang är all personal som ser och upplever vad som händer</w:t>
      </w:r>
      <w:r w:rsidR="0078104B">
        <w:t>, och rapporterar</w:t>
      </w:r>
      <w:r>
        <w:t xml:space="preserve">. </w:t>
      </w:r>
      <w:r w:rsidR="0078104B">
        <w:t xml:space="preserve">Alla rapporter bidrar </w:t>
      </w:r>
      <w:r w:rsidR="00324BFE">
        <w:t xml:space="preserve">med data till </w:t>
      </w:r>
      <w:r w:rsidR="004C570F">
        <w:t>vår</w:t>
      </w:r>
      <w:r w:rsidR="004C2ACC">
        <w:t>t nya</w:t>
      </w:r>
      <w:r w:rsidR="004C570F">
        <w:t xml:space="preserve"> datasystem</w:t>
      </w:r>
      <w:r w:rsidR="00324BFE">
        <w:t xml:space="preserve">. </w:t>
      </w:r>
      <w:r w:rsidR="00BF3436">
        <w:t xml:space="preserve">Data i åskådligt format är en viktig resurs </w:t>
      </w:r>
      <w:r w:rsidR="00FC07F6">
        <w:t>att jobba med</w:t>
      </w:r>
      <w:r w:rsidR="00BA6410">
        <w:t>.</w:t>
      </w:r>
      <w:r w:rsidR="004C570F">
        <w:t xml:space="preserve"> </w:t>
      </w:r>
    </w:p>
    <w:p w14:paraId="50F765D2" w14:textId="77777777" w:rsidR="00F31286" w:rsidRPr="00F31286" w:rsidRDefault="00F31286" w:rsidP="00F31286">
      <w:pPr>
        <w:pStyle w:val="Liststycke"/>
        <w:rPr>
          <w:b/>
          <w:bCs/>
        </w:rPr>
      </w:pPr>
    </w:p>
    <w:p w14:paraId="6783DDF5" w14:textId="3DFD1393" w:rsidR="00D71747" w:rsidRPr="00642F4D" w:rsidRDefault="00D71747" w:rsidP="00642F4D">
      <w:pPr>
        <w:rPr>
          <w:b/>
          <w:bCs/>
        </w:rPr>
      </w:pPr>
      <w:r w:rsidRPr="00642F4D">
        <w:rPr>
          <w:b/>
          <w:bCs/>
        </w:rPr>
        <w:t xml:space="preserve">VIKTIGT! </w:t>
      </w:r>
    </w:p>
    <w:p w14:paraId="67CC53FF" w14:textId="487EB5D4" w:rsidR="00C05184" w:rsidRDefault="00D71747" w:rsidP="00C05184">
      <w:r>
        <w:t>Har man inte rapporterat så går det ej att mäta och åtgärda</w:t>
      </w:r>
      <w:r w:rsidR="003A2540">
        <w:t>. R</w:t>
      </w:r>
      <w:r>
        <w:t>apportera hellre en gång för mycket än inte alls</w:t>
      </w:r>
      <w:r w:rsidR="00957928">
        <w:t>,</w:t>
      </w:r>
      <w:r>
        <w:t xml:space="preserve"> och i ett senare skede om så krävs. </w:t>
      </w:r>
      <w:r w:rsidR="008D113A">
        <w:t>Det här</w:t>
      </w:r>
      <w:r w:rsidR="00C05184">
        <w:t xml:space="preserve"> gäller så klart inte bara ungdomsrelaterade händelser, och inte bara händelser kopplat kring Nynäshamn. Alla händelser, alltid! </w:t>
      </w:r>
    </w:p>
    <w:p w14:paraId="24BF5F0A" w14:textId="77777777" w:rsidR="00C05184" w:rsidRDefault="00C05184" w:rsidP="00C05184">
      <w:r>
        <w:t xml:space="preserve">Det är lättare att göra något åt det som man själv kan påverka. Det är svårare att påverka andra att göra det man önskar. </w:t>
      </w:r>
    </w:p>
    <w:p w14:paraId="132C93F0" w14:textId="4012542B" w:rsidR="00C05184" w:rsidRDefault="00C05184" w:rsidP="00C05184">
      <w:pPr>
        <w:tabs>
          <w:tab w:val="left" w:pos="6970"/>
        </w:tabs>
      </w:pPr>
      <w:r>
        <w:t xml:space="preserve">Om MTR gör det vi kan i det här ämnet, ökar möjligheten att vi kan få </w:t>
      </w:r>
      <w:r w:rsidR="008D113A">
        <w:t>hjälp</w:t>
      </w:r>
      <w:r>
        <w:t xml:space="preserve"> ifrån övriga samhället.</w:t>
      </w:r>
    </w:p>
    <w:p w14:paraId="30340C0B" w14:textId="77777777" w:rsidR="00C05184" w:rsidRDefault="00C05184" w:rsidP="00C05184">
      <w:pPr>
        <w:tabs>
          <w:tab w:val="left" w:pos="6970"/>
        </w:tabs>
      </w:pPr>
      <w:r>
        <w:t>Gemensam hälsning ifrån</w:t>
      </w:r>
    </w:p>
    <w:p w14:paraId="57BEE221" w14:textId="11B92840" w:rsidR="00C05184" w:rsidRDefault="00C05184" w:rsidP="00C05184">
      <w:pPr>
        <w:tabs>
          <w:tab w:val="left" w:pos="6970"/>
        </w:tabs>
      </w:pPr>
      <w:r>
        <w:t>SEKO</w:t>
      </w:r>
      <w:r w:rsidR="000D2F17">
        <w:t xml:space="preserve"> LOK, SEKO Pendeltåg</w:t>
      </w:r>
      <w:r>
        <w:t>, S</w:t>
      </w:r>
      <w:r w:rsidR="00EF143E">
        <w:t>O, HSO</w:t>
      </w:r>
      <w:r>
        <w:t xml:space="preserve">, </w:t>
      </w:r>
      <w:r w:rsidR="009A12C9">
        <w:t>ST</w:t>
      </w:r>
      <w:r>
        <w:t xml:space="preserve">, </w:t>
      </w:r>
      <w:r w:rsidR="00EF143E">
        <w:t xml:space="preserve">MTR Pendeltågen arbetsledning, </w:t>
      </w:r>
      <w:proofErr w:type="spellStart"/>
      <w:r>
        <w:t>MTR</w:t>
      </w:r>
      <w:proofErr w:type="spellEnd"/>
      <w:r>
        <w:t xml:space="preserve"> Nordic </w:t>
      </w:r>
      <w:proofErr w:type="spellStart"/>
      <w:r>
        <w:t>Säk</w:t>
      </w:r>
      <w:proofErr w:type="spellEnd"/>
      <w:r>
        <w:t xml:space="preserve"> o Trygghet</w:t>
      </w:r>
      <w:r w:rsidR="00636916">
        <w:t xml:space="preserve"> o Arbetsmiljö</w:t>
      </w:r>
      <w:r>
        <w:t xml:space="preserve">, </w:t>
      </w:r>
    </w:p>
    <w:p w14:paraId="771307CF" w14:textId="7F84DCCF" w:rsidR="00C05184" w:rsidRDefault="00C05184" w:rsidP="00C05184">
      <w:pPr>
        <w:tabs>
          <w:tab w:val="left" w:pos="6970"/>
        </w:tabs>
      </w:pPr>
      <w:r>
        <w:t xml:space="preserve">Varje rapport/samtal räknas! </w:t>
      </w:r>
      <w:r w:rsidR="00C84F2A">
        <w:t>Nedan diagram visar:</w:t>
      </w:r>
    </w:p>
    <w:p w14:paraId="5BBA57FE" w14:textId="1A33BA68" w:rsidR="00C84F2A" w:rsidRDefault="00BE21B0" w:rsidP="00C84F2A">
      <w:pPr>
        <w:pStyle w:val="Liststycke"/>
        <w:numPr>
          <w:ilvl w:val="0"/>
          <w:numId w:val="23"/>
        </w:numPr>
        <w:tabs>
          <w:tab w:val="left" w:pos="6970"/>
        </w:tabs>
      </w:pPr>
      <w:r>
        <w:t>Antal i</w:t>
      </w:r>
      <w:r w:rsidR="00C84F2A">
        <w:t xml:space="preserve">nkomna </w:t>
      </w:r>
      <w:r w:rsidR="00AB3859">
        <w:t>ärenden per station</w:t>
      </w:r>
    </w:p>
    <w:p w14:paraId="321B14FF" w14:textId="7EA79702" w:rsidR="00AB3859" w:rsidRDefault="000D32AC" w:rsidP="00C84F2A">
      <w:pPr>
        <w:pStyle w:val="Liststycke"/>
        <w:numPr>
          <w:ilvl w:val="0"/>
          <w:numId w:val="23"/>
        </w:numPr>
        <w:tabs>
          <w:tab w:val="left" w:pos="6970"/>
        </w:tabs>
      </w:pPr>
      <w:r>
        <w:t xml:space="preserve">Kategori av ärenden på viss station </w:t>
      </w:r>
    </w:p>
    <w:p w14:paraId="0E270AA7" w14:textId="6DF505A4" w:rsidR="00160719" w:rsidRDefault="00160719" w:rsidP="00C84F2A">
      <w:pPr>
        <w:pStyle w:val="Liststycke"/>
        <w:numPr>
          <w:ilvl w:val="0"/>
          <w:numId w:val="23"/>
        </w:numPr>
        <w:tabs>
          <w:tab w:val="left" w:pos="6970"/>
        </w:tabs>
      </w:pPr>
      <w:r>
        <w:t xml:space="preserve">Viss kategori av ärenden </w:t>
      </w:r>
      <w:r w:rsidR="00A37026">
        <w:t>på alla stationer</w:t>
      </w:r>
    </w:p>
    <w:p w14:paraId="60BF1A58" w14:textId="548CCDC8" w:rsidR="00A37026" w:rsidRDefault="00BC0B13">
      <w:r>
        <w:rPr>
          <w:noProof/>
        </w:rPr>
        <w:lastRenderedPageBreak/>
        <w:drawing>
          <wp:inline distT="0" distB="0" distL="0" distR="0" wp14:anchorId="125B7182" wp14:editId="0240A600">
            <wp:extent cx="5305425" cy="1802979"/>
            <wp:effectExtent l="0" t="0" r="0" b="6985"/>
            <wp:docPr id="6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/>
                    <pic:cNvPicPr/>
                  </pic:nvPicPr>
                  <pic:blipFill>
                    <a:blip r:embed="rId6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id="{64EC46A0-7217-4812-8145-3125BDD3FF95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196" cy="180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F2C" w:rsidRPr="00484F2C">
        <w:rPr>
          <w:noProof/>
        </w:rPr>
        <w:t xml:space="preserve"> </w:t>
      </w:r>
      <w:r w:rsidR="00484F2C">
        <w:rPr>
          <w:noProof/>
        </w:rPr>
        <w:drawing>
          <wp:inline distT="0" distB="0" distL="0" distR="0" wp14:anchorId="0ED0CCB3" wp14:editId="63FEC7B1">
            <wp:extent cx="5353050" cy="2194444"/>
            <wp:effectExtent l="0" t="0" r="0" b="0"/>
            <wp:docPr id="1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"/>
                    <pic:cNvPicPr/>
                  </pic:nvPicPr>
                  <pic:blipFill>
                    <a:blip r:embed="rId7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id="{63A54110-3CC7-4D56-B27F-0D5894A4276E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394" cy="21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AF4">
        <w:rPr>
          <w:noProof/>
        </w:rPr>
        <w:drawing>
          <wp:inline distT="0" distB="0" distL="0" distR="0" wp14:anchorId="1DFCEFBE" wp14:editId="304F5023">
            <wp:extent cx="5204086" cy="1870075"/>
            <wp:effectExtent l="0" t="0" r="0" b="0"/>
            <wp:docPr id="7" name="Platshållare för innehåll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shållare för innehåll 6"/>
                    <pic:cNvPicPr/>
                  </pic:nvPicPr>
                  <pic:blipFill>
                    <a:blip r:embed="rId8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id="{4225437B-51B2-491E-B673-D84970A9837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086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75532E" w16cex:dateUtc="2021-05-17T18:13:00Z"/>
  <w16cex:commentExtensible w16cex:durableId="2AA15D68" w16cex:dateUtc="2021-05-17T18:14:00Z"/>
  <w16cex:commentExtensible w16cex:durableId="76881A6F" w16cex:dateUtc="2021-05-17T18:14:00Z"/>
  <w16cex:commentExtensible w16cex:durableId="69E767C1" w16cex:dateUtc="2021-05-17T18:15:00Z"/>
  <w16cex:commentExtensible w16cex:durableId="589310ED" w16cex:dateUtc="2021-05-17T18:17:00Z"/>
  <w16cex:commentExtensible w16cex:durableId="49336DFA" w16cex:dateUtc="2021-05-17T18:1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9D9"/>
    <w:multiLevelType w:val="hybridMultilevel"/>
    <w:tmpl w:val="62DCE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422"/>
    <w:multiLevelType w:val="multilevel"/>
    <w:tmpl w:val="74C2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070C9"/>
    <w:multiLevelType w:val="multilevel"/>
    <w:tmpl w:val="204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64DBB"/>
    <w:multiLevelType w:val="multilevel"/>
    <w:tmpl w:val="8C8A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D5752"/>
    <w:multiLevelType w:val="hybridMultilevel"/>
    <w:tmpl w:val="2CBECD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594A"/>
    <w:multiLevelType w:val="multilevel"/>
    <w:tmpl w:val="7658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D5F5D"/>
    <w:multiLevelType w:val="hybridMultilevel"/>
    <w:tmpl w:val="8B7C8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0106D"/>
    <w:multiLevelType w:val="multilevel"/>
    <w:tmpl w:val="AD04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35D39"/>
    <w:multiLevelType w:val="multilevel"/>
    <w:tmpl w:val="2FFA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932EA"/>
    <w:multiLevelType w:val="multilevel"/>
    <w:tmpl w:val="D9D4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5D4483"/>
    <w:multiLevelType w:val="multilevel"/>
    <w:tmpl w:val="0FA2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36405"/>
    <w:multiLevelType w:val="multilevel"/>
    <w:tmpl w:val="9C4E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4E6316"/>
    <w:multiLevelType w:val="multilevel"/>
    <w:tmpl w:val="05DE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B128A"/>
    <w:multiLevelType w:val="hybridMultilevel"/>
    <w:tmpl w:val="759070D2"/>
    <w:lvl w:ilvl="0" w:tplc="DC80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77BAE"/>
    <w:multiLevelType w:val="multilevel"/>
    <w:tmpl w:val="085C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E31F5"/>
    <w:multiLevelType w:val="multilevel"/>
    <w:tmpl w:val="98EC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3B1225"/>
    <w:multiLevelType w:val="multilevel"/>
    <w:tmpl w:val="8A2A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572718"/>
    <w:multiLevelType w:val="multilevel"/>
    <w:tmpl w:val="12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522CE"/>
    <w:multiLevelType w:val="multilevel"/>
    <w:tmpl w:val="DCD0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CA757F"/>
    <w:multiLevelType w:val="multilevel"/>
    <w:tmpl w:val="CE20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905DCA"/>
    <w:multiLevelType w:val="multilevel"/>
    <w:tmpl w:val="94BA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2563B7"/>
    <w:multiLevelType w:val="multilevel"/>
    <w:tmpl w:val="80E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20"/>
  </w:num>
  <w:num w:numId="5">
    <w:abstractNumId w:val="14"/>
  </w:num>
  <w:num w:numId="6">
    <w:abstractNumId w:val="1"/>
  </w:num>
  <w:num w:numId="7">
    <w:abstractNumId w:val="19"/>
  </w:num>
  <w:num w:numId="8">
    <w:abstractNumId w:val="8"/>
  </w:num>
  <w:num w:numId="9">
    <w:abstractNumId w:val="21"/>
  </w:num>
  <w:num w:numId="10">
    <w:abstractNumId w:val="11"/>
  </w:num>
  <w:num w:numId="11">
    <w:abstractNumId w:val="2"/>
  </w:num>
  <w:num w:numId="12">
    <w:abstractNumId w:val="9"/>
  </w:num>
  <w:num w:numId="13">
    <w:abstractNumId w:val="5"/>
  </w:num>
  <w:num w:numId="14">
    <w:abstractNumId w:val="12"/>
  </w:num>
  <w:num w:numId="15">
    <w:abstractNumId w:val="17"/>
  </w:num>
  <w:num w:numId="16">
    <w:abstractNumId w:val="18"/>
  </w:num>
  <w:num w:numId="17">
    <w:abstractNumId w:val="3"/>
  </w:num>
  <w:num w:numId="18">
    <w:abstractNumId w:val="10"/>
  </w:num>
  <w:num w:numId="19">
    <w:abstractNumId w:val="13"/>
  </w:num>
  <w:num w:numId="20">
    <w:abstractNumId w:val="13"/>
  </w:num>
  <w:num w:numId="21">
    <w:abstractNumId w:val="6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84"/>
    <w:rsid w:val="000025E7"/>
    <w:rsid w:val="0004324E"/>
    <w:rsid w:val="00052ED8"/>
    <w:rsid w:val="00061669"/>
    <w:rsid w:val="000B1D92"/>
    <w:rsid w:val="000D2F17"/>
    <w:rsid w:val="000D32AC"/>
    <w:rsid w:val="0014359C"/>
    <w:rsid w:val="001542BE"/>
    <w:rsid w:val="00160719"/>
    <w:rsid w:val="001851C3"/>
    <w:rsid w:val="001C425B"/>
    <w:rsid w:val="001D02AD"/>
    <w:rsid w:val="00226CF6"/>
    <w:rsid w:val="00243D36"/>
    <w:rsid w:val="00266EB5"/>
    <w:rsid w:val="00276A05"/>
    <w:rsid w:val="00280D35"/>
    <w:rsid w:val="002A0771"/>
    <w:rsid w:val="002A34DB"/>
    <w:rsid w:val="002B3192"/>
    <w:rsid w:val="002E1DCC"/>
    <w:rsid w:val="00315913"/>
    <w:rsid w:val="00324BFE"/>
    <w:rsid w:val="0034307C"/>
    <w:rsid w:val="00374525"/>
    <w:rsid w:val="003A2540"/>
    <w:rsid w:val="003A4274"/>
    <w:rsid w:val="003E2D44"/>
    <w:rsid w:val="00484F2C"/>
    <w:rsid w:val="004C2ACC"/>
    <w:rsid w:val="004C570F"/>
    <w:rsid w:val="00521B8F"/>
    <w:rsid w:val="005350CD"/>
    <w:rsid w:val="005558FB"/>
    <w:rsid w:val="0057099C"/>
    <w:rsid w:val="00572F5E"/>
    <w:rsid w:val="005F5282"/>
    <w:rsid w:val="006018DC"/>
    <w:rsid w:val="0060242E"/>
    <w:rsid w:val="00636916"/>
    <w:rsid w:val="00642F4D"/>
    <w:rsid w:val="00644C04"/>
    <w:rsid w:val="00657FB7"/>
    <w:rsid w:val="0066602D"/>
    <w:rsid w:val="00687B3B"/>
    <w:rsid w:val="00701C7F"/>
    <w:rsid w:val="0071092D"/>
    <w:rsid w:val="00734A54"/>
    <w:rsid w:val="00753E64"/>
    <w:rsid w:val="0075689A"/>
    <w:rsid w:val="00763694"/>
    <w:rsid w:val="00764569"/>
    <w:rsid w:val="0078104B"/>
    <w:rsid w:val="007824E2"/>
    <w:rsid w:val="007B5F13"/>
    <w:rsid w:val="007C6E71"/>
    <w:rsid w:val="007F1244"/>
    <w:rsid w:val="0086156D"/>
    <w:rsid w:val="00884E1A"/>
    <w:rsid w:val="00886165"/>
    <w:rsid w:val="00892328"/>
    <w:rsid w:val="008A1B57"/>
    <w:rsid w:val="008B2921"/>
    <w:rsid w:val="008D113A"/>
    <w:rsid w:val="008F12CF"/>
    <w:rsid w:val="00912146"/>
    <w:rsid w:val="00957928"/>
    <w:rsid w:val="00961C34"/>
    <w:rsid w:val="009A12C9"/>
    <w:rsid w:val="00A06AF4"/>
    <w:rsid w:val="00A37026"/>
    <w:rsid w:val="00A37096"/>
    <w:rsid w:val="00A82DF1"/>
    <w:rsid w:val="00A9138A"/>
    <w:rsid w:val="00AB3859"/>
    <w:rsid w:val="00AB5EA5"/>
    <w:rsid w:val="00AC39CF"/>
    <w:rsid w:val="00AF50AE"/>
    <w:rsid w:val="00B052A0"/>
    <w:rsid w:val="00B22AFB"/>
    <w:rsid w:val="00B27DC4"/>
    <w:rsid w:val="00B51AFE"/>
    <w:rsid w:val="00BA6410"/>
    <w:rsid w:val="00BC0B13"/>
    <w:rsid w:val="00BE21B0"/>
    <w:rsid w:val="00BF3436"/>
    <w:rsid w:val="00C0333B"/>
    <w:rsid w:val="00C05184"/>
    <w:rsid w:val="00C523DD"/>
    <w:rsid w:val="00C55171"/>
    <w:rsid w:val="00C84F2A"/>
    <w:rsid w:val="00CA71A5"/>
    <w:rsid w:val="00CB457D"/>
    <w:rsid w:val="00CD4376"/>
    <w:rsid w:val="00D10EC9"/>
    <w:rsid w:val="00D37F2E"/>
    <w:rsid w:val="00D71747"/>
    <w:rsid w:val="00DA5E78"/>
    <w:rsid w:val="00DE57A9"/>
    <w:rsid w:val="00E60735"/>
    <w:rsid w:val="00E7017C"/>
    <w:rsid w:val="00EF143E"/>
    <w:rsid w:val="00F24E2B"/>
    <w:rsid w:val="00F3008D"/>
    <w:rsid w:val="00F31286"/>
    <w:rsid w:val="00F822D5"/>
    <w:rsid w:val="00FB2620"/>
    <w:rsid w:val="00FB7840"/>
    <w:rsid w:val="00FC02AA"/>
    <w:rsid w:val="00FC0375"/>
    <w:rsid w:val="00FC07F6"/>
    <w:rsid w:val="11DC460B"/>
    <w:rsid w:val="15EC3330"/>
    <w:rsid w:val="17575ABD"/>
    <w:rsid w:val="1842DC6F"/>
    <w:rsid w:val="1A8EFB7F"/>
    <w:rsid w:val="1B5651FE"/>
    <w:rsid w:val="21E4AE62"/>
    <w:rsid w:val="2DBEE05E"/>
    <w:rsid w:val="2EAC0410"/>
    <w:rsid w:val="2F4BF222"/>
    <w:rsid w:val="32E060BE"/>
    <w:rsid w:val="443C0B0B"/>
    <w:rsid w:val="4F96D1EC"/>
    <w:rsid w:val="5BDA193B"/>
    <w:rsid w:val="5EE75C38"/>
    <w:rsid w:val="63DB455C"/>
    <w:rsid w:val="6B05D865"/>
    <w:rsid w:val="6EA1BF91"/>
    <w:rsid w:val="7C27B88F"/>
    <w:rsid w:val="7F22E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9996"/>
  <w15:chartTrackingRefBased/>
  <w15:docId w15:val="{B8EF50CE-0A88-4534-AF38-A4AC46F0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184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31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518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31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4324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4324E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784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784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A7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4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hyperlink" Target="https://canea.mtr.se/Document/Document?DocumentNumber=64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https://canea.mtr.se/Document/Document?DocumentNumber=6430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Argelid</dc:creator>
  <cp:keywords/>
  <dc:description/>
  <cp:lastModifiedBy>Kristoffer Johansson</cp:lastModifiedBy>
  <cp:revision>3</cp:revision>
  <dcterms:created xsi:type="dcterms:W3CDTF">2021-05-31T11:56:00Z</dcterms:created>
  <dcterms:modified xsi:type="dcterms:W3CDTF">2021-05-31T11:59:00Z</dcterms:modified>
</cp:coreProperties>
</file>