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C31A" w14:textId="77777777" w:rsidR="00196D98" w:rsidRDefault="00196D98"/>
    <w:p w14:paraId="08B66C2E" w14:textId="77777777" w:rsidR="00196D98" w:rsidRDefault="0057195E">
      <w:pPr>
        <w:spacing w:before="240"/>
        <w:rPr>
          <w:rFonts w:ascii="Arial" w:eastAsia="Arial" w:hAnsi="Arial" w:cs="Arial"/>
          <w:b/>
          <w:sz w:val="28"/>
          <w:szCs w:val="28"/>
          <w:u w:val="single"/>
        </w:rPr>
      </w:pPr>
      <w:r>
        <w:rPr>
          <w:b/>
          <w:sz w:val="32"/>
          <w:szCs w:val="32"/>
          <w:u w:val="single"/>
        </w:rPr>
        <w:t xml:space="preserve">Job Description and Person </w:t>
      </w:r>
      <w:r>
        <w:rPr>
          <w:rFonts w:ascii="Arial" w:eastAsia="Arial" w:hAnsi="Arial" w:cs="Arial"/>
          <w:b/>
          <w:sz w:val="28"/>
          <w:szCs w:val="28"/>
          <w:u w:val="single"/>
        </w:rPr>
        <w:t>Specification: Youth Development Project Manager - Disability</w:t>
      </w:r>
    </w:p>
    <w:p w14:paraId="5960C8DF" w14:textId="77777777" w:rsidR="00196D98" w:rsidRDefault="0057195E">
      <w:pPr>
        <w:spacing w:before="240"/>
        <w:rPr>
          <w:rFonts w:ascii="Arial" w:eastAsia="Arial" w:hAnsi="Arial" w:cs="Arial"/>
          <w:sz w:val="24"/>
          <w:szCs w:val="24"/>
        </w:rPr>
      </w:pPr>
      <w:r>
        <w:rPr>
          <w:rFonts w:ascii="Arial" w:eastAsia="Arial" w:hAnsi="Arial" w:cs="Arial"/>
          <w:b/>
          <w:sz w:val="24"/>
          <w:szCs w:val="24"/>
        </w:rPr>
        <w:t>Job Title:</w:t>
      </w:r>
      <w:r>
        <w:rPr>
          <w:rFonts w:ascii="Arial" w:eastAsia="Arial" w:hAnsi="Arial" w:cs="Arial"/>
          <w:sz w:val="24"/>
          <w:szCs w:val="24"/>
        </w:rPr>
        <w:t xml:space="preserve"> Youth Development Project Manager - Disability</w:t>
      </w:r>
    </w:p>
    <w:p w14:paraId="7106FAA3" w14:textId="77777777" w:rsidR="00196D98" w:rsidRDefault="0057195E">
      <w:pPr>
        <w:spacing w:before="240"/>
        <w:rPr>
          <w:rFonts w:ascii="Arial" w:eastAsia="Arial" w:hAnsi="Arial" w:cs="Arial"/>
          <w:sz w:val="24"/>
          <w:szCs w:val="24"/>
        </w:rPr>
      </w:pPr>
      <w:r>
        <w:rPr>
          <w:rFonts w:ascii="Arial" w:eastAsia="Arial" w:hAnsi="Arial" w:cs="Arial"/>
          <w:b/>
          <w:sz w:val="24"/>
          <w:szCs w:val="24"/>
        </w:rPr>
        <w:t>Job Type:</w:t>
      </w:r>
      <w:r>
        <w:rPr>
          <w:rFonts w:ascii="Arial" w:eastAsia="Arial" w:hAnsi="Arial" w:cs="Arial"/>
          <w:sz w:val="24"/>
          <w:szCs w:val="24"/>
        </w:rPr>
        <w:t xml:space="preserve"> Permanent (4-year project)</w:t>
      </w:r>
    </w:p>
    <w:p w14:paraId="33CA2113" w14:textId="77777777" w:rsidR="00196D98" w:rsidRDefault="0057195E">
      <w:pPr>
        <w:spacing w:before="240"/>
        <w:rPr>
          <w:rFonts w:ascii="Arial" w:eastAsia="Arial" w:hAnsi="Arial" w:cs="Arial"/>
          <w:sz w:val="24"/>
          <w:szCs w:val="24"/>
        </w:rPr>
      </w:pPr>
      <w:r>
        <w:rPr>
          <w:rFonts w:ascii="Arial" w:eastAsia="Arial" w:hAnsi="Arial" w:cs="Arial"/>
          <w:b/>
          <w:sz w:val="24"/>
          <w:szCs w:val="24"/>
        </w:rPr>
        <w:t>Responsible to:</w:t>
      </w:r>
      <w:r>
        <w:rPr>
          <w:rFonts w:ascii="Arial" w:eastAsia="Arial" w:hAnsi="Arial" w:cs="Arial"/>
          <w:sz w:val="24"/>
          <w:szCs w:val="24"/>
        </w:rPr>
        <w:t xml:space="preserve"> Chief Executive Officer</w:t>
      </w:r>
    </w:p>
    <w:p w14:paraId="6C639211" w14:textId="77777777" w:rsidR="00196D98" w:rsidRDefault="0057195E">
      <w:pPr>
        <w:spacing w:before="240"/>
        <w:rPr>
          <w:rFonts w:ascii="Arial" w:eastAsia="Arial" w:hAnsi="Arial" w:cs="Arial"/>
          <w:sz w:val="24"/>
          <w:szCs w:val="24"/>
        </w:rPr>
      </w:pPr>
      <w:r>
        <w:rPr>
          <w:rFonts w:ascii="Arial" w:eastAsia="Arial" w:hAnsi="Arial" w:cs="Arial"/>
          <w:b/>
          <w:sz w:val="24"/>
          <w:szCs w:val="24"/>
        </w:rPr>
        <w:t>Working hours:</w:t>
      </w:r>
      <w:r>
        <w:rPr>
          <w:rFonts w:ascii="Arial" w:eastAsia="Arial" w:hAnsi="Arial" w:cs="Arial"/>
          <w:sz w:val="24"/>
          <w:szCs w:val="24"/>
        </w:rPr>
        <w:t xml:space="preserve"> Full Time – 37.5 hour per week. We are open to providing job-share opportunities for this role.</w:t>
      </w:r>
    </w:p>
    <w:p w14:paraId="42E790E9" w14:textId="77777777" w:rsidR="00196D98" w:rsidRDefault="0057195E">
      <w:pPr>
        <w:spacing w:before="240"/>
        <w:rPr>
          <w:rFonts w:ascii="Arial" w:eastAsia="Arial" w:hAnsi="Arial" w:cs="Arial"/>
          <w:sz w:val="24"/>
          <w:szCs w:val="24"/>
        </w:rPr>
      </w:pPr>
      <w:r>
        <w:rPr>
          <w:rFonts w:ascii="Arial" w:eastAsia="Arial" w:hAnsi="Arial" w:cs="Arial"/>
          <w:b/>
          <w:sz w:val="24"/>
          <w:szCs w:val="24"/>
        </w:rPr>
        <w:t>Salary:</w:t>
      </w:r>
      <w:r>
        <w:rPr>
          <w:rFonts w:ascii="Arial" w:eastAsia="Arial" w:hAnsi="Arial" w:cs="Arial"/>
          <w:sz w:val="24"/>
          <w:szCs w:val="24"/>
        </w:rPr>
        <w:t xml:space="preserve"> £27,200 p.a. </w:t>
      </w:r>
    </w:p>
    <w:p w14:paraId="48AF0280" w14:textId="77777777" w:rsidR="00196D98" w:rsidRDefault="0057195E">
      <w:pPr>
        <w:spacing w:before="240"/>
        <w:rPr>
          <w:rFonts w:ascii="Arial" w:eastAsia="Arial" w:hAnsi="Arial" w:cs="Arial"/>
          <w:sz w:val="24"/>
          <w:szCs w:val="24"/>
        </w:rPr>
      </w:pPr>
      <w:r>
        <w:rPr>
          <w:rFonts w:ascii="Arial" w:eastAsia="Arial" w:hAnsi="Arial" w:cs="Arial"/>
          <w:b/>
          <w:sz w:val="24"/>
          <w:szCs w:val="24"/>
        </w:rPr>
        <w:t>Base:</w:t>
      </w:r>
      <w:r>
        <w:rPr>
          <w:rFonts w:ascii="Arial" w:eastAsia="Arial" w:hAnsi="Arial" w:cs="Arial"/>
          <w:sz w:val="24"/>
          <w:szCs w:val="24"/>
        </w:rPr>
        <w:t xml:space="preserve"> Homeworking with occasional travel</w:t>
      </w:r>
    </w:p>
    <w:p w14:paraId="7CFFC9C1" w14:textId="4E9F7779" w:rsidR="00196D98" w:rsidRDefault="0057195E">
      <w:pPr>
        <w:spacing w:before="240"/>
        <w:rPr>
          <w:rFonts w:ascii="Arial" w:eastAsia="Arial" w:hAnsi="Arial" w:cs="Arial"/>
          <w:sz w:val="24"/>
          <w:szCs w:val="24"/>
        </w:rPr>
      </w:pPr>
      <w:r>
        <w:rPr>
          <w:rFonts w:ascii="Arial" w:eastAsia="Arial" w:hAnsi="Arial" w:cs="Arial"/>
          <w:b/>
          <w:sz w:val="24"/>
          <w:szCs w:val="24"/>
        </w:rPr>
        <w:t>Deadline:</w:t>
      </w:r>
      <w:r>
        <w:rPr>
          <w:rFonts w:ascii="Arial" w:eastAsia="Arial" w:hAnsi="Arial" w:cs="Arial"/>
          <w:sz w:val="24"/>
          <w:szCs w:val="24"/>
        </w:rPr>
        <w:t xml:space="preserve"> Application deadline is Monday 25th October at 12pm. Interviews will be conducted on </w:t>
      </w:r>
      <w:r w:rsidR="00A90851">
        <w:rPr>
          <w:rFonts w:ascii="Arial" w:eastAsia="Arial" w:hAnsi="Arial" w:cs="Arial"/>
          <w:sz w:val="24"/>
          <w:szCs w:val="24"/>
        </w:rPr>
        <w:t>Thursday 28th</w:t>
      </w:r>
      <w:r>
        <w:rPr>
          <w:rFonts w:ascii="Arial" w:eastAsia="Arial" w:hAnsi="Arial" w:cs="Arial"/>
          <w:sz w:val="24"/>
          <w:szCs w:val="24"/>
        </w:rPr>
        <w:t xml:space="preserve"> October between 11am-5pm.</w:t>
      </w:r>
    </w:p>
    <w:p w14:paraId="7BEBE879" w14:textId="77777777" w:rsidR="00196D98" w:rsidRDefault="00196D98">
      <w:pPr>
        <w:spacing w:after="0"/>
        <w:rPr>
          <w:rFonts w:ascii="Arial" w:eastAsia="Arial" w:hAnsi="Arial" w:cs="Arial"/>
        </w:rPr>
      </w:pPr>
    </w:p>
    <w:p w14:paraId="2442516F" w14:textId="77777777" w:rsidR="00196D98" w:rsidRDefault="0057195E">
      <w:pPr>
        <w:spacing w:after="0"/>
        <w:rPr>
          <w:rFonts w:ascii="Arial" w:eastAsia="Arial" w:hAnsi="Arial" w:cs="Arial"/>
          <w:b/>
          <w:u w:val="single"/>
        </w:rPr>
      </w:pPr>
      <w:r>
        <w:rPr>
          <w:rFonts w:ascii="Arial" w:eastAsia="Arial" w:hAnsi="Arial" w:cs="Arial"/>
          <w:b/>
          <w:u w:val="single"/>
        </w:rPr>
        <w:t>Overview:</w:t>
      </w:r>
    </w:p>
    <w:p w14:paraId="1F3AE352" w14:textId="77777777" w:rsidR="00196D98" w:rsidRDefault="00196D98">
      <w:pPr>
        <w:spacing w:after="0"/>
        <w:rPr>
          <w:rFonts w:ascii="Arial" w:eastAsia="Arial" w:hAnsi="Arial" w:cs="Arial"/>
          <w:b/>
          <w:u w:val="single"/>
        </w:rPr>
      </w:pPr>
    </w:p>
    <w:p w14:paraId="312F8C05" w14:textId="77777777" w:rsidR="00196D98" w:rsidRDefault="0057195E">
      <w:pPr>
        <w:rPr>
          <w:rFonts w:ascii="Arial" w:eastAsia="Arial" w:hAnsi="Arial" w:cs="Arial"/>
          <w:sz w:val="24"/>
          <w:szCs w:val="24"/>
        </w:rPr>
      </w:pPr>
      <w:bookmarkStart w:id="0" w:name="_heading=h.gjdgxs" w:colFirst="0" w:colLast="0"/>
      <w:bookmarkEnd w:id="0"/>
      <w:r>
        <w:rPr>
          <w:rFonts w:ascii="Arial" w:eastAsia="Arial" w:hAnsi="Arial" w:cs="Arial"/>
          <w:sz w:val="24"/>
          <w:szCs w:val="24"/>
        </w:rPr>
        <w:t>Pathfinders Neuromuscular Alliance is a user-led charity which promotes choice, control and quality of life for teenagers and adults with muscle-weakening conditions.</w:t>
      </w:r>
    </w:p>
    <w:p w14:paraId="081B5D62" w14:textId="77777777" w:rsidR="00196D98" w:rsidRDefault="0057195E">
      <w:pPr>
        <w:rPr>
          <w:rFonts w:ascii="Arial" w:eastAsia="Arial" w:hAnsi="Arial" w:cs="Arial"/>
          <w:sz w:val="24"/>
          <w:szCs w:val="24"/>
        </w:rPr>
      </w:pPr>
      <w:r>
        <w:rPr>
          <w:rFonts w:ascii="Arial" w:eastAsia="Arial" w:hAnsi="Arial" w:cs="Arial"/>
          <w:sz w:val="24"/>
          <w:szCs w:val="24"/>
        </w:rPr>
        <w:t xml:space="preserve">Pathfinders aims to enable teenagers </w:t>
      </w:r>
      <w:r>
        <w:rPr>
          <w:rFonts w:ascii="Arial" w:eastAsia="Arial" w:hAnsi="Arial" w:cs="Arial"/>
          <w:sz w:val="24"/>
          <w:szCs w:val="24"/>
        </w:rPr>
        <w:t>and adults with muscle-weakening conditions to access the support they need to maintain good health, become independent, access social and work opportunities and contribute to their communities. We want to ensure standards of care and access to services an</w:t>
      </w:r>
      <w:r>
        <w:rPr>
          <w:rFonts w:ascii="Arial" w:eastAsia="Arial" w:hAnsi="Arial" w:cs="Arial"/>
          <w:sz w:val="24"/>
          <w:szCs w:val="24"/>
        </w:rPr>
        <w:t>d information is consistent across the country. We want to develop the skills and confidence of young people with muscle-weakening conditions and empower them to take charge of their own health and to build a stronger community to get better services and s</w:t>
      </w:r>
      <w:r>
        <w:rPr>
          <w:rFonts w:ascii="Arial" w:eastAsia="Arial" w:hAnsi="Arial" w:cs="Arial"/>
          <w:sz w:val="24"/>
          <w:szCs w:val="24"/>
        </w:rPr>
        <w:t xml:space="preserve">upport. </w:t>
      </w:r>
    </w:p>
    <w:p w14:paraId="1CDA299B" w14:textId="77777777" w:rsidR="00196D98" w:rsidRDefault="0057195E">
      <w:pPr>
        <w:shd w:val="clear" w:color="auto" w:fill="FFFFFF"/>
        <w:spacing w:after="0"/>
        <w:rPr>
          <w:rFonts w:ascii="Arial" w:eastAsia="Arial" w:hAnsi="Arial" w:cs="Arial"/>
          <w:sz w:val="28"/>
          <w:szCs w:val="28"/>
        </w:rPr>
      </w:pPr>
      <w:r>
        <w:rPr>
          <w:rFonts w:ascii="Arial" w:eastAsia="Arial" w:hAnsi="Arial" w:cs="Arial"/>
          <w:sz w:val="24"/>
          <w:szCs w:val="24"/>
        </w:rPr>
        <w:t>We are currently recruiting for a confident, experienced, and engaging programme manager to take charge of an exciting new Lottery-funded project to develop the skills, knowledge and confidence of young people with muscle-weakening conditions, and</w:t>
      </w:r>
      <w:r>
        <w:rPr>
          <w:rFonts w:ascii="Arial" w:eastAsia="Arial" w:hAnsi="Arial" w:cs="Arial"/>
          <w:sz w:val="24"/>
          <w:szCs w:val="24"/>
        </w:rPr>
        <w:t xml:space="preserve"> engage them in campaigning work to tackle the social barriers they face.</w:t>
      </w:r>
    </w:p>
    <w:p w14:paraId="787AF134" w14:textId="77777777" w:rsidR="00196D98" w:rsidRDefault="00196D98">
      <w:pPr>
        <w:shd w:val="clear" w:color="auto" w:fill="FFFFFF"/>
        <w:spacing w:after="0"/>
        <w:rPr>
          <w:rFonts w:ascii="Arial" w:eastAsia="Arial" w:hAnsi="Arial" w:cs="Arial"/>
          <w:sz w:val="28"/>
          <w:szCs w:val="28"/>
        </w:rPr>
      </w:pPr>
    </w:p>
    <w:p w14:paraId="1F844630" w14:textId="77777777" w:rsidR="00196D98" w:rsidRDefault="0057195E">
      <w:pPr>
        <w:spacing w:after="160" w:line="259" w:lineRule="auto"/>
        <w:rPr>
          <w:rFonts w:ascii="Arial" w:eastAsia="Arial" w:hAnsi="Arial" w:cs="Arial"/>
          <w:sz w:val="24"/>
          <w:szCs w:val="24"/>
        </w:rPr>
      </w:pPr>
      <w:r>
        <w:rPr>
          <w:rFonts w:ascii="Arial" w:eastAsia="Arial" w:hAnsi="Arial" w:cs="Arial"/>
          <w:sz w:val="24"/>
          <w:szCs w:val="24"/>
        </w:rPr>
        <w:br/>
        <w:t>With this project, Pathfinders aims to support people with muscle-weakening conditions to:</w:t>
      </w:r>
    </w:p>
    <w:p w14:paraId="3085614D" w14:textId="77777777" w:rsidR="00196D98" w:rsidRDefault="00196D98">
      <w:pPr>
        <w:spacing w:after="0" w:line="259" w:lineRule="auto"/>
        <w:ind w:left="720"/>
        <w:rPr>
          <w:rFonts w:ascii="Arial" w:eastAsia="Arial" w:hAnsi="Arial" w:cs="Arial"/>
          <w:sz w:val="24"/>
          <w:szCs w:val="24"/>
        </w:rPr>
      </w:pPr>
    </w:p>
    <w:p w14:paraId="07F293DA"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Advocate for themselves in order to access the right social care, housing, equipment and</w:t>
      </w:r>
      <w:r>
        <w:rPr>
          <w:rFonts w:ascii="Arial" w:eastAsia="Arial" w:hAnsi="Arial" w:cs="Arial"/>
          <w:sz w:val="24"/>
          <w:szCs w:val="24"/>
        </w:rPr>
        <w:t xml:space="preserve"> other support that meets their needs, to access employment or volunteering, develop relationships and interact with the community in the ways they choose.</w:t>
      </w:r>
    </w:p>
    <w:p w14:paraId="001ED39D"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Understand how to carry out activities they will need to do as disabled adults, such as managing car</w:t>
      </w:r>
      <w:r>
        <w:rPr>
          <w:rFonts w:ascii="Arial" w:eastAsia="Arial" w:hAnsi="Arial" w:cs="Arial"/>
          <w:sz w:val="24"/>
          <w:szCs w:val="24"/>
        </w:rPr>
        <w:t>ers, researching accessibility, arranging support with organisations, talking about their needs with professionals in finding employment.</w:t>
      </w:r>
    </w:p>
    <w:p w14:paraId="39A8D11A"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Have greater knowledge of barriers they may experience and how their health may progress, and how they can manage these issues in order to focus on what’s important to them.</w:t>
      </w:r>
    </w:p>
    <w:p w14:paraId="1C6AAC97"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 xml:space="preserve">Know how, when and where they can access support when they need it. </w:t>
      </w:r>
    </w:p>
    <w:p w14:paraId="436BCC0F"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Become more i</w:t>
      </w:r>
      <w:r>
        <w:rPr>
          <w:rFonts w:ascii="Arial" w:eastAsia="Arial" w:hAnsi="Arial" w:cs="Arial"/>
          <w:sz w:val="24"/>
          <w:szCs w:val="24"/>
        </w:rPr>
        <w:t>ndependent in the sense of directing their own care and support, as well as making the important decisions about where they live, who they live with and what they do.</w:t>
      </w:r>
    </w:p>
    <w:p w14:paraId="198045ED"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Have greater confidence to talk about themselves and their needs, and to believe that they are an integral part of society, based on the rights to equality.</w:t>
      </w:r>
    </w:p>
    <w:p w14:paraId="69074CD8" w14:textId="77777777" w:rsidR="00196D98" w:rsidRDefault="0057195E">
      <w:pPr>
        <w:numPr>
          <w:ilvl w:val="0"/>
          <w:numId w:val="2"/>
        </w:numPr>
        <w:spacing w:after="0" w:line="259" w:lineRule="auto"/>
        <w:rPr>
          <w:rFonts w:ascii="Arial" w:eastAsia="Arial" w:hAnsi="Arial" w:cs="Arial"/>
          <w:sz w:val="24"/>
          <w:szCs w:val="24"/>
        </w:rPr>
      </w:pPr>
      <w:r>
        <w:rPr>
          <w:rFonts w:ascii="Arial" w:eastAsia="Arial" w:hAnsi="Arial" w:cs="Arial"/>
          <w:sz w:val="24"/>
          <w:szCs w:val="24"/>
        </w:rPr>
        <w:t>Identify that they have the power to make a difference to society, by supporting them to identify i</w:t>
      </w:r>
      <w:r>
        <w:rPr>
          <w:rFonts w:ascii="Arial" w:eastAsia="Arial" w:hAnsi="Arial" w:cs="Arial"/>
          <w:sz w:val="24"/>
          <w:szCs w:val="24"/>
        </w:rPr>
        <w:t>ssues and work with organisations to address these.</w:t>
      </w:r>
    </w:p>
    <w:p w14:paraId="581BD9B4" w14:textId="77777777" w:rsidR="00196D98" w:rsidRDefault="0057195E">
      <w:pPr>
        <w:numPr>
          <w:ilvl w:val="0"/>
          <w:numId w:val="2"/>
        </w:numPr>
        <w:spacing w:after="160" w:line="259" w:lineRule="auto"/>
        <w:rPr>
          <w:rFonts w:ascii="Arial" w:eastAsia="Arial" w:hAnsi="Arial" w:cs="Arial"/>
          <w:sz w:val="24"/>
          <w:szCs w:val="24"/>
        </w:rPr>
      </w:pPr>
      <w:r>
        <w:rPr>
          <w:rFonts w:ascii="Arial" w:eastAsia="Arial" w:hAnsi="Arial" w:cs="Arial"/>
          <w:sz w:val="24"/>
          <w:szCs w:val="24"/>
        </w:rPr>
        <w:t>Understand the needs of others in the community, and how to work together and involve everyone in events and awareness campaigns.</w:t>
      </w:r>
    </w:p>
    <w:p w14:paraId="3F7BA30F" w14:textId="77777777" w:rsidR="00196D98" w:rsidRDefault="0057195E">
      <w:pPr>
        <w:spacing w:before="240" w:after="0"/>
        <w:rPr>
          <w:rFonts w:ascii="Arial" w:eastAsia="Arial" w:hAnsi="Arial" w:cs="Arial"/>
          <w:sz w:val="24"/>
          <w:szCs w:val="24"/>
        </w:rPr>
      </w:pPr>
      <w:r>
        <w:rPr>
          <w:rFonts w:ascii="Arial" w:eastAsia="Arial" w:hAnsi="Arial" w:cs="Arial"/>
          <w:sz w:val="24"/>
          <w:szCs w:val="24"/>
        </w:rPr>
        <w:t>The project will involve running an annual 3-day residential development c</w:t>
      </w:r>
      <w:r>
        <w:rPr>
          <w:rFonts w:ascii="Arial" w:eastAsia="Arial" w:hAnsi="Arial" w:cs="Arial"/>
          <w:sz w:val="24"/>
          <w:szCs w:val="24"/>
        </w:rPr>
        <w:t xml:space="preserve">amp for young people with muscle weakening conditions, followed by a programme of online training and development, campaigning work and 4 regional events. </w:t>
      </w:r>
    </w:p>
    <w:p w14:paraId="052B5A08" w14:textId="77777777" w:rsidR="00196D98" w:rsidRDefault="0057195E">
      <w:pPr>
        <w:spacing w:before="240" w:after="0"/>
        <w:rPr>
          <w:rFonts w:ascii="Arial" w:eastAsia="Arial" w:hAnsi="Arial" w:cs="Arial"/>
          <w:sz w:val="24"/>
          <w:szCs w:val="24"/>
        </w:rPr>
      </w:pPr>
      <w:r>
        <w:rPr>
          <w:rFonts w:ascii="Arial" w:eastAsia="Arial" w:hAnsi="Arial" w:cs="Arial"/>
          <w:sz w:val="24"/>
          <w:szCs w:val="24"/>
        </w:rPr>
        <w:t>We are particularly interested in employing people who also have lived experience of a muscle-weaken</w:t>
      </w:r>
      <w:r>
        <w:rPr>
          <w:rFonts w:ascii="Arial" w:eastAsia="Arial" w:hAnsi="Arial" w:cs="Arial"/>
          <w:sz w:val="24"/>
          <w:szCs w:val="24"/>
        </w:rPr>
        <w:t>ing condition, especially adults with conditions themselves, but also carers, siblings, parents etc. However, this is not an essential requirement for the role.</w:t>
      </w:r>
    </w:p>
    <w:p w14:paraId="6B29A7BD" w14:textId="77777777" w:rsidR="00196D98" w:rsidRDefault="0057195E">
      <w:pPr>
        <w:shd w:val="clear" w:color="auto" w:fill="FFFFFF"/>
        <w:spacing w:after="0"/>
        <w:rPr>
          <w:rFonts w:ascii="Arial" w:eastAsia="Arial" w:hAnsi="Arial" w:cs="Arial"/>
          <w:sz w:val="24"/>
          <w:szCs w:val="24"/>
        </w:rPr>
      </w:pPr>
      <w:r>
        <w:rPr>
          <w:rFonts w:ascii="Arial" w:eastAsia="Arial" w:hAnsi="Arial" w:cs="Arial"/>
          <w:sz w:val="24"/>
          <w:szCs w:val="24"/>
        </w:rPr>
        <w:t xml:space="preserve"> </w:t>
      </w:r>
    </w:p>
    <w:p w14:paraId="3814FEC3" w14:textId="77777777" w:rsidR="00196D98" w:rsidRDefault="0057195E">
      <w:pPr>
        <w:rPr>
          <w:rFonts w:ascii="Arial" w:eastAsia="Arial" w:hAnsi="Arial" w:cs="Arial"/>
          <w:sz w:val="24"/>
          <w:szCs w:val="24"/>
        </w:rPr>
      </w:pPr>
      <w:r>
        <w:rPr>
          <w:rFonts w:ascii="Arial" w:eastAsia="Arial" w:hAnsi="Arial" w:cs="Arial"/>
          <w:sz w:val="24"/>
          <w:szCs w:val="24"/>
        </w:rPr>
        <w:t>It is essential that all the people that we employ embody the values of Pathfinders, enabling</w:t>
      </w:r>
      <w:r>
        <w:rPr>
          <w:rFonts w:ascii="Arial" w:eastAsia="Arial" w:hAnsi="Arial" w:cs="Arial"/>
          <w:sz w:val="24"/>
          <w:szCs w:val="24"/>
        </w:rPr>
        <w:t xml:space="preserve"> and encouraging independence, being led by the people we support, rooted in the social model of disability and valuing the importance of sharing lived experience.</w:t>
      </w:r>
      <w:r>
        <w:rPr>
          <w:rFonts w:ascii="Arial" w:eastAsia="Arial" w:hAnsi="Arial" w:cs="Arial"/>
          <w:sz w:val="24"/>
          <w:szCs w:val="24"/>
        </w:rPr>
        <w:br/>
      </w:r>
    </w:p>
    <w:p w14:paraId="187E577C" w14:textId="77777777" w:rsidR="00196D98" w:rsidRDefault="0057195E">
      <w:pPr>
        <w:spacing w:after="160" w:line="259" w:lineRule="auto"/>
        <w:rPr>
          <w:rFonts w:ascii="Arial" w:eastAsia="Arial" w:hAnsi="Arial" w:cs="Arial"/>
          <w:sz w:val="24"/>
          <w:szCs w:val="24"/>
          <w:u w:val="single"/>
        </w:rPr>
      </w:pPr>
      <w:r>
        <w:rPr>
          <w:rFonts w:ascii="Arial" w:eastAsia="Arial" w:hAnsi="Arial" w:cs="Arial"/>
          <w:sz w:val="24"/>
          <w:szCs w:val="24"/>
          <w:u w:val="single"/>
        </w:rPr>
        <w:t>Roles and main responsibilities of the role</w:t>
      </w:r>
    </w:p>
    <w:p w14:paraId="41EEDEF4"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Overall management of the project and progress </w:t>
      </w:r>
      <w:r>
        <w:rPr>
          <w:rFonts w:ascii="Arial" w:eastAsia="Arial" w:hAnsi="Arial" w:cs="Arial"/>
          <w:sz w:val="24"/>
          <w:szCs w:val="24"/>
        </w:rPr>
        <w:t>of milestones/deliverables</w:t>
      </w:r>
    </w:p>
    <w:p w14:paraId="03EC053F" w14:textId="77777777" w:rsidR="00196D98" w:rsidRDefault="00196D98">
      <w:pPr>
        <w:spacing w:after="0" w:line="259" w:lineRule="auto"/>
        <w:rPr>
          <w:rFonts w:ascii="Arial" w:eastAsia="Arial" w:hAnsi="Arial" w:cs="Arial"/>
          <w:sz w:val="24"/>
          <w:szCs w:val="24"/>
        </w:rPr>
      </w:pPr>
    </w:p>
    <w:p w14:paraId="1091E3C2"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Line-managing the project assistant </w:t>
      </w:r>
    </w:p>
    <w:p w14:paraId="47DB40D9"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Managing project volunteers </w:t>
      </w:r>
    </w:p>
    <w:p w14:paraId="4153A796"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Overseeing the project budget and monitoring spend </w:t>
      </w:r>
    </w:p>
    <w:p w14:paraId="41510EC4"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lastRenderedPageBreak/>
        <w:t>Liaising with colleges and hospices to set up events and bring in referrals</w:t>
      </w:r>
    </w:p>
    <w:p w14:paraId="5DB056E8"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Recruiting and managing expert spe</w:t>
      </w:r>
      <w:r>
        <w:rPr>
          <w:rFonts w:ascii="Arial" w:eastAsia="Arial" w:hAnsi="Arial" w:cs="Arial"/>
          <w:sz w:val="24"/>
          <w:szCs w:val="24"/>
        </w:rPr>
        <w:t xml:space="preserve">akers for the online and in-person events </w:t>
      </w:r>
    </w:p>
    <w:p w14:paraId="5102FD17"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Recruiting project participants and holding introductory and review meetings </w:t>
      </w:r>
    </w:p>
    <w:p w14:paraId="7AB42A07"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Liaising with project participants and parents to support them to continue to be engaged, providing information and guidance on progres</w:t>
      </w:r>
      <w:r>
        <w:rPr>
          <w:rFonts w:ascii="Arial" w:eastAsia="Arial" w:hAnsi="Arial" w:cs="Arial"/>
          <w:sz w:val="24"/>
          <w:szCs w:val="24"/>
        </w:rPr>
        <w:t xml:space="preserve">sing their aspirations, and where necessary referring to advocacy support within Pathfinders </w:t>
      </w:r>
    </w:p>
    <w:p w14:paraId="6CBD441A"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Recruiting and managing the steering group for the project </w:t>
      </w:r>
    </w:p>
    <w:p w14:paraId="33EA9980"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In partnership with the steering group:</w:t>
      </w:r>
    </w:p>
    <w:p w14:paraId="4A0F874F"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 xml:space="preserve">Designing event content and programmes </w:t>
      </w:r>
    </w:p>
    <w:p w14:paraId="50C6CA4C"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Designing evaluation m</w:t>
      </w:r>
      <w:r>
        <w:rPr>
          <w:rFonts w:ascii="Arial" w:eastAsia="Arial" w:hAnsi="Arial" w:cs="Arial"/>
          <w:sz w:val="24"/>
          <w:szCs w:val="24"/>
        </w:rPr>
        <w:t>aterials</w:t>
      </w:r>
    </w:p>
    <w:p w14:paraId="754BB553"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 xml:space="preserve">Designing project promotion and publicity </w:t>
      </w:r>
    </w:p>
    <w:p w14:paraId="74782AAF"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 xml:space="preserve">Identifying expert speakers and professionals to be involved </w:t>
      </w:r>
    </w:p>
    <w:p w14:paraId="410A6D64"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 xml:space="preserve">Reviewing evaluation and feedback and tweaking the programmes  </w:t>
      </w:r>
    </w:p>
    <w:p w14:paraId="48136BDF" w14:textId="77777777" w:rsidR="00196D98" w:rsidRDefault="0057195E">
      <w:pPr>
        <w:numPr>
          <w:ilvl w:val="1"/>
          <w:numId w:val="1"/>
        </w:numPr>
        <w:spacing w:after="0" w:line="259" w:lineRule="auto"/>
        <w:rPr>
          <w:rFonts w:ascii="Arial" w:eastAsia="Arial" w:hAnsi="Arial" w:cs="Arial"/>
          <w:sz w:val="24"/>
          <w:szCs w:val="24"/>
        </w:rPr>
      </w:pPr>
      <w:r>
        <w:rPr>
          <w:rFonts w:ascii="Arial" w:eastAsia="Arial" w:hAnsi="Arial" w:cs="Arial"/>
          <w:sz w:val="24"/>
          <w:szCs w:val="24"/>
        </w:rPr>
        <w:t xml:space="preserve">Preparing and delivering online and in-person events </w:t>
      </w:r>
    </w:p>
    <w:p w14:paraId="2C1E1BFC"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Supporting project participants to prepare and deliver regional workshops</w:t>
      </w:r>
    </w:p>
    <w:p w14:paraId="1A246173"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Liaising with the venues and other organisations and professionals involved in the project </w:t>
      </w:r>
    </w:p>
    <w:p w14:paraId="00BB3686"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Moderating social media and whatsapp</w:t>
      </w:r>
      <w:r>
        <w:rPr>
          <w:rFonts w:ascii="Arial" w:eastAsia="Arial" w:hAnsi="Arial" w:cs="Arial"/>
          <w:sz w:val="24"/>
          <w:szCs w:val="24"/>
        </w:rPr>
        <w:t xml:space="preserve"> groups for the project </w:t>
      </w:r>
    </w:p>
    <w:p w14:paraId="29275992"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Supporting the project participants to carry out social advocacy activity - providing guidance and overseeing the delivery of this work (monthly meetings)</w:t>
      </w:r>
    </w:p>
    <w:p w14:paraId="65A3F3EE"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Liaising with organisations involved in social advocacy work (1-2 meetings p</w:t>
      </w:r>
      <w:r>
        <w:rPr>
          <w:rFonts w:ascii="Arial" w:eastAsia="Arial" w:hAnsi="Arial" w:cs="Arial"/>
          <w:sz w:val="24"/>
          <w:szCs w:val="24"/>
        </w:rPr>
        <w:t xml:space="preserve">er year) </w:t>
      </w:r>
    </w:p>
    <w:p w14:paraId="5DD1D826"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Creating promotional materials for the project</w:t>
      </w:r>
    </w:p>
    <w:p w14:paraId="565E1480"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Promoting and showcasing the project in internal and external meetings (8 meetings per year)</w:t>
      </w:r>
    </w:p>
    <w:p w14:paraId="72456583"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Reporting on project milestones</w:t>
      </w:r>
    </w:p>
    <w:p w14:paraId="6B544BD2" w14:textId="77777777" w:rsidR="00196D98" w:rsidRDefault="0057195E">
      <w:pPr>
        <w:numPr>
          <w:ilvl w:val="0"/>
          <w:numId w:val="1"/>
        </w:numPr>
        <w:spacing w:after="0" w:line="259" w:lineRule="auto"/>
        <w:rPr>
          <w:rFonts w:ascii="Arial" w:eastAsia="Arial" w:hAnsi="Arial" w:cs="Arial"/>
          <w:sz w:val="24"/>
          <w:szCs w:val="24"/>
        </w:rPr>
      </w:pPr>
      <w:r>
        <w:rPr>
          <w:rFonts w:ascii="Arial" w:eastAsia="Arial" w:hAnsi="Arial" w:cs="Arial"/>
          <w:sz w:val="24"/>
          <w:szCs w:val="24"/>
        </w:rPr>
        <w:t>Carrying out risk assessments and ensuring appropriate policies are implem</w:t>
      </w:r>
      <w:r>
        <w:rPr>
          <w:rFonts w:ascii="Arial" w:eastAsia="Arial" w:hAnsi="Arial" w:cs="Arial"/>
          <w:sz w:val="24"/>
          <w:szCs w:val="24"/>
        </w:rPr>
        <w:t xml:space="preserve">ented effectively </w:t>
      </w:r>
      <w:r>
        <w:rPr>
          <w:rFonts w:ascii="Arial" w:eastAsia="Arial" w:hAnsi="Arial" w:cs="Arial"/>
          <w:sz w:val="24"/>
          <w:szCs w:val="24"/>
        </w:rPr>
        <w:br/>
      </w:r>
    </w:p>
    <w:p w14:paraId="1BEDB399" w14:textId="77777777" w:rsidR="00196D98" w:rsidRDefault="0057195E">
      <w:pPr>
        <w:spacing w:before="240"/>
        <w:rPr>
          <w:rFonts w:ascii="Arial" w:eastAsia="Arial" w:hAnsi="Arial" w:cs="Arial"/>
          <w:b/>
          <w:sz w:val="24"/>
          <w:szCs w:val="24"/>
          <w:u w:val="single"/>
        </w:rPr>
      </w:pPr>
      <w:r>
        <w:rPr>
          <w:rFonts w:ascii="Arial" w:eastAsia="Arial" w:hAnsi="Arial" w:cs="Arial"/>
          <w:b/>
          <w:sz w:val="24"/>
          <w:szCs w:val="24"/>
          <w:u w:val="single"/>
        </w:rPr>
        <w:t>Person specification</w:t>
      </w:r>
    </w:p>
    <w:p w14:paraId="090FB540" w14:textId="77777777" w:rsidR="00196D98" w:rsidRDefault="0057195E">
      <w:pPr>
        <w:spacing w:before="240"/>
        <w:rPr>
          <w:rFonts w:ascii="Arial" w:eastAsia="Arial" w:hAnsi="Arial" w:cs="Arial"/>
          <w:sz w:val="24"/>
          <w:szCs w:val="24"/>
        </w:rPr>
      </w:pPr>
      <w:r>
        <w:rPr>
          <w:rFonts w:ascii="Arial" w:eastAsia="Arial" w:hAnsi="Arial" w:cs="Arial"/>
          <w:sz w:val="24"/>
          <w:szCs w:val="24"/>
        </w:rPr>
        <w:t>In your application you will need to explain how you meet the following requirements: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702"/>
      </w:tblGrid>
      <w:tr w:rsidR="00196D98" w14:paraId="3B9B5F95" w14:textId="77777777">
        <w:tc>
          <w:tcPr>
            <w:tcW w:w="8926" w:type="dxa"/>
          </w:tcPr>
          <w:p w14:paraId="3AA9025C" w14:textId="77777777" w:rsidR="00196D98" w:rsidRDefault="0057195E">
            <w:pPr>
              <w:rPr>
                <w:rFonts w:ascii="Arial" w:eastAsia="Arial" w:hAnsi="Arial" w:cs="Arial"/>
                <w:b/>
                <w:sz w:val="24"/>
                <w:szCs w:val="24"/>
              </w:rPr>
            </w:pPr>
            <w:r>
              <w:rPr>
                <w:rFonts w:ascii="Arial" w:eastAsia="Arial" w:hAnsi="Arial" w:cs="Arial"/>
                <w:b/>
                <w:sz w:val="24"/>
                <w:szCs w:val="24"/>
              </w:rPr>
              <w:t>Experience and Knowledge</w:t>
            </w:r>
          </w:p>
        </w:tc>
        <w:tc>
          <w:tcPr>
            <w:tcW w:w="702" w:type="dxa"/>
          </w:tcPr>
          <w:p w14:paraId="00CC6069" w14:textId="77777777" w:rsidR="00196D98" w:rsidRDefault="00196D98">
            <w:pPr>
              <w:spacing w:before="240"/>
              <w:rPr>
                <w:rFonts w:ascii="Arial" w:eastAsia="Arial" w:hAnsi="Arial" w:cs="Arial"/>
                <w:sz w:val="24"/>
                <w:szCs w:val="24"/>
              </w:rPr>
            </w:pPr>
          </w:p>
        </w:tc>
      </w:tr>
      <w:tr w:rsidR="00196D98" w14:paraId="2AAD891C" w14:textId="77777777">
        <w:tc>
          <w:tcPr>
            <w:tcW w:w="8926" w:type="dxa"/>
          </w:tcPr>
          <w:p w14:paraId="52AE9CE3" w14:textId="77777777" w:rsidR="00196D98" w:rsidRDefault="0057195E">
            <w:pPr>
              <w:rPr>
                <w:rFonts w:ascii="Arial" w:eastAsia="Arial" w:hAnsi="Arial" w:cs="Arial"/>
                <w:sz w:val="24"/>
                <w:szCs w:val="24"/>
              </w:rPr>
            </w:pPr>
            <w:r>
              <w:rPr>
                <w:rFonts w:ascii="Arial" w:eastAsia="Arial" w:hAnsi="Arial" w:cs="Arial"/>
                <w:sz w:val="24"/>
                <w:szCs w:val="24"/>
              </w:rPr>
              <w:t>At least 1 year of experience in roles involving project management</w:t>
            </w:r>
          </w:p>
        </w:tc>
        <w:tc>
          <w:tcPr>
            <w:tcW w:w="702" w:type="dxa"/>
          </w:tcPr>
          <w:p w14:paraId="0FC599E4"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1EAE9722" w14:textId="77777777">
        <w:tc>
          <w:tcPr>
            <w:tcW w:w="8926" w:type="dxa"/>
          </w:tcPr>
          <w:p w14:paraId="5E71C35F" w14:textId="77777777" w:rsidR="00196D98" w:rsidRDefault="0057195E">
            <w:pPr>
              <w:rPr>
                <w:rFonts w:ascii="Arial" w:eastAsia="Arial" w:hAnsi="Arial" w:cs="Arial"/>
                <w:sz w:val="24"/>
                <w:szCs w:val="24"/>
              </w:rPr>
            </w:pPr>
            <w:r>
              <w:rPr>
                <w:rFonts w:ascii="Arial" w:eastAsia="Arial" w:hAnsi="Arial" w:cs="Arial"/>
                <w:sz w:val="24"/>
                <w:szCs w:val="24"/>
              </w:rPr>
              <w:t>Experience of working with disabled young people 16-30 or students with SEN</w:t>
            </w:r>
          </w:p>
        </w:tc>
        <w:tc>
          <w:tcPr>
            <w:tcW w:w="702" w:type="dxa"/>
          </w:tcPr>
          <w:p w14:paraId="4D61094C"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3C8F17CF" w14:textId="77777777">
        <w:tc>
          <w:tcPr>
            <w:tcW w:w="8926" w:type="dxa"/>
          </w:tcPr>
          <w:p w14:paraId="2AE8A3C2" w14:textId="77777777" w:rsidR="00196D98" w:rsidRDefault="0057195E">
            <w:pPr>
              <w:rPr>
                <w:rFonts w:ascii="Arial" w:eastAsia="Arial" w:hAnsi="Arial" w:cs="Arial"/>
                <w:sz w:val="24"/>
                <w:szCs w:val="24"/>
              </w:rPr>
            </w:pPr>
            <w:r>
              <w:rPr>
                <w:rFonts w:ascii="Arial" w:eastAsia="Arial" w:hAnsi="Arial" w:cs="Arial"/>
                <w:sz w:val="24"/>
                <w:szCs w:val="24"/>
              </w:rPr>
              <w:t>Experience of networking and building relationships with organisations and consultants</w:t>
            </w:r>
          </w:p>
        </w:tc>
        <w:tc>
          <w:tcPr>
            <w:tcW w:w="702" w:type="dxa"/>
          </w:tcPr>
          <w:p w14:paraId="39DF09FE"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10F9601C" w14:textId="77777777">
        <w:tc>
          <w:tcPr>
            <w:tcW w:w="8926" w:type="dxa"/>
          </w:tcPr>
          <w:p w14:paraId="5891456D" w14:textId="77777777" w:rsidR="00196D98" w:rsidRDefault="0057195E">
            <w:pPr>
              <w:rPr>
                <w:rFonts w:ascii="Arial" w:eastAsia="Arial" w:hAnsi="Arial" w:cs="Arial"/>
                <w:sz w:val="24"/>
                <w:szCs w:val="24"/>
              </w:rPr>
            </w:pPr>
            <w:r>
              <w:rPr>
                <w:rFonts w:ascii="Arial" w:eastAsia="Arial" w:hAnsi="Arial" w:cs="Arial"/>
                <w:sz w:val="24"/>
                <w:szCs w:val="24"/>
              </w:rPr>
              <w:t>Experience of us</w:t>
            </w:r>
            <w:r>
              <w:rPr>
                <w:rFonts w:ascii="Arial" w:eastAsia="Arial" w:hAnsi="Arial" w:cs="Arial"/>
                <w:sz w:val="24"/>
                <w:szCs w:val="24"/>
              </w:rPr>
              <w:t>ing a range of social media platforms to engage audiences</w:t>
            </w:r>
          </w:p>
        </w:tc>
        <w:tc>
          <w:tcPr>
            <w:tcW w:w="702" w:type="dxa"/>
          </w:tcPr>
          <w:p w14:paraId="58214FA5"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7BF1C20A" w14:textId="77777777">
        <w:tc>
          <w:tcPr>
            <w:tcW w:w="8926" w:type="dxa"/>
          </w:tcPr>
          <w:p w14:paraId="49E8CC9E" w14:textId="77777777" w:rsidR="00196D98" w:rsidRDefault="0057195E">
            <w:pPr>
              <w:rPr>
                <w:rFonts w:ascii="Arial" w:eastAsia="Arial" w:hAnsi="Arial" w:cs="Arial"/>
                <w:sz w:val="24"/>
                <w:szCs w:val="24"/>
              </w:rPr>
            </w:pPr>
            <w:r>
              <w:rPr>
                <w:rFonts w:ascii="Arial" w:eastAsia="Arial" w:hAnsi="Arial" w:cs="Arial"/>
                <w:sz w:val="24"/>
                <w:szCs w:val="24"/>
              </w:rPr>
              <w:lastRenderedPageBreak/>
              <w:t>Experience of running information, training or development events</w:t>
            </w:r>
          </w:p>
        </w:tc>
        <w:tc>
          <w:tcPr>
            <w:tcW w:w="702" w:type="dxa"/>
          </w:tcPr>
          <w:p w14:paraId="02FE96F4"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086D9E49" w14:textId="77777777">
        <w:tc>
          <w:tcPr>
            <w:tcW w:w="8926" w:type="dxa"/>
          </w:tcPr>
          <w:p w14:paraId="04ADEAB5" w14:textId="77777777" w:rsidR="00196D98" w:rsidRDefault="0057195E">
            <w:pPr>
              <w:rPr>
                <w:rFonts w:ascii="Arial" w:eastAsia="Arial" w:hAnsi="Arial" w:cs="Arial"/>
                <w:sz w:val="24"/>
                <w:szCs w:val="24"/>
              </w:rPr>
            </w:pPr>
            <w:r>
              <w:rPr>
                <w:rFonts w:ascii="Arial" w:eastAsia="Arial" w:hAnsi="Arial" w:cs="Arial"/>
                <w:sz w:val="24"/>
                <w:szCs w:val="24"/>
              </w:rPr>
              <w:t>Experience of organising and managing professional campaigns</w:t>
            </w:r>
          </w:p>
        </w:tc>
        <w:tc>
          <w:tcPr>
            <w:tcW w:w="702" w:type="dxa"/>
          </w:tcPr>
          <w:p w14:paraId="1F11C98B"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6D8AE34D" w14:textId="77777777">
        <w:tc>
          <w:tcPr>
            <w:tcW w:w="8926" w:type="dxa"/>
          </w:tcPr>
          <w:p w14:paraId="705E0041" w14:textId="77777777" w:rsidR="00196D98" w:rsidRDefault="0057195E">
            <w:pPr>
              <w:rPr>
                <w:rFonts w:ascii="Arial" w:eastAsia="Arial" w:hAnsi="Arial" w:cs="Arial"/>
                <w:sz w:val="24"/>
                <w:szCs w:val="24"/>
              </w:rPr>
            </w:pPr>
            <w:r>
              <w:rPr>
                <w:rFonts w:ascii="Arial" w:eastAsia="Arial" w:hAnsi="Arial" w:cs="Arial"/>
                <w:sz w:val="24"/>
                <w:szCs w:val="24"/>
              </w:rPr>
              <w:t>Experience of carrying out risk assessments and operating with</w:t>
            </w:r>
            <w:r>
              <w:rPr>
                <w:rFonts w:ascii="Arial" w:eastAsia="Arial" w:hAnsi="Arial" w:cs="Arial"/>
                <w:sz w:val="24"/>
                <w:szCs w:val="24"/>
              </w:rPr>
              <w:t>in a strict safeguarding environment</w:t>
            </w:r>
          </w:p>
        </w:tc>
        <w:tc>
          <w:tcPr>
            <w:tcW w:w="702" w:type="dxa"/>
          </w:tcPr>
          <w:p w14:paraId="613C9E1F"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3A2C3FFC" w14:textId="77777777">
        <w:tc>
          <w:tcPr>
            <w:tcW w:w="8926" w:type="dxa"/>
          </w:tcPr>
          <w:p w14:paraId="043EEB3A" w14:textId="77777777" w:rsidR="00196D98" w:rsidRDefault="0057195E">
            <w:pPr>
              <w:rPr>
                <w:rFonts w:ascii="Arial" w:eastAsia="Arial" w:hAnsi="Arial" w:cs="Arial"/>
                <w:sz w:val="24"/>
                <w:szCs w:val="24"/>
              </w:rPr>
            </w:pPr>
            <w:r>
              <w:rPr>
                <w:rFonts w:ascii="Arial" w:eastAsia="Arial" w:hAnsi="Arial" w:cs="Arial"/>
                <w:sz w:val="24"/>
                <w:szCs w:val="24"/>
              </w:rPr>
              <w:t>Experience designing and delivering training or educational material</w:t>
            </w:r>
          </w:p>
        </w:tc>
        <w:tc>
          <w:tcPr>
            <w:tcW w:w="702" w:type="dxa"/>
          </w:tcPr>
          <w:p w14:paraId="7CD2B30F" w14:textId="77777777" w:rsidR="00196D98" w:rsidRDefault="0057195E">
            <w:pPr>
              <w:spacing w:before="240"/>
              <w:rPr>
                <w:rFonts w:ascii="Arial" w:eastAsia="Arial" w:hAnsi="Arial" w:cs="Arial"/>
                <w:sz w:val="24"/>
                <w:szCs w:val="24"/>
              </w:rPr>
            </w:pPr>
            <w:r>
              <w:rPr>
                <w:rFonts w:ascii="Arial" w:eastAsia="Arial" w:hAnsi="Arial" w:cs="Arial"/>
                <w:sz w:val="24"/>
                <w:szCs w:val="24"/>
              </w:rPr>
              <w:t>D</w:t>
            </w:r>
          </w:p>
        </w:tc>
      </w:tr>
      <w:tr w:rsidR="00196D98" w14:paraId="56E70699" w14:textId="77777777">
        <w:tc>
          <w:tcPr>
            <w:tcW w:w="8926" w:type="dxa"/>
          </w:tcPr>
          <w:p w14:paraId="4E9F7200" w14:textId="77777777" w:rsidR="00196D98" w:rsidRDefault="0057195E">
            <w:pPr>
              <w:rPr>
                <w:rFonts w:ascii="Arial" w:eastAsia="Arial" w:hAnsi="Arial" w:cs="Arial"/>
                <w:sz w:val="24"/>
                <w:szCs w:val="24"/>
              </w:rPr>
            </w:pPr>
            <w:r>
              <w:rPr>
                <w:rFonts w:ascii="Arial" w:eastAsia="Arial" w:hAnsi="Arial" w:cs="Arial"/>
                <w:sz w:val="24"/>
                <w:szCs w:val="24"/>
              </w:rPr>
              <w:t>Experience of working in a residential environment with young disabled people</w:t>
            </w:r>
          </w:p>
        </w:tc>
        <w:tc>
          <w:tcPr>
            <w:tcW w:w="702" w:type="dxa"/>
          </w:tcPr>
          <w:p w14:paraId="55E54077" w14:textId="77777777" w:rsidR="00196D98" w:rsidRDefault="0057195E">
            <w:pPr>
              <w:spacing w:before="240"/>
              <w:rPr>
                <w:rFonts w:ascii="Arial" w:eastAsia="Arial" w:hAnsi="Arial" w:cs="Arial"/>
                <w:sz w:val="24"/>
                <w:szCs w:val="24"/>
              </w:rPr>
            </w:pPr>
            <w:r>
              <w:rPr>
                <w:rFonts w:ascii="Arial" w:eastAsia="Arial" w:hAnsi="Arial" w:cs="Arial"/>
                <w:sz w:val="24"/>
                <w:szCs w:val="24"/>
              </w:rPr>
              <w:t>D</w:t>
            </w:r>
          </w:p>
        </w:tc>
      </w:tr>
      <w:tr w:rsidR="00196D98" w14:paraId="62E656B2" w14:textId="77777777">
        <w:tc>
          <w:tcPr>
            <w:tcW w:w="8926" w:type="dxa"/>
          </w:tcPr>
          <w:p w14:paraId="77F4EE99" w14:textId="77777777" w:rsidR="00196D98" w:rsidRDefault="0057195E">
            <w:pPr>
              <w:rPr>
                <w:rFonts w:ascii="Arial" w:eastAsia="Arial" w:hAnsi="Arial" w:cs="Arial"/>
                <w:sz w:val="24"/>
                <w:szCs w:val="24"/>
              </w:rPr>
            </w:pPr>
            <w:r>
              <w:rPr>
                <w:rFonts w:ascii="Arial" w:eastAsia="Arial" w:hAnsi="Arial" w:cs="Arial"/>
                <w:sz w:val="24"/>
                <w:szCs w:val="24"/>
              </w:rPr>
              <w:t>Lived experience of a muscle-weakening condition and the barriers to social inclusion and independence</w:t>
            </w:r>
          </w:p>
        </w:tc>
        <w:tc>
          <w:tcPr>
            <w:tcW w:w="702" w:type="dxa"/>
          </w:tcPr>
          <w:p w14:paraId="0A726DAE" w14:textId="77777777" w:rsidR="00196D98" w:rsidRDefault="0057195E">
            <w:pPr>
              <w:spacing w:before="240"/>
              <w:rPr>
                <w:rFonts w:ascii="Arial" w:eastAsia="Arial" w:hAnsi="Arial" w:cs="Arial"/>
                <w:sz w:val="24"/>
                <w:szCs w:val="24"/>
              </w:rPr>
            </w:pPr>
            <w:r>
              <w:rPr>
                <w:rFonts w:ascii="Arial" w:eastAsia="Arial" w:hAnsi="Arial" w:cs="Arial"/>
                <w:sz w:val="24"/>
                <w:szCs w:val="24"/>
              </w:rPr>
              <w:t>D</w:t>
            </w:r>
          </w:p>
        </w:tc>
      </w:tr>
      <w:tr w:rsidR="00196D98" w14:paraId="51B901B4" w14:textId="77777777">
        <w:tc>
          <w:tcPr>
            <w:tcW w:w="8926" w:type="dxa"/>
          </w:tcPr>
          <w:p w14:paraId="3998C421" w14:textId="77777777" w:rsidR="00196D98" w:rsidRDefault="0057195E">
            <w:pPr>
              <w:spacing w:before="240"/>
              <w:rPr>
                <w:rFonts w:ascii="Arial" w:eastAsia="Arial" w:hAnsi="Arial" w:cs="Arial"/>
                <w:b/>
                <w:sz w:val="24"/>
                <w:szCs w:val="24"/>
              </w:rPr>
            </w:pPr>
            <w:r>
              <w:rPr>
                <w:rFonts w:ascii="Arial" w:eastAsia="Arial" w:hAnsi="Arial" w:cs="Arial"/>
                <w:b/>
                <w:sz w:val="24"/>
                <w:szCs w:val="24"/>
              </w:rPr>
              <w:t>Personal attributes and skills</w:t>
            </w:r>
          </w:p>
        </w:tc>
        <w:tc>
          <w:tcPr>
            <w:tcW w:w="702" w:type="dxa"/>
          </w:tcPr>
          <w:p w14:paraId="34A8FB2F" w14:textId="77777777" w:rsidR="00196D98" w:rsidRDefault="00196D98">
            <w:pPr>
              <w:spacing w:before="240"/>
              <w:rPr>
                <w:rFonts w:ascii="Arial" w:eastAsia="Arial" w:hAnsi="Arial" w:cs="Arial"/>
                <w:sz w:val="24"/>
                <w:szCs w:val="24"/>
              </w:rPr>
            </w:pPr>
          </w:p>
        </w:tc>
      </w:tr>
      <w:tr w:rsidR="00196D98" w14:paraId="46C74DE6" w14:textId="77777777">
        <w:tc>
          <w:tcPr>
            <w:tcW w:w="8926" w:type="dxa"/>
          </w:tcPr>
          <w:p w14:paraId="4183491B" w14:textId="77777777" w:rsidR="00196D98" w:rsidRDefault="0057195E">
            <w:pPr>
              <w:spacing w:before="240"/>
              <w:rPr>
                <w:rFonts w:ascii="Arial" w:eastAsia="Arial" w:hAnsi="Arial" w:cs="Arial"/>
                <w:sz w:val="24"/>
                <w:szCs w:val="24"/>
              </w:rPr>
            </w:pPr>
            <w:r>
              <w:rPr>
                <w:rFonts w:ascii="Arial" w:eastAsia="Arial" w:hAnsi="Arial" w:cs="Arial"/>
                <w:sz w:val="24"/>
                <w:szCs w:val="24"/>
              </w:rPr>
              <w:t>Excellent organisational skills and confidence managing complex tasks under pressure</w:t>
            </w:r>
          </w:p>
        </w:tc>
        <w:tc>
          <w:tcPr>
            <w:tcW w:w="702" w:type="dxa"/>
          </w:tcPr>
          <w:p w14:paraId="64986E2B"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02F3B491" w14:textId="77777777">
        <w:tc>
          <w:tcPr>
            <w:tcW w:w="8926" w:type="dxa"/>
          </w:tcPr>
          <w:p w14:paraId="67044812" w14:textId="77777777" w:rsidR="00196D98" w:rsidRDefault="0057195E">
            <w:pPr>
              <w:spacing w:before="240"/>
              <w:rPr>
                <w:rFonts w:ascii="Arial" w:eastAsia="Arial" w:hAnsi="Arial" w:cs="Arial"/>
                <w:sz w:val="24"/>
                <w:szCs w:val="24"/>
              </w:rPr>
            </w:pPr>
            <w:r>
              <w:rPr>
                <w:rFonts w:ascii="Arial" w:eastAsia="Arial" w:hAnsi="Arial" w:cs="Arial"/>
                <w:sz w:val="24"/>
                <w:szCs w:val="24"/>
              </w:rPr>
              <w:t>Excellent IT skills including use of Microsoft Office, databases, cloud storage and other online software.</w:t>
            </w:r>
          </w:p>
        </w:tc>
        <w:tc>
          <w:tcPr>
            <w:tcW w:w="702" w:type="dxa"/>
          </w:tcPr>
          <w:p w14:paraId="2A4DBA60"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543AFD69" w14:textId="77777777">
        <w:tc>
          <w:tcPr>
            <w:tcW w:w="8926" w:type="dxa"/>
          </w:tcPr>
          <w:p w14:paraId="5A62E149" w14:textId="77777777" w:rsidR="00196D98" w:rsidRDefault="0057195E">
            <w:pPr>
              <w:spacing w:before="240"/>
              <w:rPr>
                <w:rFonts w:ascii="Arial" w:eastAsia="Arial" w:hAnsi="Arial" w:cs="Arial"/>
                <w:sz w:val="24"/>
                <w:szCs w:val="24"/>
              </w:rPr>
            </w:pPr>
            <w:r>
              <w:rPr>
                <w:rFonts w:ascii="Arial" w:eastAsia="Arial" w:hAnsi="Arial" w:cs="Arial"/>
                <w:sz w:val="24"/>
                <w:szCs w:val="24"/>
              </w:rPr>
              <w:t>Excellent people skills and a strong commitment to treating people with respect and dignity and upholding principles of equality and diversity</w:t>
            </w:r>
          </w:p>
        </w:tc>
        <w:tc>
          <w:tcPr>
            <w:tcW w:w="702" w:type="dxa"/>
          </w:tcPr>
          <w:p w14:paraId="1E6999B8"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6FE42075" w14:textId="77777777">
        <w:tc>
          <w:tcPr>
            <w:tcW w:w="8926" w:type="dxa"/>
          </w:tcPr>
          <w:p w14:paraId="76188F9D" w14:textId="77777777" w:rsidR="00196D98" w:rsidRDefault="0057195E">
            <w:pPr>
              <w:spacing w:before="240"/>
              <w:rPr>
                <w:rFonts w:ascii="Arial" w:eastAsia="Arial" w:hAnsi="Arial" w:cs="Arial"/>
                <w:sz w:val="24"/>
                <w:szCs w:val="24"/>
              </w:rPr>
            </w:pPr>
            <w:r>
              <w:rPr>
                <w:rFonts w:ascii="Arial" w:eastAsia="Arial" w:hAnsi="Arial" w:cs="Arial"/>
                <w:sz w:val="24"/>
                <w:szCs w:val="24"/>
              </w:rPr>
              <w:t>Excellent communication skills in person and in writing, with a confident and pleasant manner and professional</w:t>
            </w:r>
            <w:r>
              <w:rPr>
                <w:rFonts w:ascii="Arial" w:eastAsia="Arial" w:hAnsi="Arial" w:cs="Arial"/>
                <w:sz w:val="24"/>
                <w:szCs w:val="24"/>
              </w:rPr>
              <w:t xml:space="preserve"> writing style</w:t>
            </w:r>
          </w:p>
        </w:tc>
        <w:tc>
          <w:tcPr>
            <w:tcW w:w="702" w:type="dxa"/>
          </w:tcPr>
          <w:p w14:paraId="274A7E83"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43465946" w14:textId="77777777">
        <w:tc>
          <w:tcPr>
            <w:tcW w:w="8926" w:type="dxa"/>
          </w:tcPr>
          <w:p w14:paraId="1DBE238A" w14:textId="77777777" w:rsidR="00196D98" w:rsidRDefault="0057195E">
            <w:pPr>
              <w:spacing w:before="240"/>
              <w:rPr>
                <w:rFonts w:ascii="Arial" w:eastAsia="Arial" w:hAnsi="Arial" w:cs="Arial"/>
                <w:sz w:val="24"/>
                <w:szCs w:val="24"/>
              </w:rPr>
            </w:pPr>
            <w:r>
              <w:rPr>
                <w:rFonts w:ascii="Arial" w:eastAsia="Arial" w:hAnsi="Arial" w:cs="Arial"/>
                <w:sz w:val="24"/>
                <w:szCs w:val="24"/>
              </w:rPr>
              <w:t>Ability to interact with stakeholders at a range of levels</w:t>
            </w:r>
          </w:p>
        </w:tc>
        <w:tc>
          <w:tcPr>
            <w:tcW w:w="702" w:type="dxa"/>
          </w:tcPr>
          <w:p w14:paraId="22662280"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360436C4" w14:textId="77777777">
        <w:tc>
          <w:tcPr>
            <w:tcW w:w="8926" w:type="dxa"/>
          </w:tcPr>
          <w:p w14:paraId="7CDBA4EC" w14:textId="77777777" w:rsidR="00196D98" w:rsidRDefault="0057195E">
            <w:pPr>
              <w:spacing w:before="240"/>
              <w:rPr>
                <w:rFonts w:ascii="Arial" w:eastAsia="Arial" w:hAnsi="Arial" w:cs="Arial"/>
                <w:sz w:val="24"/>
                <w:szCs w:val="24"/>
              </w:rPr>
            </w:pPr>
            <w:r>
              <w:rPr>
                <w:rFonts w:ascii="Arial" w:eastAsia="Arial" w:hAnsi="Arial" w:cs="Arial"/>
                <w:sz w:val="24"/>
                <w:szCs w:val="24"/>
              </w:rPr>
              <w:t>Ability to communicate effectively and professionally to manage conflicts and communicate problems to team members</w:t>
            </w:r>
          </w:p>
        </w:tc>
        <w:tc>
          <w:tcPr>
            <w:tcW w:w="702" w:type="dxa"/>
          </w:tcPr>
          <w:p w14:paraId="1152F16A"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r w:rsidR="00196D98" w14:paraId="2BFD800E" w14:textId="77777777">
        <w:tc>
          <w:tcPr>
            <w:tcW w:w="8926" w:type="dxa"/>
          </w:tcPr>
          <w:p w14:paraId="5AB5CD13" w14:textId="77777777" w:rsidR="00196D98" w:rsidRDefault="0057195E">
            <w:pPr>
              <w:spacing w:before="240"/>
              <w:rPr>
                <w:rFonts w:ascii="Arial" w:eastAsia="Arial" w:hAnsi="Arial" w:cs="Arial"/>
                <w:sz w:val="24"/>
                <w:szCs w:val="24"/>
              </w:rPr>
            </w:pPr>
            <w:r>
              <w:rPr>
                <w:rFonts w:ascii="Arial" w:eastAsia="Arial" w:hAnsi="Arial" w:cs="Arial"/>
                <w:sz w:val="24"/>
                <w:szCs w:val="24"/>
              </w:rPr>
              <w:t>Willingness to be flexible and open to new ideas</w:t>
            </w:r>
          </w:p>
        </w:tc>
        <w:tc>
          <w:tcPr>
            <w:tcW w:w="702" w:type="dxa"/>
          </w:tcPr>
          <w:p w14:paraId="0B8943DF" w14:textId="77777777" w:rsidR="00196D98" w:rsidRDefault="0057195E">
            <w:pPr>
              <w:spacing w:before="240"/>
              <w:rPr>
                <w:rFonts w:ascii="Arial" w:eastAsia="Arial" w:hAnsi="Arial" w:cs="Arial"/>
                <w:sz w:val="24"/>
                <w:szCs w:val="24"/>
              </w:rPr>
            </w:pPr>
            <w:r>
              <w:rPr>
                <w:rFonts w:ascii="Arial" w:eastAsia="Arial" w:hAnsi="Arial" w:cs="Arial"/>
                <w:sz w:val="24"/>
                <w:szCs w:val="24"/>
              </w:rPr>
              <w:t>E</w:t>
            </w:r>
          </w:p>
        </w:tc>
      </w:tr>
    </w:tbl>
    <w:p w14:paraId="37265BD9" w14:textId="77777777" w:rsidR="00196D98" w:rsidRDefault="00196D98">
      <w:pPr>
        <w:spacing w:before="240"/>
        <w:rPr>
          <w:rFonts w:ascii="Arial" w:eastAsia="Arial" w:hAnsi="Arial" w:cs="Arial"/>
          <w:b/>
          <w:sz w:val="24"/>
          <w:szCs w:val="24"/>
          <w:u w:val="single"/>
        </w:rPr>
      </w:pPr>
    </w:p>
    <w:p w14:paraId="559E679A" w14:textId="77777777" w:rsidR="00196D98" w:rsidRDefault="0057195E">
      <w:pPr>
        <w:spacing w:before="240"/>
        <w:rPr>
          <w:rFonts w:ascii="Arial" w:eastAsia="Arial" w:hAnsi="Arial" w:cs="Arial"/>
          <w:b/>
          <w:sz w:val="24"/>
          <w:szCs w:val="24"/>
          <w:u w:val="single"/>
        </w:rPr>
      </w:pPr>
      <w:r>
        <w:rPr>
          <w:rFonts w:ascii="Arial" w:eastAsia="Arial" w:hAnsi="Arial" w:cs="Arial"/>
          <w:b/>
          <w:sz w:val="24"/>
          <w:szCs w:val="24"/>
          <w:u w:val="single"/>
        </w:rPr>
        <w:t>Appli</w:t>
      </w:r>
      <w:r>
        <w:rPr>
          <w:rFonts w:ascii="Arial" w:eastAsia="Arial" w:hAnsi="Arial" w:cs="Arial"/>
          <w:b/>
          <w:sz w:val="24"/>
          <w:szCs w:val="24"/>
          <w:u w:val="single"/>
        </w:rPr>
        <w:t>cation process</w:t>
      </w:r>
    </w:p>
    <w:p w14:paraId="38F95BA2" w14:textId="77777777" w:rsidR="00196D98" w:rsidRDefault="0057195E">
      <w:pPr>
        <w:spacing w:before="240"/>
        <w:rPr>
          <w:rFonts w:ascii="Arial" w:eastAsia="Arial" w:hAnsi="Arial" w:cs="Arial"/>
          <w:sz w:val="24"/>
          <w:szCs w:val="24"/>
        </w:rPr>
      </w:pPr>
      <w:r>
        <w:rPr>
          <w:rFonts w:ascii="Arial" w:eastAsia="Arial" w:hAnsi="Arial" w:cs="Arial"/>
          <w:sz w:val="24"/>
          <w:szCs w:val="24"/>
        </w:rPr>
        <w:t xml:space="preserve">Please contact Pathfinders for an application form - at </w:t>
      </w:r>
      <w:r>
        <w:rPr>
          <w:rFonts w:ascii="Arial" w:eastAsia="Arial" w:hAnsi="Arial" w:cs="Arial"/>
          <w:color w:val="0000FF"/>
          <w:sz w:val="24"/>
          <w:szCs w:val="24"/>
          <w:u w:val="single"/>
        </w:rPr>
        <w:t>info@pathfindersalliance.org.uk</w:t>
      </w:r>
      <w:r>
        <w:rPr>
          <w:rFonts w:ascii="Arial" w:eastAsia="Arial" w:hAnsi="Arial" w:cs="Arial"/>
          <w:sz w:val="24"/>
          <w:szCs w:val="24"/>
        </w:rPr>
        <w:t xml:space="preserve"> - or download from our website</w:t>
      </w:r>
    </w:p>
    <w:p w14:paraId="513D23C7" w14:textId="77777777" w:rsidR="00196D98" w:rsidRDefault="0057195E">
      <w:pPr>
        <w:spacing w:before="240" w:after="240"/>
      </w:pPr>
      <w:r>
        <w:t xml:space="preserve"> </w:t>
      </w:r>
    </w:p>
    <w:p w14:paraId="31925F89" w14:textId="77777777" w:rsidR="00196D98" w:rsidRDefault="00196D98"/>
    <w:p w14:paraId="5767E73B" w14:textId="77777777" w:rsidR="00196D98" w:rsidRDefault="00196D98">
      <w:pPr>
        <w:spacing w:after="0" w:line="275" w:lineRule="auto"/>
        <w:jc w:val="center"/>
      </w:pPr>
    </w:p>
    <w:p w14:paraId="481EA1D1" w14:textId="77777777" w:rsidR="00196D98" w:rsidRDefault="00196D98"/>
    <w:p w14:paraId="5A32B188" w14:textId="77777777" w:rsidR="00196D98" w:rsidRDefault="00196D98"/>
    <w:p w14:paraId="65D189BE" w14:textId="77777777" w:rsidR="00196D98" w:rsidRDefault="0057195E">
      <w:pPr>
        <w:tabs>
          <w:tab w:val="left" w:pos="2790"/>
        </w:tabs>
      </w:pPr>
      <w:r>
        <w:rPr>
          <w:noProof/>
        </w:rPr>
        <w:drawing>
          <wp:anchor distT="114300" distB="114300" distL="114300" distR="114300" simplePos="0" relativeHeight="251658240" behindDoc="0" locked="0" layoutInCell="1" hidden="0" allowOverlap="1" wp14:anchorId="329E27F9" wp14:editId="78704F26">
            <wp:simplePos x="0" y="0"/>
            <wp:positionH relativeFrom="page">
              <wp:posOffset>-80005</wp:posOffset>
            </wp:positionH>
            <wp:positionV relativeFrom="page">
              <wp:posOffset>9884664</wp:posOffset>
            </wp:positionV>
            <wp:extent cx="11278597" cy="965161"/>
            <wp:effectExtent l="0" t="0" r="0" b="0"/>
            <wp:wrapSquare wrapText="bothSides" distT="114300" distB="114300" distL="114300" distR="114300"/>
            <wp:docPr id="2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1278597" cy="965161"/>
                    </a:xfrm>
                    <a:prstGeom prst="rect">
                      <a:avLst/>
                    </a:prstGeom>
                    <a:ln/>
                  </pic:spPr>
                </pic:pic>
              </a:graphicData>
            </a:graphic>
          </wp:anchor>
        </w:drawing>
      </w:r>
      <w:r>
        <w:tab/>
      </w:r>
    </w:p>
    <w:sectPr w:rsidR="00196D9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644" w:left="1134"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BB92" w14:textId="77777777" w:rsidR="0057195E" w:rsidRDefault="0057195E">
      <w:pPr>
        <w:spacing w:after="0" w:line="240" w:lineRule="auto"/>
      </w:pPr>
      <w:r>
        <w:separator/>
      </w:r>
    </w:p>
  </w:endnote>
  <w:endnote w:type="continuationSeparator" w:id="0">
    <w:p w14:paraId="77FDEA45" w14:textId="77777777" w:rsidR="0057195E" w:rsidRDefault="0057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8F2A" w14:textId="77777777" w:rsidR="00196D98" w:rsidRDefault="00196D9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A03" w14:textId="77777777" w:rsidR="00196D98" w:rsidRDefault="0057195E">
    <w:pPr>
      <w:spacing w:after="0" w:line="275" w:lineRule="auto"/>
      <w:jc w:val="center"/>
    </w:pPr>
    <w:r>
      <w:rPr>
        <w:color w:val="000000"/>
      </w:rPr>
      <w:tab/>
    </w:r>
  </w:p>
  <w:p w14:paraId="6B9E1509" w14:textId="77777777" w:rsidR="00196D98" w:rsidRDefault="00196D98">
    <w:pPr>
      <w:spacing w:after="0" w:line="275" w:lineRule="auto"/>
      <w:ind w:left="-1140"/>
      <w:jc w:val="center"/>
    </w:pPr>
  </w:p>
  <w:p w14:paraId="2A99F335" w14:textId="77777777" w:rsidR="00196D98" w:rsidRDefault="00196D98">
    <w:pPr>
      <w:pBdr>
        <w:top w:val="nil"/>
        <w:left w:val="nil"/>
        <w:bottom w:val="nil"/>
        <w:right w:val="nil"/>
        <w:between w:val="nil"/>
      </w:pBdr>
      <w:tabs>
        <w:tab w:val="center" w:pos="4819"/>
      </w:tabs>
      <w:spacing w:after="0" w:line="240" w:lineRule="auto"/>
      <w:rPr>
        <w:color w:val="000000"/>
      </w:rPr>
    </w:pPr>
  </w:p>
  <w:p w14:paraId="6F13F252" w14:textId="77777777" w:rsidR="00196D98" w:rsidRDefault="0057195E">
    <w:pPr>
      <w:pBdr>
        <w:top w:val="nil"/>
        <w:left w:val="nil"/>
        <w:bottom w:val="nil"/>
        <w:right w:val="nil"/>
        <w:between w:val="nil"/>
      </w:pBdr>
      <w:tabs>
        <w:tab w:val="center" w:pos="2249"/>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B7D" w14:textId="77777777" w:rsidR="00196D98" w:rsidRDefault="00196D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C022" w14:textId="77777777" w:rsidR="0057195E" w:rsidRDefault="0057195E">
      <w:pPr>
        <w:spacing w:after="0" w:line="240" w:lineRule="auto"/>
      </w:pPr>
      <w:r>
        <w:separator/>
      </w:r>
    </w:p>
  </w:footnote>
  <w:footnote w:type="continuationSeparator" w:id="0">
    <w:p w14:paraId="44D27F80" w14:textId="77777777" w:rsidR="0057195E" w:rsidRDefault="0057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38B6" w14:textId="77777777" w:rsidR="00196D98" w:rsidRDefault="00196D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F565" w14:textId="77777777" w:rsidR="00196D98" w:rsidRDefault="0057195E">
    <w:pPr>
      <w:tabs>
        <w:tab w:val="center" w:pos="4513"/>
        <w:tab w:val="right" w:pos="9026"/>
      </w:tabs>
      <w:spacing w:before="60" w:after="120" w:line="360" w:lineRule="auto"/>
      <w:jc w:val="center"/>
    </w:pPr>
    <w:r>
      <w:rPr>
        <w:noProof/>
        <w:sz w:val="24"/>
        <w:szCs w:val="24"/>
      </w:rPr>
      <w:drawing>
        <wp:anchor distT="114300" distB="114300" distL="114300" distR="114300" simplePos="0" relativeHeight="251658240" behindDoc="0" locked="0" layoutInCell="1" hidden="0" allowOverlap="1" wp14:anchorId="51A20729" wp14:editId="4FF98E74">
          <wp:simplePos x="0" y="0"/>
          <wp:positionH relativeFrom="page">
            <wp:posOffset>4362132</wp:posOffset>
          </wp:positionH>
          <wp:positionV relativeFrom="page">
            <wp:posOffset>1090613</wp:posOffset>
          </wp:positionV>
          <wp:extent cx="228600" cy="228600"/>
          <wp:effectExtent l="0" t="0" r="0" b="0"/>
          <wp:wrapNone/>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8600" cy="228600"/>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14:anchorId="33DADAD2" wp14:editId="6E098C98">
          <wp:simplePos x="0" y="0"/>
          <wp:positionH relativeFrom="page">
            <wp:posOffset>4362450</wp:posOffset>
          </wp:positionH>
          <wp:positionV relativeFrom="page">
            <wp:posOffset>785495</wp:posOffset>
          </wp:positionV>
          <wp:extent cx="227330" cy="227330"/>
          <wp:effectExtent l="0" t="0" r="0" b="0"/>
          <wp:wrapNone/>
          <wp:docPr id="2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27330" cy="227330"/>
                  </a:xfrm>
                  <a:prstGeom prst="rect">
                    <a:avLst/>
                  </a:prstGeom>
                  <a:ln/>
                </pic:spPr>
              </pic:pic>
            </a:graphicData>
          </a:graphic>
        </wp:anchor>
      </w:drawing>
    </w:r>
    <w:r>
      <w:rPr>
        <w:noProof/>
        <w:sz w:val="24"/>
        <w:szCs w:val="24"/>
      </w:rPr>
      <w:drawing>
        <wp:anchor distT="114300" distB="114300" distL="114300" distR="114300" simplePos="0" relativeHeight="251660288" behindDoc="0" locked="0" layoutInCell="1" hidden="0" allowOverlap="1" wp14:anchorId="7F63890B" wp14:editId="288D6581">
          <wp:simplePos x="0" y="0"/>
          <wp:positionH relativeFrom="page">
            <wp:posOffset>4367212</wp:posOffset>
          </wp:positionH>
          <wp:positionV relativeFrom="page">
            <wp:posOffset>447357</wp:posOffset>
          </wp:positionV>
          <wp:extent cx="203835" cy="203835"/>
          <wp:effectExtent l="0" t="0" r="0" b="0"/>
          <wp:wrapNone/>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3835" cy="203835"/>
                  </a:xfrm>
                  <a:prstGeom prst="rect">
                    <a:avLst/>
                  </a:prstGeom>
                  <a:ln/>
                </pic:spPr>
              </pic:pic>
            </a:graphicData>
          </a:graphic>
        </wp:anchor>
      </w:drawing>
    </w:r>
    <w:r>
      <w:tab/>
      <w:t xml:space="preserve">                                            </w:t>
    </w:r>
    <w:r>
      <w:rPr>
        <w:sz w:val="30"/>
        <w:szCs w:val="30"/>
      </w:rPr>
      <w:t>+44 (0)1273 252555</w:t>
    </w:r>
    <w:r>
      <w:tab/>
      <w:t xml:space="preserve">          </w:t>
    </w:r>
    <w:r>
      <w:tab/>
    </w:r>
    <w:r>
      <w:tab/>
      <w:t xml:space="preserve">      </w:t>
    </w:r>
    <w:hyperlink r:id="rId4">
      <w:r>
        <w:rPr>
          <w:color w:val="0070C0"/>
          <w:sz w:val="24"/>
          <w:szCs w:val="24"/>
          <w:u w:val="single"/>
        </w:rPr>
        <w:t>www.pathfindersalliance.org.uk</w:t>
      </w:r>
    </w:hyperlink>
    <w:r>
      <w:rPr>
        <w:color w:val="0070C0"/>
      </w:rPr>
      <w:t xml:space="preserve"> </w:t>
    </w:r>
  </w:p>
  <w:p w14:paraId="490DF237" w14:textId="77777777" w:rsidR="00196D98" w:rsidRDefault="0057195E">
    <w:pPr>
      <w:tabs>
        <w:tab w:val="center" w:pos="4513"/>
        <w:tab w:val="right" w:pos="9026"/>
      </w:tabs>
      <w:spacing w:after="240" w:line="360" w:lineRule="auto"/>
      <w:jc w:val="center"/>
    </w:pPr>
    <w:r>
      <w:t xml:space="preserve">                                            </w:t>
    </w:r>
    <w:hyperlink r:id="rId5">
      <w:r>
        <w:rPr>
          <w:color w:val="0070C0"/>
          <w:sz w:val="24"/>
          <w:szCs w:val="24"/>
          <w:u w:val="single"/>
        </w:rPr>
        <w:t>info@pathfindersalliance.org.uk</w:t>
      </w:r>
    </w:hyperlink>
    <w:r>
      <w:rPr>
        <w:noProof/>
      </w:rPr>
      <w:drawing>
        <wp:anchor distT="114300" distB="114300" distL="114300" distR="0" simplePos="0" relativeHeight="251661312" behindDoc="0" locked="0" layoutInCell="1" hidden="0" allowOverlap="1" wp14:anchorId="537BDF1A" wp14:editId="522ACF19">
          <wp:simplePos x="0" y="0"/>
          <wp:positionH relativeFrom="page">
            <wp:posOffset>173736</wp:posOffset>
          </wp:positionH>
          <wp:positionV relativeFrom="page">
            <wp:posOffset>201168</wp:posOffset>
          </wp:positionV>
          <wp:extent cx="2932748" cy="1175074"/>
          <wp:effectExtent l="0" t="0" r="0" b="0"/>
          <wp:wrapSquare wrapText="bothSides" distT="114300" distB="114300" distL="114300" distR="0"/>
          <wp:docPr id="2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32748" cy="1175074"/>
                  </a:xfrm>
                  <a:prstGeom prst="rect">
                    <a:avLst/>
                  </a:prstGeom>
                  <a:ln/>
                </pic:spPr>
              </pic:pic>
            </a:graphicData>
          </a:graphic>
        </wp:anchor>
      </w:drawing>
    </w:r>
    <w:r>
      <w:rPr>
        <w:noProof/>
      </w:rPr>
      <mc:AlternateContent>
        <mc:Choice Requires="wpg">
          <w:drawing>
            <wp:anchor distT="4294967295" distB="4294967295" distL="114300" distR="114300" simplePos="0" relativeHeight="251662336" behindDoc="0" locked="0" layoutInCell="1" hidden="0" allowOverlap="1" wp14:anchorId="4F57C613" wp14:editId="7556B87E">
              <wp:simplePos x="0" y="0"/>
              <wp:positionH relativeFrom="column">
                <wp:posOffset>6794500</wp:posOffset>
              </wp:positionH>
              <wp:positionV relativeFrom="paragraph">
                <wp:posOffset>360696</wp:posOffset>
              </wp:positionV>
              <wp:extent cx="584200" cy="152400"/>
              <wp:effectExtent l="0" t="0" r="0" b="0"/>
              <wp:wrapNone/>
              <wp:docPr id="242" name="Straight Arrow Connector 242"/>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6794500</wp:posOffset>
              </wp:positionH>
              <wp:positionV relativeFrom="paragraph">
                <wp:posOffset>360696</wp:posOffset>
              </wp:positionV>
              <wp:extent cx="584200" cy="152400"/>
              <wp:effectExtent b="0" l="0" r="0" t="0"/>
              <wp:wrapNone/>
              <wp:docPr id="24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4200" cy="152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183A" w14:textId="77777777" w:rsidR="00196D98" w:rsidRDefault="00196D9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CA7"/>
    <w:multiLevelType w:val="multilevel"/>
    <w:tmpl w:val="23305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F01B1"/>
    <w:multiLevelType w:val="multilevel"/>
    <w:tmpl w:val="4846F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761CED-C1A7-43C0-B113-FF0F5D25197D}"/>
    <w:docVar w:name="dgnword-eventsink" w:val="2480335704960"/>
  </w:docVars>
  <w:rsids>
    <w:rsidRoot w:val="00196D98"/>
    <w:rsid w:val="00196D98"/>
    <w:rsid w:val="0057195E"/>
    <w:rsid w:val="00A9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2779"/>
  <w15:docId w15:val="{CC923EAD-3E78-4B96-89BA-045D876D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5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D6"/>
    <w:rPr>
      <w:rFonts w:ascii="Tahoma" w:hAnsi="Tahoma" w:cs="Tahoma"/>
      <w:sz w:val="16"/>
      <w:szCs w:val="16"/>
    </w:rPr>
  </w:style>
  <w:style w:type="paragraph" w:styleId="Header">
    <w:name w:val="header"/>
    <w:basedOn w:val="Normal"/>
    <w:link w:val="HeaderChar"/>
    <w:uiPriority w:val="99"/>
    <w:unhideWhenUsed/>
    <w:rsid w:val="004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D9"/>
  </w:style>
  <w:style w:type="paragraph" w:styleId="Footer">
    <w:name w:val="footer"/>
    <w:basedOn w:val="Normal"/>
    <w:link w:val="FooterChar"/>
    <w:uiPriority w:val="99"/>
    <w:unhideWhenUsed/>
    <w:rsid w:val="004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8D9"/>
  </w:style>
  <w:style w:type="character" w:styleId="Hyperlink">
    <w:name w:val="Hyperlink"/>
    <w:basedOn w:val="DefaultParagraphFont"/>
    <w:uiPriority w:val="99"/>
    <w:unhideWhenUsed/>
    <w:rsid w:val="00181A78"/>
    <w:rPr>
      <w:color w:val="0000FF" w:themeColor="hyperlink"/>
      <w:u w:val="single"/>
    </w:rPr>
  </w:style>
  <w:style w:type="paragraph" w:styleId="ListParagraph">
    <w:name w:val="List Paragraph"/>
    <w:basedOn w:val="Normal"/>
    <w:uiPriority w:val="34"/>
    <w:qFormat/>
    <w:rsid w:val="00A03628"/>
    <w:pPr>
      <w:ind w:left="720"/>
      <w:contextualSpacing/>
    </w:pPr>
  </w:style>
  <w:style w:type="paragraph" w:styleId="NoSpacing">
    <w:name w:val="No Spacing"/>
    <w:uiPriority w:val="1"/>
    <w:qFormat/>
    <w:rsid w:val="00A03628"/>
    <w:pPr>
      <w:spacing w:after="0" w:line="240" w:lineRule="auto"/>
    </w:pPr>
  </w:style>
  <w:style w:type="character" w:styleId="FollowedHyperlink">
    <w:name w:val="FollowedHyperlink"/>
    <w:basedOn w:val="DefaultParagraphFont"/>
    <w:uiPriority w:val="99"/>
    <w:semiHidden/>
    <w:unhideWhenUsed/>
    <w:rsid w:val="000009DB"/>
    <w:rPr>
      <w:color w:val="800080" w:themeColor="followedHyperlink"/>
      <w:u w:val="single"/>
    </w:rPr>
  </w:style>
  <w:style w:type="table" w:styleId="TableGrid">
    <w:name w:val="Table Grid"/>
    <w:basedOn w:val="TableNormal"/>
    <w:uiPriority w:val="59"/>
    <w:rsid w:val="0025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E17F8"/>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info@pathfindersalliance.org.uk" TargetMode="External"/><Relationship Id="rId4" Type="http://schemas.openxmlformats.org/officeDocument/2006/relationships/hyperlink" Target="http://www.pathfinders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7QqftZk5yPYL+I5jpIKbi9EQQ==">AMUW2mUxCJHrYTgS7khxpgLP1Dkm8eXrPZo0xPQvg90Jv7T9tYwqgqph9ka2x1sA/zid+mal9ILN/AU/bQrhK+v1eBDGIo1H6V/ntlbI1UCnMuDn4aGbMW2g9Thjb9ponW5cjRJapSsm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Hastie</cp:lastModifiedBy>
  <cp:revision>2</cp:revision>
  <dcterms:created xsi:type="dcterms:W3CDTF">2021-07-07T17:52:00Z</dcterms:created>
  <dcterms:modified xsi:type="dcterms:W3CDTF">2021-10-06T16:49:00Z</dcterms:modified>
</cp:coreProperties>
</file>