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2FCA" w14:textId="40CB9C04" w:rsidR="00BB7A16" w:rsidRDefault="00B15C95">
      <w:r>
        <w:t xml:space="preserve">The family car. Almost all of us have had a family car. Mine had quite a few adventures. This one was our third car. My father bought it when on a diplomatic assignment in Moscow, Russia. After browsing lots of catalogues, the final toss up was between a Mercedes 180  and a Fiat 1500L. Baba chose the Fiat. I think he liked Fiat’s. The previous car was also a Fiat 1100 super select. </w:t>
      </w:r>
    </w:p>
    <w:sectPr w:rsidR="00BB7A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95"/>
    <w:rsid w:val="0032533C"/>
    <w:rsid w:val="00B15C95"/>
    <w:rsid w:val="00BB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F6B5F"/>
  <w15:chartTrackingRefBased/>
  <w15:docId w15:val="{8C0DB451-AA37-4795-A987-4933B71D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animesh basu</dc:creator>
  <cp:keywords/>
  <dc:description/>
  <cp:lastModifiedBy>animesh basu</cp:lastModifiedBy>
  <cp:revision>1</cp:revision>
  <dcterms:created xsi:type="dcterms:W3CDTF">2021-06-14T12:20:00Z</dcterms:created>
  <dcterms:modified xsi:type="dcterms:W3CDTF">2021-06-14T12:36:00Z</dcterms:modified>
</cp:coreProperties>
</file>