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4A8F0" w14:textId="37CC7C82" w:rsidR="00E577D1" w:rsidRPr="006B14BC" w:rsidRDefault="00C35CAD" w:rsidP="008223DE">
      <w:pPr>
        <w:jc w:val="both"/>
        <w:rPr>
          <w:rFonts w:ascii="Times New Roman" w:hAnsi="Times New Roman" w:cs="Times New Roman"/>
          <w:sz w:val="52"/>
          <w:szCs w:val="52"/>
        </w:rPr>
      </w:pPr>
      <w:r>
        <w:rPr>
          <w:rFonts w:ascii="Times New Roman" w:hAnsi="Times New Roman" w:cs="Times New Roman"/>
          <w:sz w:val="52"/>
          <w:szCs w:val="52"/>
        </w:rPr>
        <w:t>Gresk storhet,</w:t>
      </w:r>
      <w:r w:rsidR="006B5463">
        <w:rPr>
          <w:rFonts w:ascii="Times New Roman" w:hAnsi="Times New Roman" w:cs="Times New Roman"/>
          <w:sz w:val="52"/>
          <w:szCs w:val="52"/>
        </w:rPr>
        <w:t xml:space="preserve"> i Skuteviken</w:t>
      </w:r>
      <w:r w:rsidR="004F5C26" w:rsidRPr="006B14BC">
        <w:rPr>
          <w:rFonts w:ascii="Times New Roman" w:hAnsi="Times New Roman" w:cs="Times New Roman"/>
          <w:sz w:val="52"/>
          <w:szCs w:val="52"/>
        </w:rPr>
        <w:t>!</w:t>
      </w:r>
    </w:p>
    <w:p w14:paraId="42CD482A" w14:textId="15738C27" w:rsidR="001C0FE7" w:rsidRDefault="001C0FE7" w:rsidP="008223DE">
      <w:pPr>
        <w:jc w:val="both"/>
        <w:rPr>
          <w:rFonts w:ascii="Times New Roman" w:hAnsi="Times New Roman" w:cs="Times New Roman"/>
          <w:i/>
          <w:iCs/>
        </w:rPr>
      </w:pPr>
      <w:r>
        <w:rPr>
          <w:rFonts w:ascii="Times New Roman" w:hAnsi="Times New Roman" w:cs="Times New Roman"/>
          <w:i/>
          <w:iCs/>
        </w:rPr>
        <w:t xml:space="preserve">Av: </w:t>
      </w:r>
      <w:hyperlink r:id="rId7" w:history="1">
        <w:r w:rsidRPr="001C0FE7">
          <w:rPr>
            <w:rStyle w:val="Hyperkobling"/>
            <w:rFonts w:ascii="Times New Roman" w:hAnsi="Times New Roman" w:cs="Times New Roman"/>
            <w:i/>
            <w:iCs/>
          </w:rPr>
          <w:t>Parrhesia: kultur for kunnskap og utvikling. Filosof Anders P Petersen</w:t>
        </w:r>
      </w:hyperlink>
    </w:p>
    <w:p w14:paraId="0E1D767A" w14:textId="2C33AE0F" w:rsidR="006B14BC" w:rsidRDefault="004F5C26" w:rsidP="008223DE">
      <w:pPr>
        <w:jc w:val="both"/>
        <w:rPr>
          <w:rFonts w:ascii="Times New Roman" w:hAnsi="Times New Roman" w:cs="Times New Roman"/>
        </w:rPr>
      </w:pPr>
      <w:r w:rsidRPr="006B14BC">
        <w:rPr>
          <w:rFonts w:ascii="Times New Roman" w:hAnsi="Times New Roman" w:cs="Times New Roman"/>
          <w:i/>
          <w:iCs/>
        </w:rPr>
        <w:t>Antikkens Hellas, og særlig de gyldne år, regnet fra rundt slaget ved Marathon 490 f.Kr. til henrettelsen av Sokrates 399 f.Kr, var særlig kulturellt fruktbare. Hva bestod denne storhet i, kort sagt?</w:t>
      </w:r>
      <w:r w:rsidR="006B14BC" w:rsidRPr="006B14BC">
        <w:rPr>
          <w:rFonts w:ascii="Times New Roman" w:hAnsi="Times New Roman" w:cs="Times New Roman"/>
          <w:i/>
          <w:iCs/>
        </w:rPr>
        <w:t xml:space="preserve"> </w:t>
      </w:r>
      <w:r w:rsidRPr="006B14BC">
        <w:rPr>
          <w:rFonts w:ascii="Times New Roman" w:hAnsi="Times New Roman" w:cs="Times New Roman"/>
          <w:i/>
          <w:iCs/>
        </w:rPr>
        <w:t xml:space="preserve">Min fasinasjon for denne tiden minker ikke, etter mange år med interesse. </w:t>
      </w:r>
      <w:r w:rsidR="009B0E7B">
        <w:rPr>
          <w:rFonts w:ascii="Times New Roman" w:hAnsi="Times New Roman" w:cs="Times New Roman"/>
          <w:i/>
          <w:iCs/>
        </w:rPr>
        <w:t>D</w:t>
      </w:r>
      <w:r w:rsidRPr="006B14BC">
        <w:rPr>
          <w:rFonts w:ascii="Times New Roman" w:hAnsi="Times New Roman" w:cs="Times New Roman"/>
          <w:i/>
          <w:iCs/>
        </w:rPr>
        <w:t>en øker.</w:t>
      </w:r>
      <w:r w:rsidR="006B14BC">
        <w:rPr>
          <w:rFonts w:ascii="Times New Roman" w:hAnsi="Times New Roman" w:cs="Times New Roman"/>
        </w:rPr>
        <w:t xml:space="preserve"> </w:t>
      </w:r>
    </w:p>
    <w:p w14:paraId="2F131A47" w14:textId="01E2619F" w:rsidR="000C7131" w:rsidRDefault="00DD01FB" w:rsidP="008223DE">
      <w:pPr>
        <w:jc w:val="both"/>
        <w:rPr>
          <w:rFonts w:ascii="Times New Roman" w:hAnsi="Times New Roman" w:cs="Times New Roman"/>
        </w:rPr>
      </w:pPr>
      <w:r>
        <w:rPr>
          <w:noProof/>
        </w:rPr>
        <w:drawing>
          <wp:anchor distT="0" distB="0" distL="114300" distR="114300" simplePos="0" relativeHeight="251659264" behindDoc="0" locked="0" layoutInCell="1" allowOverlap="1" wp14:anchorId="03DA85DC" wp14:editId="3AAF9BDD">
            <wp:simplePos x="0" y="0"/>
            <wp:positionH relativeFrom="margin">
              <wp:posOffset>-74083</wp:posOffset>
            </wp:positionH>
            <wp:positionV relativeFrom="margin">
              <wp:posOffset>2075391</wp:posOffset>
            </wp:positionV>
            <wp:extent cx="3355340" cy="2282190"/>
            <wp:effectExtent l="0" t="0" r="0" b="3810"/>
            <wp:wrapSquare wrapText="bothSides"/>
            <wp:docPr id="880236902" name="Bilde 1" descr="Antigone (Sophocles) | Play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igone (Sophocles) | Play Inform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5340" cy="2282190"/>
                    </a:xfrm>
                    <a:prstGeom prst="rect">
                      <a:avLst/>
                    </a:prstGeom>
                    <a:noFill/>
                    <a:ln>
                      <a:noFill/>
                    </a:ln>
                  </pic:spPr>
                </pic:pic>
              </a:graphicData>
            </a:graphic>
          </wp:anchor>
        </w:drawing>
      </w:r>
    </w:p>
    <w:p w14:paraId="2AA43F21" w14:textId="77777777" w:rsidR="005404B5" w:rsidRDefault="005404B5" w:rsidP="008223DE">
      <w:pPr>
        <w:jc w:val="both"/>
        <w:rPr>
          <w:rFonts w:ascii="Times New Roman" w:hAnsi="Times New Roman" w:cs="Times New Roman"/>
        </w:rPr>
      </w:pPr>
    </w:p>
    <w:p w14:paraId="5E845E1E" w14:textId="50ECE1EE" w:rsidR="00EC3265" w:rsidRDefault="00061819" w:rsidP="008223DE">
      <w:pPr>
        <w:jc w:val="both"/>
        <w:rPr>
          <w:rFonts w:ascii="Times New Roman" w:hAnsi="Times New Roman" w:cs="Times New Roman"/>
        </w:rPr>
      </w:pPr>
      <w:r>
        <w:rPr>
          <w:noProof/>
        </w:rPr>
        <w:drawing>
          <wp:anchor distT="0" distB="0" distL="114300" distR="114300" simplePos="0" relativeHeight="251658240" behindDoc="0" locked="0" layoutInCell="1" allowOverlap="1" wp14:anchorId="22F66E26" wp14:editId="5A48E03E">
            <wp:simplePos x="0" y="0"/>
            <wp:positionH relativeFrom="margin">
              <wp:posOffset>2356696</wp:posOffset>
            </wp:positionH>
            <wp:positionV relativeFrom="margin">
              <wp:posOffset>3001645</wp:posOffset>
            </wp:positionV>
            <wp:extent cx="3538855" cy="2560320"/>
            <wp:effectExtent l="0" t="0" r="4445" b="0"/>
            <wp:wrapSquare wrapText="bothSides"/>
            <wp:docPr id="1540232150" name="Bilde 2" descr="Bilderesultat for Bergen Kjø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esultat for Bergen Kjøt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8855" cy="2560320"/>
                    </a:xfrm>
                    <a:prstGeom prst="rect">
                      <a:avLst/>
                    </a:prstGeom>
                    <a:noFill/>
                    <a:ln>
                      <a:noFill/>
                    </a:ln>
                  </pic:spPr>
                </pic:pic>
              </a:graphicData>
            </a:graphic>
            <wp14:sizeRelH relativeFrom="page">
              <wp14:pctWidth>0</wp14:pctWidth>
            </wp14:sizeRelH>
            <wp14:sizeRelV relativeFrom="page">
              <wp14:pctHeight>0</wp14:pctHeight>
            </wp14:sizeRelV>
          </wp:anchor>
        </w:drawing>
      </w:r>
      <w:r w:rsidR="004F5C26" w:rsidRPr="008223DE">
        <w:rPr>
          <w:rFonts w:ascii="Times New Roman" w:hAnsi="Times New Roman" w:cs="Times New Roman"/>
        </w:rPr>
        <w:t>Jeg</w:t>
      </w:r>
      <w:r w:rsidR="009B0E7B">
        <w:rPr>
          <w:rFonts w:ascii="Times New Roman" w:hAnsi="Times New Roman" w:cs="Times New Roman"/>
        </w:rPr>
        <w:t xml:space="preserve"> </w:t>
      </w:r>
      <w:r w:rsidR="004F5C26" w:rsidRPr="008223DE">
        <w:rPr>
          <w:rFonts w:ascii="Times New Roman" w:hAnsi="Times New Roman" w:cs="Times New Roman"/>
        </w:rPr>
        <w:t xml:space="preserve">så </w:t>
      </w:r>
      <w:r w:rsidR="004F5C26" w:rsidRPr="009B0E7B">
        <w:rPr>
          <w:rFonts w:ascii="Times New Roman" w:hAnsi="Times New Roman" w:cs="Times New Roman"/>
          <w:i/>
          <w:iCs/>
        </w:rPr>
        <w:t>Antigone</w:t>
      </w:r>
      <w:r w:rsidR="004F5C26" w:rsidRPr="008223DE">
        <w:rPr>
          <w:rFonts w:ascii="Times New Roman" w:hAnsi="Times New Roman" w:cs="Times New Roman"/>
        </w:rPr>
        <w:t xml:space="preserve"> på Bergen Kjøtt</w:t>
      </w:r>
      <w:r w:rsidR="00CE2293">
        <w:rPr>
          <w:rFonts w:ascii="Times New Roman" w:hAnsi="Times New Roman" w:cs="Times New Roman"/>
        </w:rPr>
        <w:t xml:space="preserve"> i Skuteviken (Bergen),</w:t>
      </w:r>
      <w:r w:rsidR="004F5C26" w:rsidRPr="008223DE">
        <w:rPr>
          <w:rFonts w:ascii="Times New Roman" w:hAnsi="Times New Roman" w:cs="Times New Roman"/>
        </w:rPr>
        <w:t xml:space="preserve"> den 2</w:t>
      </w:r>
      <w:r w:rsidR="00697A0C">
        <w:rPr>
          <w:rFonts w:ascii="Times New Roman" w:hAnsi="Times New Roman" w:cs="Times New Roman"/>
        </w:rPr>
        <w:t>4</w:t>
      </w:r>
      <w:r w:rsidR="004F5C26" w:rsidRPr="008223DE">
        <w:rPr>
          <w:rFonts w:ascii="Times New Roman" w:hAnsi="Times New Roman" w:cs="Times New Roman"/>
        </w:rPr>
        <w:t>.04.2</w:t>
      </w:r>
      <w:r w:rsidR="00CE2293">
        <w:rPr>
          <w:rFonts w:ascii="Times New Roman" w:hAnsi="Times New Roman" w:cs="Times New Roman"/>
        </w:rPr>
        <w:t xml:space="preserve">5; </w:t>
      </w:r>
      <w:r w:rsidR="004F5C26" w:rsidRPr="008223DE">
        <w:rPr>
          <w:rFonts w:ascii="Times New Roman" w:hAnsi="Times New Roman" w:cs="Times New Roman"/>
        </w:rPr>
        <w:t>Den Nasjonale Scene. Det var en fantastisk opplevelse</w:t>
      </w:r>
      <w:r>
        <w:rPr>
          <w:rFonts w:ascii="Times New Roman" w:hAnsi="Times New Roman" w:cs="Times New Roman"/>
        </w:rPr>
        <w:t>.</w:t>
      </w:r>
      <w:r w:rsidR="004F5C26" w:rsidRPr="008223DE">
        <w:rPr>
          <w:rFonts w:ascii="Times New Roman" w:hAnsi="Times New Roman" w:cs="Times New Roman"/>
        </w:rPr>
        <w:t xml:space="preserve"> </w:t>
      </w:r>
    </w:p>
    <w:p w14:paraId="18A85E7E" w14:textId="39DDC364" w:rsidR="00EC3265" w:rsidRDefault="00EC3265" w:rsidP="008223DE">
      <w:pPr>
        <w:jc w:val="both"/>
        <w:rPr>
          <w:rFonts w:ascii="Times New Roman" w:hAnsi="Times New Roman" w:cs="Times New Roman"/>
        </w:rPr>
      </w:pPr>
    </w:p>
    <w:p w14:paraId="42E464D9" w14:textId="3CD702DD" w:rsidR="00DA1262" w:rsidRDefault="00911A5E" w:rsidP="008223DE">
      <w:pPr>
        <w:jc w:val="both"/>
        <w:rPr>
          <w:rFonts w:ascii="Times New Roman" w:hAnsi="Times New Roman" w:cs="Times New Roman"/>
        </w:rPr>
      </w:pPr>
      <w:r>
        <w:rPr>
          <w:rFonts w:ascii="Times New Roman" w:hAnsi="Times New Roman" w:cs="Times New Roman"/>
        </w:rPr>
        <w:t>J</w:t>
      </w:r>
      <w:r w:rsidR="004F5C26" w:rsidRPr="008223DE">
        <w:rPr>
          <w:rFonts w:ascii="Times New Roman" w:hAnsi="Times New Roman" w:cs="Times New Roman"/>
        </w:rPr>
        <w:t xml:space="preserve">eg så </w:t>
      </w:r>
      <w:r w:rsidR="008C4B5D" w:rsidRPr="008223DE">
        <w:rPr>
          <w:rFonts w:ascii="Times New Roman" w:hAnsi="Times New Roman" w:cs="Times New Roman"/>
        </w:rPr>
        <w:t>dramaet i</w:t>
      </w:r>
      <w:r w:rsidR="004F5C26" w:rsidRPr="008223DE">
        <w:rPr>
          <w:rFonts w:ascii="Times New Roman" w:hAnsi="Times New Roman" w:cs="Times New Roman"/>
        </w:rPr>
        <w:t xml:space="preserve"> sine omgivelser i </w:t>
      </w:r>
      <w:r>
        <w:rPr>
          <w:rFonts w:ascii="Times New Roman" w:hAnsi="Times New Roman" w:cs="Times New Roman"/>
        </w:rPr>
        <w:t xml:space="preserve">den greske byen Theben, </w:t>
      </w:r>
      <w:r w:rsidR="00EC3265">
        <w:rPr>
          <w:rFonts w:ascii="Times New Roman" w:hAnsi="Times New Roman" w:cs="Times New Roman"/>
        </w:rPr>
        <w:t xml:space="preserve">i </w:t>
      </w:r>
      <w:r w:rsidR="004F5C26" w:rsidRPr="008223DE">
        <w:rPr>
          <w:rFonts w:ascii="Times New Roman" w:hAnsi="Times New Roman" w:cs="Times New Roman"/>
        </w:rPr>
        <w:t>mitt hode</w:t>
      </w:r>
      <w:r>
        <w:rPr>
          <w:rFonts w:ascii="Times New Roman" w:hAnsi="Times New Roman" w:cs="Times New Roman"/>
        </w:rPr>
        <w:t>,</w:t>
      </w:r>
      <w:r w:rsidR="004F5C26" w:rsidRPr="008223DE">
        <w:rPr>
          <w:rFonts w:ascii="Times New Roman" w:hAnsi="Times New Roman" w:cs="Times New Roman"/>
        </w:rPr>
        <w:t xml:space="preserve"> der jeg </w:t>
      </w:r>
      <w:r w:rsidR="00EC3265">
        <w:rPr>
          <w:rFonts w:ascii="Times New Roman" w:hAnsi="Times New Roman" w:cs="Times New Roman"/>
        </w:rPr>
        <w:t xml:space="preserve">nå </w:t>
      </w:r>
      <w:r w:rsidR="004F5C26" w:rsidRPr="008223DE">
        <w:rPr>
          <w:rFonts w:ascii="Times New Roman" w:hAnsi="Times New Roman" w:cs="Times New Roman"/>
        </w:rPr>
        <w:t xml:space="preserve">har vært en del ganger. </w:t>
      </w:r>
      <w:r w:rsidR="003E410D">
        <w:rPr>
          <w:rFonts w:ascii="Times New Roman" w:hAnsi="Times New Roman" w:cs="Times New Roman"/>
        </w:rPr>
        <w:t xml:space="preserve">Antigone </w:t>
      </w:r>
      <w:r w:rsidR="00DA1262">
        <w:rPr>
          <w:rFonts w:ascii="Times New Roman" w:hAnsi="Times New Roman" w:cs="Times New Roman"/>
        </w:rPr>
        <w:t>inngår i Theben -kretsen av greske tragedier.</w:t>
      </w:r>
      <w:r w:rsidR="00DA1262">
        <w:rPr>
          <w:rStyle w:val="Fotnotereferanse"/>
          <w:rFonts w:ascii="Times New Roman" w:hAnsi="Times New Roman" w:cs="Times New Roman"/>
        </w:rPr>
        <w:footnoteReference w:id="1"/>
      </w:r>
      <w:r w:rsidR="00DA1262">
        <w:rPr>
          <w:rFonts w:ascii="Times New Roman" w:hAnsi="Times New Roman" w:cs="Times New Roman"/>
        </w:rPr>
        <w:t xml:space="preserve"> </w:t>
      </w:r>
    </w:p>
    <w:p w14:paraId="30A0DDF7" w14:textId="76DD4DCE" w:rsidR="004F5C26" w:rsidRDefault="004F5C26" w:rsidP="008223DE">
      <w:pPr>
        <w:jc w:val="both"/>
        <w:rPr>
          <w:rFonts w:ascii="Times New Roman" w:hAnsi="Times New Roman" w:cs="Times New Roman"/>
        </w:rPr>
      </w:pPr>
      <w:r w:rsidRPr="008223DE">
        <w:rPr>
          <w:rFonts w:ascii="Times New Roman" w:hAnsi="Times New Roman" w:cs="Times New Roman"/>
        </w:rPr>
        <w:t>Tiden står stille i Theben, selv om det er en litt sliten moderne liten by</w:t>
      </w:r>
      <w:r w:rsidR="00D70C79">
        <w:rPr>
          <w:rFonts w:ascii="Times New Roman" w:hAnsi="Times New Roman" w:cs="Times New Roman"/>
        </w:rPr>
        <w:t>,</w:t>
      </w:r>
      <w:r w:rsidRPr="008223DE">
        <w:rPr>
          <w:rFonts w:ascii="Times New Roman" w:hAnsi="Times New Roman" w:cs="Times New Roman"/>
        </w:rPr>
        <w:t xml:space="preserve"> nesten en landsby</w:t>
      </w:r>
      <w:r w:rsidR="00911A5E">
        <w:rPr>
          <w:rFonts w:ascii="Times New Roman" w:hAnsi="Times New Roman" w:cs="Times New Roman"/>
        </w:rPr>
        <w:t>. «Min» lille by er den blitt</w:t>
      </w:r>
      <w:r w:rsidR="00DA6A43">
        <w:rPr>
          <w:rFonts w:ascii="Times New Roman" w:hAnsi="Times New Roman" w:cs="Times New Roman"/>
        </w:rPr>
        <w:t>, som en del av prosjektet om kultur, demokrati og utvikling; Skritt mot Athen.</w:t>
      </w:r>
    </w:p>
    <w:p w14:paraId="7E59386D" w14:textId="77777777" w:rsidR="0045027A" w:rsidRDefault="008B7620" w:rsidP="008B7620">
      <w:pPr>
        <w:jc w:val="both"/>
        <w:rPr>
          <w:rFonts w:ascii="Times New Roman" w:hAnsi="Times New Roman" w:cs="Times New Roman"/>
        </w:rPr>
      </w:pPr>
      <w:r w:rsidRPr="008223DE">
        <w:rPr>
          <w:rFonts w:ascii="Times New Roman" w:hAnsi="Times New Roman" w:cs="Times New Roman"/>
        </w:rPr>
        <w:t>Den greske antikken på Bergen Kjøtt</w:t>
      </w:r>
      <w:r>
        <w:rPr>
          <w:rFonts w:ascii="Times New Roman" w:hAnsi="Times New Roman" w:cs="Times New Roman"/>
        </w:rPr>
        <w:t>;</w:t>
      </w:r>
      <w:r w:rsidRPr="008223DE">
        <w:rPr>
          <w:rFonts w:ascii="Times New Roman" w:hAnsi="Times New Roman" w:cs="Times New Roman"/>
        </w:rPr>
        <w:t xml:space="preserve"> </w:t>
      </w:r>
      <w:r>
        <w:rPr>
          <w:rFonts w:ascii="Times New Roman" w:hAnsi="Times New Roman" w:cs="Times New Roman"/>
        </w:rPr>
        <w:t>h</w:t>
      </w:r>
      <w:r w:rsidRPr="008223DE">
        <w:rPr>
          <w:rFonts w:ascii="Times New Roman" w:hAnsi="Times New Roman" w:cs="Times New Roman"/>
        </w:rPr>
        <w:t>vilken gave, hvilken opplevelse</w:t>
      </w:r>
      <w:r>
        <w:rPr>
          <w:rFonts w:ascii="Times New Roman" w:hAnsi="Times New Roman" w:cs="Times New Roman"/>
        </w:rPr>
        <w:t>!!</w:t>
      </w:r>
      <w:r w:rsidR="0045027A">
        <w:rPr>
          <w:rFonts w:ascii="Times New Roman" w:hAnsi="Times New Roman" w:cs="Times New Roman"/>
        </w:rPr>
        <w:t xml:space="preserve"> </w:t>
      </w:r>
    </w:p>
    <w:p w14:paraId="2234BB8B" w14:textId="39E8C02C" w:rsidR="008B7620" w:rsidRDefault="0045027A" w:rsidP="008B7620">
      <w:pPr>
        <w:jc w:val="both"/>
        <w:rPr>
          <w:rFonts w:ascii="Times New Roman" w:hAnsi="Times New Roman" w:cs="Times New Roman"/>
        </w:rPr>
      </w:pPr>
      <w:r>
        <w:rPr>
          <w:rFonts w:ascii="Times New Roman" w:hAnsi="Times New Roman" w:cs="Times New Roman"/>
        </w:rPr>
        <w:t>Stykket var skrevet i en tid der man akkurat var begynt i teateret å vise kvinnenes dårlige politiske og kulturelle stilling i samfunnet. Det var risikabelt</w:t>
      </w:r>
      <w:r w:rsidR="00374F4F">
        <w:rPr>
          <w:rFonts w:ascii="Times New Roman" w:hAnsi="Times New Roman" w:cs="Times New Roman"/>
        </w:rPr>
        <w:t>, men Sofokles var athenernes favoritt.</w:t>
      </w:r>
      <w:r>
        <w:rPr>
          <w:rFonts w:ascii="Times New Roman" w:hAnsi="Times New Roman" w:cs="Times New Roman"/>
        </w:rPr>
        <w:t xml:space="preserve"> Å være blasfemisk var også risikabelt, og det vi tror var reell ytringsfrihet, fantes heller ikke den gang.</w:t>
      </w:r>
      <w:r w:rsidR="00EC3265">
        <w:rPr>
          <w:rFonts w:ascii="Times New Roman" w:hAnsi="Times New Roman" w:cs="Times New Roman"/>
        </w:rPr>
        <w:t xml:space="preserve"> </w:t>
      </w:r>
      <w:r w:rsidR="00417158">
        <w:rPr>
          <w:rFonts w:ascii="Times New Roman" w:hAnsi="Times New Roman" w:cs="Times New Roman"/>
        </w:rPr>
        <w:t xml:space="preserve">Sofokles kollega, Evripides ble lempet ut av byen i 406 f.Kr. for sine stykker, før de tok livet av Sokrates i 399; den politiske korrektheten. </w:t>
      </w:r>
      <w:r w:rsidR="00EC3265">
        <w:rPr>
          <w:rFonts w:ascii="Times New Roman" w:hAnsi="Times New Roman" w:cs="Times New Roman"/>
        </w:rPr>
        <w:t>Religion og dårlige politiske og kultu</w:t>
      </w:r>
      <w:r w:rsidR="001A6D30">
        <w:rPr>
          <w:rFonts w:ascii="Times New Roman" w:hAnsi="Times New Roman" w:cs="Times New Roman"/>
        </w:rPr>
        <w:t>r</w:t>
      </w:r>
      <w:r w:rsidR="00EC3265">
        <w:rPr>
          <w:rFonts w:ascii="Times New Roman" w:hAnsi="Times New Roman" w:cs="Times New Roman"/>
        </w:rPr>
        <w:t>elle rettigheter for mange</w:t>
      </w:r>
      <w:r w:rsidR="004E614C">
        <w:rPr>
          <w:rFonts w:ascii="Times New Roman" w:hAnsi="Times New Roman" w:cs="Times New Roman"/>
        </w:rPr>
        <w:t xml:space="preserve"> -særlig kvinner- </w:t>
      </w:r>
      <w:r w:rsidR="00EC3265">
        <w:rPr>
          <w:rFonts w:ascii="Times New Roman" w:hAnsi="Times New Roman" w:cs="Times New Roman"/>
        </w:rPr>
        <w:t xml:space="preserve">i Europa i dag, aktualiserer stykket. </w:t>
      </w:r>
    </w:p>
    <w:p w14:paraId="089219C7" w14:textId="609587ED" w:rsidR="002C44D7" w:rsidRDefault="008B7620" w:rsidP="008B7620">
      <w:pPr>
        <w:jc w:val="both"/>
        <w:rPr>
          <w:rFonts w:ascii="Times New Roman" w:hAnsi="Times New Roman" w:cs="Times New Roman"/>
        </w:rPr>
      </w:pPr>
      <w:r>
        <w:rPr>
          <w:rFonts w:ascii="Times New Roman" w:hAnsi="Times New Roman" w:cs="Times New Roman"/>
        </w:rPr>
        <w:t xml:space="preserve">Ut kommer kanskje publikumerne, </w:t>
      </w:r>
      <w:r w:rsidR="00363034">
        <w:rPr>
          <w:rFonts w:ascii="Times New Roman" w:hAnsi="Times New Roman" w:cs="Times New Roman"/>
        </w:rPr>
        <w:t>med tanker som</w:t>
      </w:r>
      <w:r>
        <w:rPr>
          <w:rFonts w:ascii="Times New Roman" w:hAnsi="Times New Roman" w:cs="Times New Roman"/>
        </w:rPr>
        <w:t xml:space="preserve"> </w:t>
      </w:r>
      <w:r w:rsidR="00363034">
        <w:rPr>
          <w:rFonts w:ascii="Times New Roman" w:hAnsi="Times New Roman" w:cs="Times New Roman"/>
        </w:rPr>
        <w:t>«</w:t>
      </w:r>
      <w:r>
        <w:rPr>
          <w:rFonts w:ascii="Times New Roman" w:hAnsi="Times New Roman" w:cs="Times New Roman"/>
        </w:rPr>
        <w:t>hmm</w:t>
      </w:r>
      <w:r w:rsidR="00363034">
        <w:rPr>
          <w:rFonts w:ascii="Times New Roman" w:hAnsi="Times New Roman" w:cs="Times New Roman"/>
        </w:rPr>
        <w:t>, v</w:t>
      </w:r>
      <w:r>
        <w:rPr>
          <w:rFonts w:ascii="Times New Roman" w:hAnsi="Times New Roman" w:cs="Times New Roman"/>
        </w:rPr>
        <w:t xml:space="preserve">i </w:t>
      </w:r>
      <w:r w:rsidR="00417158">
        <w:rPr>
          <w:rFonts w:ascii="Times New Roman" w:hAnsi="Times New Roman" w:cs="Times New Roman"/>
        </w:rPr>
        <w:t>er ikke</w:t>
      </w:r>
      <w:r>
        <w:rPr>
          <w:rFonts w:ascii="Times New Roman" w:hAnsi="Times New Roman" w:cs="Times New Roman"/>
        </w:rPr>
        <w:t xml:space="preserve"> engang kommet så langt i dag?» «Kunsten problematiserer ikke mange kvinners stilling i Norge og Europa</w:t>
      </w:r>
      <w:r w:rsidR="0045027A">
        <w:rPr>
          <w:rFonts w:ascii="Times New Roman" w:hAnsi="Times New Roman" w:cs="Times New Roman"/>
        </w:rPr>
        <w:t xml:space="preserve">, og </w:t>
      </w:r>
      <w:r w:rsidR="0045027A">
        <w:rPr>
          <w:rFonts w:ascii="Times New Roman" w:hAnsi="Times New Roman" w:cs="Times New Roman"/>
        </w:rPr>
        <w:lastRenderedPageBreak/>
        <w:t>religionens</w:t>
      </w:r>
      <w:r w:rsidR="00785631">
        <w:rPr>
          <w:rFonts w:ascii="Times New Roman" w:hAnsi="Times New Roman" w:cs="Times New Roman"/>
        </w:rPr>
        <w:t xml:space="preserve"> og patriarkatets</w:t>
      </w:r>
      <w:r w:rsidR="0045027A">
        <w:rPr>
          <w:rFonts w:ascii="Times New Roman" w:hAnsi="Times New Roman" w:cs="Times New Roman"/>
        </w:rPr>
        <w:t xml:space="preserve"> undertrykkelser</w:t>
      </w:r>
      <w:r w:rsidR="00785631">
        <w:rPr>
          <w:rFonts w:ascii="Times New Roman" w:hAnsi="Times New Roman" w:cs="Times New Roman"/>
        </w:rPr>
        <w:t>, for alle</w:t>
      </w:r>
      <w:r w:rsidR="0045027A">
        <w:rPr>
          <w:rFonts w:ascii="Times New Roman" w:hAnsi="Times New Roman" w:cs="Times New Roman"/>
        </w:rPr>
        <w:t>».</w:t>
      </w:r>
      <w:r>
        <w:rPr>
          <w:rFonts w:ascii="Times New Roman" w:hAnsi="Times New Roman" w:cs="Times New Roman"/>
        </w:rPr>
        <w:t xml:space="preserve"> «Vi går jo ikke dypere i ytringsfrihetens logikk og fornuft</w:t>
      </w:r>
      <w:r w:rsidR="00785631">
        <w:rPr>
          <w:rFonts w:ascii="Times New Roman" w:hAnsi="Times New Roman" w:cs="Times New Roman"/>
        </w:rPr>
        <w:t>.</w:t>
      </w:r>
      <w:r>
        <w:rPr>
          <w:rFonts w:ascii="Times New Roman" w:hAnsi="Times New Roman" w:cs="Times New Roman"/>
        </w:rPr>
        <w:t xml:space="preserve">» «Hva er fornuft?» «Vi aner jo ikke så mye om demokratisk dannelse som disse folkene -kanskje gjorde?» «Kanskje? Ja, vi vet jo ikke så mye om det. Vi lærer eller hører jo ikke om det.» </w:t>
      </w:r>
      <w:r w:rsidR="002C44D7">
        <w:rPr>
          <w:rFonts w:ascii="Times New Roman" w:hAnsi="Times New Roman" w:cs="Times New Roman"/>
        </w:rPr>
        <w:t xml:space="preserve">Mulig at en indre samtale, eller med en venn var omtrent slik? </w:t>
      </w:r>
    </w:p>
    <w:p w14:paraId="5C0B7E04" w14:textId="3531B36B" w:rsidR="008B7620" w:rsidRDefault="008B7620" w:rsidP="008B7620">
      <w:pPr>
        <w:jc w:val="both"/>
        <w:rPr>
          <w:rFonts w:ascii="Times New Roman" w:hAnsi="Times New Roman" w:cs="Times New Roman"/>
        </w:rPr>
      </w:pPr>
      <w:r>
        <w:rPr>
          <w:rFonts w:ascii="Times New Roman" w:hAnsi="Times New Roman" w:cs="Times New Roman"/>
        </w:rPr>
        <w:t>En replikk i stykket er «Den største gave til menneskene fra gudene</w:t>
      </w:r>
      <w:r w:rsidR="00EF740C">
        <w:rPr>
          <w:rFonts w:ascii="Times New Roman" w:hAnsi="Times New Roman" w:cs="Times New Roman"/>
        </w:rPr>
        <w:t xml:space="preserve"> er </w:t>
      </w:r>
      <w:r>
        <w:rPr>
          <w:rFonts w:ascii="Times New Roman" w:hAnsi="Times New Roman" w:cs="Times New Roman"/>
        </w:rPr>
        <w:t xml:space="preserve">visdom!» </w:t>
      </w:r>
      <w:r w:rsidR="00D84B4A">
        <w:rPr>
          <w:rFonts w:ascii="Times New Roman" w:hAnsi="Times New Roman" w:cs="Times New Roman"/>
        </w:rPr>
        <w:t>Takk og pris at de hadde guder som var både sprø og uberegnelige. Der begynte filosoferingen</w:t>
      </w:r>
      <w:r w:rsidR="002D3660">
        <w:rPr>
          <w:rFonts w:ascii="Times New Roman" w:hAnsi="Times New Roman" w:cs="Times New Roman"/>
        </w:rPr>
        <w:t xml:space="preserve"> for tusenvis av år siden</w:t>
      </w:r>
      <w:r w:rsidR="00D84B4A">
        <w:rPr>
          <w:rFonts w:ascii="Times New Roman" w:hAnsi="Times New Roman" w:cs="Times New Roman"/>
        </w:rPr>
        <w:t>; «hvordan, hvorfor, hva?»</w:t>
      </w:r>
      <w:r w:rsidR="009F562C">
        <w:rPr>
          <w:rFonts w:ascii="Times New Roman" w:hAnsi="Times New Roman" w:cs="Times New Roman"/>
        </w:rPr>
        <w:t xml:space="preserve"> Heller ikke uten de greske gudene, hadde vi vært der vi er i dag.</w:t>
      </w:r>
    </w:p>
    <w:p w14:paraId="109794D0" w14:textId="2CB12334" w:rsidR="008B7620" w:rsidRPr="008223DE" w:rsidRDefault="008B7620" w:rsidP="008223DE">
      <w:pPr>
        <w:jc w:val="both"/>
        <w:rPr>
          <w:rFonts w:ascii="Times New Roman" w:hAnsi="Times New Roman" w:cs="Times New Roman"/>
        </w:rPr>
      </w:pPr>
      <w:r w:rsidRPr="00B64D60">
        <w:rPr>
          <w:rFonts w:ascii="Times New Roman" w:hAnsi="Times New Roman" w:cs="Times New Roman"/>
          <w:b/>
          <w:bCs/>
        </w:rPr>
        <w:t>Visdom?</w:t>
      </w:r>
      <w:r>
        <w:rPr>
          <w:rFonts w:ascii="Times New Roman" w:hAnsi="Times New Roman" w:cs="Times New Roman"/>
        </w:rPr>
        <w:t xml:space="preserve"> I vår tid er visdom et ord som ikke klinger noe særlig. Det er dødt. Man har sine egne prosjekter, kollektivt eller individuelt. Fornuften er å tjene penger, titler, få seg makt, snakke med de rette,</w:t>
      </w:r>
      <w:r w:rsidR="00F20A48">
        <w:rPr>
          <w:rFonts w:ascii="Times New Roman" w:hAnsi="Times New Roman" w:cs="Times New Roman"/>
        </w:rPr>
        <w:t xml:space="preserve"> ikke gå for mye i dybden,</w:t>
      </w:r>
      <w:r>
        <w:rPr>
          <w:rFonts w:ascii="Times New Roman" w:hAnsi="Times New Roman" w:cs="Times New Roman"/>
        </w:rPr>
        <w:t xml:space="preserve"> men for de fleste kun å overleve og ha det bra. Kanskje </w:t>
      </w:r>
      <w:r w:rsidRPr="0063708A">
        <w:rPr>
          <w:rFonts w:ascii="Times New Roman" w:hAnsi="Times New Roman" w:cs="Times New Roman"/>
          <w:i/>
          <w:iCs/>
        </w:rPr>
        <w:t>det</w:t>
      </w:r>
      <w:r>
        <w:rPr>
          <w:rFonts w:ascii="Times New Roman" w:hAnsi="Times New Roman" w:cs="Times New Roman"/>
        </w:rPr>
        <w:t xml:space="preserve"> er visdommen, å forstå at man må overleve og ha det bra? Da blir det neste spørsmålet, hvordan? Som grekerne sa, fortell hva du kan, hva du vil, med noen som virker interessert i å høre. Da blir ting bedre for både en selv, andre, og hele samfunnet. Slipp fri kunsten, vær modig, få nye tanker, tro på det du gjør, bli bedre, ta hensyn, vær høflig! Du gir nye tanker samtidig som du får av andre. La folk snakke ferdig. Ikke tenk at du selv er den eneste som kan noe. Anerkjenn! Si takk! Vær raus! Del! Sørg for at demokratiet overlever forsøk på å innskrenke folkets makt! Enkle regler som vi har fra grekerne, fra ca 500 – 300 f.Kr.</w:t>
      </w:r>
      <w:r w:rsidR="00116C9A">
        <w:rPr>
          <w:rFonts w:ascii="Times New Roman" w:hAnsi="Times New Roman" w:cs="Times New Roman"/>
        </w:rPr>
        <w:t xml:space="preserve"> Og, det </w:t>
      </w:r>
      <w:r w:rsidR="00116C9A" w:rsidRPr="00116C9A">
        <w:rPr>
          <w:rFonts w:ascii="Times New Roman" w:hAnsi="Times New Roman" w:cs="Times New Roman"/>
          <w:i/>
          <w:iCs/>
        </w:rPr>
        <w:t>er</w:t>
      </w:r>
      <w:r w:rsidR="00116C9A">
        <w:rPr>
          <w:rFonts w:ascii="Times New Roman" w:hAnsi="Times New Roman" w:cs="Times New Roman"/>
        </w:rPr>
        <w:t xml:space="preserve"> visdom!</w:t>
      </w:r>
    </w:p>
    <w:p w14:paraId="54B328F0" w14:textId="338A198F" w:rsidR="004F5C26" w:rsidRPr="008223DE" w:rsidRDefault="004F5C26" w:rsidP="008223DE">
      <w:pPr>
        <w:jc w:val="both"/>
        <w:rPr>
          <w:rFonts w:ascii="Times New Roman" w:hAnsi="Times New Roman" w:cs="Times New Roman"/>
        </w:rPr>
      </w:pPr>
      <w:r w:rsidRPr="008223DE">
        <w:rPr>
          <w:rFonts w:ascii="Times New Roman" w:hAnsi="Times New Roman" w:cs="Times New Roman"/>
        </w:rPr>
        <w:t xml:space="preserve">Der ligger </w:t>
      </w:r>
      <w:r w:rsidR="00C2583C">
        <w:rPr>
          <w:rFonts w:ascii="Times New Roman" w:hAnsi="Times New Roman" w:cs="Times New Roman"/>
        </w:rPr>
        <w:t>Theben</w:t>
      </w:r>
      <w:r w:rsidRPr="008223DE">
        <w:rPr>
          <w:rFonts w:ascii="Times New Roman" w:hAnsi="Times New Roman" w:cs="Times New Roman"/>
        </w:rPr>
        <w:t xml:space="preserve"> «plutselig»</w:t>
      </w:r>
      <w:r w:rsidR="00C2583C">
        <w:rPr>
          <w:rFonts w:ascii="Times New Roman" w:hAnsi="Times New Roman" w:cs="Times New Roman"/>
        </w:rPr>
        <w:t>,</w:t>
      </w:r>
      <w:r w:rsidRPr="008223DE">
        <w:rPr>
          <w:rFonts w:ascii="Times New Roman" w:hAnsi="Times New Roman" w:cs="Times New Roman"/>
        </w:rPr>
        <w:t xml:space="preserve"> på den boiotiske sletten som en øy, </w:t>
      </w:r>
      <w:r w:rsidR="005629B6">
        <w:rPr>
          <w:rFonts w:ascii="Times New Roman" w:hAnsi="Times New Roman" w:cs="Times New Roman"/>
        </w:rPr>
        <w:t>dette «</w:t>
      </w:r>
      <w:r w:rsidRPr="008223DE">
        <w:rPr>
          <w:rFonts w:ascii="Times New Roman" w:hAnsi="Times New Roman" w:cs="Times New Roman"/>
        </w:rPr>
        <w:t>urørt</w:t>
      </w:r>
      <w:r w:rsidR="005629B6">
        <w:rPr>
          <w:rFonts w:ascii="Times New Roman" w:hAnsi="Times New Roman" w:cs="Times New Roman"/>
        </w:rPr>
        <w:t xml:space="preserve">e» </w:t>
      </w:r>
      <w:r w:rsidRPr="008223DE">
        <w:rPr>
          <w:rFonts w:ascii="Times New Roman" w:hAnsi="Times New Roman" w:cs="Times New Roman"/>
        </w:rPr>
        <w:t>jordbruksland siden antikken. I omgivelsene</w:t>
      </w:r>
      <w:r w:rsidR="008C4B5D" w:rsidRPr="008223DE">
        <w:rPr>
          <w:rFonts w:ascii="Times New Roman" w:hAnsi="Times New Roman" w:cs="Times New Roman"/>
        </w:rPr>
        <w:t>, etter korte kjøreturer ligger</w:t>
      </w:r>
      <w:r w:rsidR="00B17B00">
        <w:rPr>
          <w:rFonts w:ascii="Times New Roman" w:hAnsi="Times New Roman" w:cs="Times New Roman"/>
        </w:rPr>
        <w:t xml:space="preserve"> flere kulturhistoriske gullklumper;</w:t>
      </w:r>
      <w:r w:rsidR="008C4B5D" w:rsidRPr="008223DE">
        <w:rPr>
          <w:rFonts w:ascii="Times New Roman" w:hAnsi="Times New Roman" w:cs="Times New Roman"/>
        </w:rPr>
        <w:t xml:space="preserve"> Musenes dal etter de 9 kunnskapsgudinnene, gr; </w:t>
      </w:r>
      <w:r w:rsidR="008C4B5D" w:rsidRPr="008223DE">
        <w:rPr>
          <w:rFonts w:ascii="Times New Roman" w:hAnsi="Times New Roman" w:cs="Times New Roman"/>
          <w:i/>
          <w:iCs/>
        </w:rPr>
        <w:t>mousai</w:t>
      </w:r>
      <w:r w:rsidR="008C4B5D" w:rsidRPr="008223DE">
        <w:rPr>
          <w:rFonts w:ascii="Times New Roman" w:hAnsi="Times New Roman" w:cs="Times New Roman"/>
        </w:rPr>
        <w:t>; tenkende, der Hesiod skrev ned «Gudenes Fødsel», «Arbeid og Dager», og «Herakles Skjold». Dette er en av grunnsteinen i vår kultur. De</w:t>
      </w:r>
      <w:r w:rsidR="003B15AC">
        <w:rPr>
          <w:rFonts w:ascii="Times New Roman" w:hAnsi="Times New Roman" w:cs="Times New Roman"/>
        </w:rPr>
        <w:t xml:space="preserve"> 9</w:t>
      </w:r>
      <w:r w:rsidR="008C4B5D" w:rsidRPr="008223DE">
        <w:rPr>
          <w:rFonts w:ascii="Times New Roman" w:hAnsi="Times New Roman" w:cs="Times New Roman"/>
        </w:rPr>
        <w:t xml:space="preserve"> representerer de frie kunstene, tenkning, oppøving av ferdigheter, </w:t>
      </w:r>
      <w:r w:rsidR="005629B6" w:rsidRPr="008223DE">
        <w:rPr>
          <w:rFonts w:ascii="Times New Roman" w:hAnsi="Times New Roman" w:cs="Times New Roman"/>
        </w:rPr>
        <w:t>klokskap og</w:t>
      </w:r>
      <w:r w:rsidR="008C4B5D" w:rsidRPr="008223DE">
        <w:rPr>
          <w:rFonts w:ascii="Times New Roman" w:hAnsi="Times New Roman" w:cs="Times New Roman"/>
        </w:rPr>
        <w:t xml:space="preserve"> historie. </w:t>
      </w:r>
      <w:r w:rsidR="003B15AC">
        <w:rPr>
          <w:rFonts w:ascii="Times New Roman" w:hAnsi="Times New Roman" w:cs="Times New Roman"/>
        </w:rPr>
        <w:t xml:space="preserve">Dalen er Europas første sted for inspirasjon og hylning av kunnskap. </w:t>
      </w:r>
      <w:r w:rsidR="003B15AC" w:rsidRPr="00906782">
        <w:rPr>
          <w:rFonts w:ascii="Times New Roman" w:hAnsi="Times New Roman" w:cs="Times New Roman"/>
          <w:i/>
          <w:iCs/>
        </w:rPr>
        <w:t>Mousai</w:t>
      </w:r>
      <w:r w:rsidR="00856B9C">
        <w:rPr>
          <w:rFonts w:ascii="Times New Roman" w:hAnsi="Times New Roman" w:cs="Times New Roman"/>
        </w:rPr>
        <w:t xml:space="preserve">/musene </w:t>
      </w:r>
      <w:r w:rsidR="003B15AC">
        <w:rPr>
          <w:rFonts w:ascii="Times New Roman" w:hAnsi="Times New Roman" w:cs="Times New Roman"/>
        </w:rPr>
        <w:t xml:space="preserve">er opprinnelsen til ord som musikk, </w:t>
      </w:r>
      <w:proofErr w:type="gramStart"/>
      <w:r w:rsidR="003B15AC">
        <w:rPr>
          <w:rFonts w:ascii="Times New Roman" w:hAnsi="Times New Roman" w:cs="Times New Roman"/>
        </w:rPr>
        <w:t>museum,</w:t>
      </w:r>
      <w:proofErr w:type="gramEnd"/>
      <w:r w:rsidR="003B15AC">
        <w:rPr>
          <w:rFonts w:ascii="Times New Roman" w:hAnsi="Times New Roman" w:cs="Times New Roman"/>
        </w:rPr>
        <w:t xml:space="preserve"> ol.</w:t>
      </w:r>
    </w:p>
    <w:p w14:paraId="3E03A3A5" w14:textId="76D44343" w:rsidR="008C4B5D" w:rsidRPr="008223DE" w:rsidRDefault="008C4B5D" w:rsidP="008223DE">
      <w:pPr>
        <w:jc w:val="both"/>
        <w:rPr>
          <w:rFonts w:ascii="Times New Roman" w:hAnsi="Times New Roman" w:cs="Times New Roman"/>
        </w:rPr>
      </w:pPr>
      <w:r w:rsidRPr="008223DE">
        <w:rPr>
          <w:rFonts w:ascii="Times New Roman" w:hAnsi="Times New Roman" w:cs="Times New Roman"/>
        </w:rPr>
        <w:t xml:space="preserve">Her er også Plataea, </w:t>
      </w:r>
      <w:r w:rsidR="003B15AC">
        <w:rPr>
          <w:rFonts w:ascii="Times New Roman" w:hAnsi="Times New Roman" w:cs="Times New Roman"/>
        </w:rPr>
        <w:t xml:space="preserve">fra </w:t>
      </w:r>
      <w:r w:rsidRPr="008223DE">
        <w:rPr>
          <w:rFonts w:ascii="Times New Roman" w:hAnsi="Times New Roman" w:cs="Times New Roman"/>
        </w:rPr>
        <w:t>der mennene kjempet sammen med athenerne i slaget ved Marathon</w:t>
      </w:r>
      <w:r w:rsidR="00856B9C">
        <w:rPr>
          <w:rFonts w:ascii="Times New Roman" w:hAnsi="Times New Roman" w:cs="Times New Roman"/>
        </w:rPr>
        <w:t>, 490 f.Kr</w:t>
      </w:r>
      <w:r w:rsidRPr="008223DE">
        <w:rPr>
          <w:rFonts w:ascii="Times New Roman" w:hAnsi="Times New Roman" w:cs="Times New Roman"/>
        </w:rPr>
        <w:t>, beseiret perserne</w:t>
      </w:r>
      <w:r w:rsidR="00856B9C">
        <w:rPr>
          <w:rFonts w:ascii="Times New Roman" w:hAnsi="Times New Roman" w:cs="Times New Roman"/>
        </w:rPr>
        <w:t xml:space="preserve">. </w:t>
      </w:r>
      <w:r w:rsidR="003B15AC">
        <w:rPr>
          <w:rFonts w:ascii="Times New Roman" w:hAnsi="Times New Roman" w:cs="Times New Roman"/>
        </w:rPr>
        <w:t xml:space="preserve">11 år senere slo </w:t>
      </w:r>
      <w:r w:rsidR="00856B9C">
        <w:rPr>
          <w:rFonts w:ascii="Times New Roman" w:hAnsi="Times New Roman" w:cs="Times New Roman"/>
        </w:rPr>
        <w:t>allierte grekere</w:t>
      </w:r>
      <w:r w:rsidR="003B15AC">
        <w:rPr>
          <w:rFonts w:ascii="Times New Roman" w:hAnsi="Times New Roman" w:cs="Times New Roman"/>
        </w:rPr>
        <w:t xml:space="preserve"> perserne i «slaget ved Plataea»</w:t>
      </w:r>
      <w:r w:rsidR="00856B9C">
        <w:rPr>
          <w:rFonts w:ascii="Times New Roman" w:hAnsi="Times New Roman" w:cs="Times New Roman"/>
        </w:rPr>
        <w:t>,</w:t>
      </w:r>
      <w:r w:rsidR="00856B9C" w:rsidRPr="008223DE">
        <w:rPr>
          <w:rFonts w:ascii="Times New Roman" w:hAnsi="Times New Roman" w:cs="Times New Roman"/>
        </w:rPr>
        <w:t xml:space="preserve"> som skulle gi dem fred til å utvikle de kulturelle elementene de hadde,</w:t>
      </w:r>
      <w:r w:rsidR="00856B9C">
        <w:rPr>
          <w:rFonts w:ascii="Times New Roman" w:hAnsi="Times New Roman" w:cs="Times New Roman"/>
        </w:rPr>
        <w:t xml:space="preserve"> som blant annet ble demokratiet.</w:t>
      </w:r>
      <w:r w:rsidR="00394310">
        <w:rPr>
          <w:rFonts w:ascii="Times New Roman" w:hAnsi="Times New Roman" w:cs="Times New Roman"/>
        </w:rPr>
        <w:t xml:space="preserve"> I dag er det Marathonløp i Bergen. </w:t>
      </w:r>
      <w:r w:rsidR="00AE2843">
        <w:rPr>
          <w:rFonts w:ascii="Times New Roman" w:hAnsi="Times New Roman" w:cs="Times New Roman"/>
        </w:rPr>
        <w:t>D</w:t>
      </w:r>
      <w:r w:rsidR="00E320A0">
        <w:rPr>
          <w:rFonts w:ascii="Times New Roman" w:hAnsi="Times New Roman" w:cs="Times New Roman"/>
        </w:rPr>
        <w:t xml:space="preserve">ette området og tiden, er så absolutt </w:t>
      </w:r>
      <w:proofErr w:type="gramStart"/>
      <w:r w:rsidR="00E320A0">
        <w:rPr>
          <w:rFonts w:ascii="Times New Roman" w:hAnsi="Times New Roman" w:cs="Times New Roman"/>
        </w:rPr>
        <w:t>tilstede</w:t>
      </w:r>
      <w:proofErr w:type="gramEnd"/>
      <w:r w:rsidR="00E320A0">
        <w:rPr>
          <w:rFonts w:ascii="Times New Roman" w:hAnsi="Times New Roman" w:cs="Times New Roman"/>
        </w:rPr>
        <w:t xml:space="preserve"> i alt vi gjør.</w:t>
      </w:r>
    </w:p>
    <w:p w14:paraId="0F042850" w14:textId="68EF5CD3" w:rsidR="00B17B00" w:rsidRDefault="008C4B5D" w:rsidP="008223DE">
      <w:pPr>
        <w:jc w:val="both"/>
        <w:rPr>
          <w:rFonts w:ascii="Times New Roman" w:hAnsi="Times New Roman" w:cs="Times New Roman"/>
        </w:rPr>
      </w:pPr>
      <w:r w:rsidRPr="008223DE">
        <w:rPr>
          <w:rFonts w:ascii="Times New Roman" w:hAnsi="Times New Roman" w:cs="Times New Roman"/>
        </w:rPr>
        <w:t xml:space="preserve">Her ligger også Eleutherai, som betyr frihet, den lille byen som ble en stimulator for utviklingen av teateret, rundt 50 år før slaget ved Marathon, og som innen kort tid var adoptert av alle byer med respekt for seg selv. </w:t>
      </w:r>
      <w:r w:rsidR="00B17B00">
        <w:rPr>
          <w:rFonts w:ascii="Times New Roman" w:hAnsi="Times New Roman" w:cs="Times New Roman"/>
        </w:rPr>
        <w:t>Ca 45 minutter med bil</w:t>
      </w:r>
      <w:r w:rsidR="003B15AC">
        <w:rPr>
          <w:rFonts w:ascii="Times New Roman" w:hAnsi="Times New Roman" w:cs="Times New Roman"/>
        </w:rPr>
        <w:t>;</w:t>
      </w:r>
      <w:r w:rsidR="00B17B00">
        <w:rPr>
          <w:rFonts w:ascii="Times New Roman" w:hAnsi="Times New Roman" w:cs="Times New Roman"/>
        </w:rPr>
        <w:t xml:space="preserve"> Delfi, ca en time</w:t>
      </w:r>
      <w:r w:rsidR="003B15AC">
        <w:rPr>
          <w:rFonts w:ascii="Times New Roman" w:hAnsi="Times New Roman" w:cs="Times New Roman"/>
        </w:rPr>
        <w:t>;</w:t>
      </w:r>
      <w:r w:rsidR="00B17B00">
        <w:rPr>
          <w:rFonts w:ascii="Times New Roman" w:hAnsi="Times New Roman" w:cs="Times New Roman"/>
        </w:rPr>
        <w:t xml:space="preserve"> Thermophylene, …</w:t>
      </w:r>
    </w:p>
    <w:p w14:paraId="6000F1EC" w14:textId="47DBB53A" w:rsidR="008C4B5D" w:rsidRPr="008223DE" w:rsidRDefault="00B17B00" w:rsidP="008223DE">
      <w:pPr>
        <w:jc w:val="both"/>
        <w:rPr>
          <w:rFonts w:ascii="Times New Roman" w:hAnsi="Times New Roman" w:cs="Times New Roman"/>
        </w:rPr>
      </w:pPr>
      <w:r>
        <w:rPr>
          <w:rFonts w:ascii="Times New Roman" w:hAnsi="Times New Roman" w:cs="Times New Roman"/>
        </w:rPr>
        <w:t xml:space="preserve">Theben er hjemby til Herakles, </w:t>
      </w:r>
      <w:r w:rsidR="00FD5473">
        <w:rPr>
          <w:rFonts w:ascii="Times New Roman" w:hAnsi="Times New Roman" w:cs="Times New Roman"/>
        </w:rPr>
        <w:t xml:space="preserve">og hans bror </w:t>
      </w:r>
      <w:r>
        <w:rPr>
          <w:rFonts w:ascii="Times New Roman" w:hAnsi="Times New Roman" w:cs="Times New Roman"/>
        </w:rPr>
        <w:t xml:space="preserve">krigsguden Ares, Det var herfra melken sprutet fra Heras bryst over himmelen. Melk er </w:t>
      </w:r>
      <w:r w:rsidRPr="003B15AC">
        <w:rPr>
          <w:rFonts w:ascii="Times New Roman" w:hAnsi="Times New Roman" w:cs="Times New Roman"/>
          <w:i/>
          <w:iCs/>
        </w:rPr>
        <w:t>gala</w:t>
      </w:r>
      <w:r>
        <w:rPr>
          <w:rFonts w:ascii="Times New Roman" w:hAnsi="Times New Roman" w:cs="Times New Roman"/>
        </w:rPr>
        <w:t xml:space="preserve"> på gresk, og slik ble stjernene og gala</w:t>
      </w:r>
      <w:proofErr w:type="gramStart"/>
      <w:r>
        <w:rPr>
          <w:rFonts w:ascii="Times New Roman" w:hAnsi="Times New Roman" w:cs="Times New Roman"/>
        </w:rPr>
        <w:t>-«</w:t>
      </w:r>
      <w:proofErr w:type="gramEnd"/>
      <w:r>
        <w:rPr>
          <w:rFonts w:ascii="Times New Roman" w:hAnsi="Times New Roman" w:cs="Times New Roman"/>
        </w:rPr>
        <w:t xml:space="preserve">xyen» til. I dag stikkes der arkeologiske redskaper ned der det er mulighet for det, </w:t>
      </w:r>
      <w:r w:rsidR="00856B9C">
        <w:rPr>
          <w:rFonts w:ascii="Times New Roman" w:hAnsi="Times New Roman" w:cs="Times New Roman"/>
        </w:rPr>
        <w:t>når</w:t>
      </w:r>
      <w:r>
        <w:rPr>
          <w:rFonts w:ascii="Times New Roman" w:hAnsi="Times New Roman" w:cs="Times New Roman"/>
        </w:rPr>
        <w:t xml:space="preserve"> det finnes penger. R</w:t>
      </w:r>
      <w:r w:rsidR="0079431D">
        <w:rPr>
          <w:rFonts w:ascii="Times New Roman" w:hAnsi="Times New Roman" w:cs="Times New Roman"/>
        </w:rPr>
        <w:t>ester og r</w:t>
      </w:r>
      <w:r>
        <w:rPr>
          <w:rFonts w:ascii="Times New Roman" w:hAnsi="Times New Roman" w:cs="Times New Roman"/>
        </w:rPr>
        <w:t>uine</w:t>
      </w:r>
      <w:r w:rsidR="0079431D">
        <w:rPr>
          <w:rFonts w:ascii="Times New Roman" w:hAnsi="Times New Roman" w:cs="Times New Roman"/>
        </w:rPr>
        <w:t>r</w:t>
      </w:r>
      <w:r>
        <w:rPr>
          <w:rFonts w:ascii="Times New Roman" w:hAnsi="Times New Roman" w:cs="Times New Roman"/>
        </w:rPr>
        <w:t xml:space="preserve"> etter Alexander den stores massakre og ødeleggelse</w:t>
      </w:r>
      <w:r w:rsidR="0079431D">
        <w:rPr>
          <w:rFonts w:ascii="Times New Roman" w:hAnsi="Times New Roman" w:cs="Times New Roman"/>
        </w:rPr>
        <w:t xml:space="preserve">; </w:t>
      </w:r>
      <w:r>
        <w:rPr>
          <w:rFonts w:ascii="Times New Roman" w:hAnsi="Times New Roman" w:cs="Times New Roman"/>
        </w:rPr>
        <w:t>palasset fra mykensk tid, der diskusjonene ble gjort,</w:t>
      </w:r>
      <w:r w:rsidR="00976D9D">
        <w:rPr>
          <w:rFonts w:ascii="Times New Roman" w:hAnsi="Times New Roman" w:cs="Times New Roman"/>
        </w:rPr>
        <w:t xml:space="preserve"> og avgjørelsen</w:t>
      </w:r>
      <w:r>
        <w:rPr>
          <w:rFonts w:ascii="Times New Roman" w:hAnsi="Times New Roman" w:cs="Times New Roman"/>
        </w:rPr>
        <w:t xml:space="preserve"> som endte i Antigones død. </w:t>
      </w:r>
      <w:r w:rsidR="00D25D6E">
        <w:rPr>
          <w:rFonts w:ascii="Times New Roman" w:hAnsi="Times New Roman" w:cs="Times New Roman"/>
        </w:rPr>
        <w:t xml:space="preserve">Her er porten Elektra der </w:t>
      </w:r>
      <w:r w:rsidR="00053F1B">
        <w:rPr>
          <w:rFonts w:ascii="Times New Roman" w:hAnsi="Times New Roman" w:cs="Times New Roman"/>
        </w:rPr>
        <w:t>Ødipus sønner</w:t>
      </w:r>
      <w:r w:rsidR="00D25D6E">
        <w:rPr>
          <w:rFonts w:ascii="Times New Roman" w:hAnsi="Times New Roman" w:cs="Times New Roman"/>
        </w:rPr>
        <w:t xml:space="preserve"> drepte hverandre</w:t>
      </w:r>
      <w:r w:rsidR="003B15AC">
        <w:rPr>
          <w:rFonts w:ascii="Times New Roman" w:hAnsi="Times New Roman" w:cs="Times New Roman"/>
        </w:rPr>
        <w:t xml:space="preserve">, og gravene. </w:t>
      </w:r>
      <w:r w:rsidR="00856B9C">
        <w:rPr>
          <w:rFonts w:ascii="Times New Roman" w:hAnsi="Times New Roman" w:cs="Times New Roman"/>
        </w:rPr>
        <w:t>«</w:t>
      </w:r>
      <w:r w:rsidR="003B15AC">
        <w:rPr>
          <w:rFonts w:ascii="Times New Roman" w:hAnsi="Times New Roman" w:cs="Times New Roman"/>
        </w:rPr>
        <w:t xml:space="preserve">Åh, </w:t>
      </w:r>
      <w:r w:rsidR="00856B9C">
        <w:rPr>
          <w:rFonts w:ascii="Times New Roman" w:hAnsi="Times New Roman" w:cs="Times New Roman"/>
        </w:rPr>
        <w:t>gravene: V</w:t>
      </w:r>
      <w:r w:rsidR="003B15AC">
        <w:rPr>
          <w:rFonts w:ascii="Times New Roman" w:hAnsi="Times New Roman" w:cs="Times New Roman"/>
        </w:rPr>
        <w:t>ar det virkelig?</w:t>
      </w:r>
      <w:r w:rsidR="00856B9C">
        <w:rPr>
          <w:rFonts w:ascii="Times New Roman" w:hAnsi="Times New Roman" w:cs="Times New Roman"/>
        </w:rPr>
        <w:t>». Vel,</w:t>
      </w:r>
      <w:r w:rsidR="003B15AC">
        <w:rPr>
          <w:rFonts w:ascii="Times New Roman" w:hAnsi="Times New Roman" w:cs="Times New Roman"/>
        </w:rPr>
        <w:t xml:space="preserve"> </w:t>
      </w:r>
      <w:r w:rsidR="00856B9C">
        <w:rPr>
          <w:rFonts w:ascii="Times New Roman" w:hAnsi="Times New Roman" w:cs="Times New Roman"/>
        </w:rPr>
        <w:t>h</w:t>
      </w:r>
      <w:r w:rsidR="003B15AC">
        <w:rPr>
          <w:rFonts w:ascii="Times New Roman" w:hAnsi="Times New Roman" w:cs="Times New Roman"/>
        </w:rPr>
        <w:t>vorfor finnes det en dobbeltgrav på det fineste stedet ut fra porten Elektra</w:t>
      </w:r>
      <w:r w:rsidR="00B54FA3">
        <w:rPr>
          <w:rFonts w:ascii="Times New Roman" w:hAnsi="Times New Roman" w:cs="Times New Roman"/>
        </w:rPr>
        <w:t xml:space="preserve">? </w:t>
      </w:r>
      <w:r w:rsidR="003B15AC">
        <w:rPr>
          <w:rFonts w:ascii="Times New Roman" w:hAnsi="Times New Roman" w:cs="Times New Roman"/>
        </w:rPr>
        <w:t xml:space="preserve">Thebanerne mener i dag at </w:t>
      </w:r>
      <w:r w:rsidR="007A02F1">
        <w:rPr>
          <w:rFonts w:ascii="Times New Roman" w:hAnsi="Times New Roman" w:cs="Times New Roman"/>
          <w:noProof/>
        </w:rPr>
        <w:lastRenderedPageBreak/>
        <w:drawing>
          <wp:anchor distT="0" distB="0" distL="114300" distR="114300" simplePos="0" relativeHeight="251660288" behindDoc="0" locked="0" layoutInCell="1" allowOverlap="1" wp14:anchorId="1C2D39F5" wp14:editId="45C34459">
            <wp:simplePos x="901700" y="1104900"/>
            <wp:positionH relativeFrom="margin">
              <wp:align>left</wp:align>
            </wp:positionH>
            <wp:positionV relativeFrom="margin">
              <wp:align>top</wp:align>
            </wp:positionV>
            <wp:extent cx="2530475" cy="2292350"/>
            <wp:effectExtent l="0" t="0" r="3175" b="0"/>
            <wp:wrapSquare wrapText="bothSides"/>
            <wp:docPr id="1883077971"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077971" name="Bilde 1883077971"/>
                    <pic:cNvPicPr/>
                  </pic:nvPicPr>
                  <pic:blipFill>
                    <a:blip r:embed="rId10">
                      <a:extLst>
                        <a:ext uri="{28A0092B-C50C-407E-A947-70E740481C1C}">
                          <a14:useLocalDpi xmlns:a14="http://schemas.microsoft.com/office/drawing/2010/main" val="0"/>
                        </a:ext>
                      </a:extLst>
                    </a:blip>
                    <a:stretch>
                      <a:fillRect/>
                    </a:stretch>
                  </pic:blipFill>
                  <pic:spPr>
                    <a:xfrm>
                      <a:off x="0" y="0"/>
                      <a:ext cx="2543612" cy="2304150"/>
                    </a:xfrm>
                    <a:prstGeom prst="rect">
                      <a:avLst/>
                    </a:prstGeom>
                  </pic:spPr>
                </pic:pic>
              </a:graphicData>
            </a:graphic>
            <wp14:sizeRelH relativeFrom="margin">
              <wp14:pctWidth>0</wp14:pctWidth>
            </wp14:sizeRelH>
            <wp14:sizeRelV relativeFrom="margin">
              <wp14:pctHeight>0</wp14:pctHeight>
            </wp14:sizeRelV>
          </wp:anchor>
        </w:drawing>
      </w:r>
      <w:r w:rsidR="003B15AC">
        <w:rPr>
          <w:rFonts w:ascii="Times New Roman" w:hAnsi="Times New Roman" w:cs="Times New Roman"/>
        </w:rPr>
        <w:t xml:space="preserve">det er gravene etter Polyneikes og Eteokles. </w:t>
      </w:r>
      <w:r>
        <w:rPr>
          <w:rFonts w:ascii="Times New Roman" w:hAnsi="Times New Roman" w:cs="Times New Roman"/>
        </w:rPr>
        <w:t xml:space="preserve">Mye mer kunne vært sagt, da byen er </w:t>
      </w:r>
      <w:r w:rsidR="00E75E37">
        <w:rPr>
          <w:rFonts w:ascii="Times New Roman" w:hAnsi="Times New Roman" w:cs="Times New Roman"/>
        </w:rPr>
        <w:t xml:space="preserve">en av </w:t>
      </w:r>
      <w:r>
        <w:rPr>
          <w:rFonts w:ascii="Times New Roman" w:hAnsi="Times New Roman" w:cs="Times New Roman"/>
        </w:rPr>
        <w:t>de mest betydningsfulle i gresk historie.</w:t>
      </w:r>
    </w:p>
    <w:p w14:paraId="212CD264" w14:textId="3EAF2742" w:rsidR="00856B9C" w:rsidRDefault="008C4B5D" w:rsidP="008223DE">
      <w:pPr>
        <w:jc w:val="both"/>
        <w:rPr>
          <w:rFonts w:ascii="Times New Roman" w:hAnsi="Times New Roman" w:cs="Times New Roman"/>
        </w:rPr>
      </w:pPr>
      <w:r w:rsidRPr="008223DE">
        <w:rPr>
          <w:rFonts w:ascii="Times New Roman" w:hAnsi="Times New Roman" w:cs="Times New Roman"/>
        </w:rPr>
        <w:t xml:space="preserve">Kulminasjonen av </w:t>
      </w:r>
      <w:r w:rsidR="00D9002C">
        <w:rPr>
          <w:rFonts w:ascii="Times New Roman" w:hAnsi="Times New Roman" w:cs="Times New Roman"/>
        </w:rPr>
        <w:t xml:space="preserve">kulturelementene </w:t>
      </w:r>
      <w:r w:rsidRPr="008223DE">
        <w:rPr>
          <w:rFonts w:ascii="Times New Roman" w:hAnsi="Times New Roman" w:cs="Times New Roman"/>
        </w:rPr>
        <w:t xml:space="preserve">ble altså </w:t>
      </w:r>
      <w:r w:rsidR="00FE5D0C">
        <w:rPr>
          <w:rFonts w:ascii="Times New Roman" w:hAnsi="Times New Roman" w:cs="Times New Roman"/>
        </w:rPr>
        <w:t xml:space="preserve">en time med bil unna, </w:t>
      </w:r>
      <w:r w:rsidRPr="008223DE">
        <w:rPr>
          <w:rFonts w:ascii="Times New Roman" w:hAnsi="Times New Roman" w:cs="Times New Roman"/>
        </w:rPr>
        <w:t xml:space="preserve">Athen, en by som tok til seg og adopterte det de anså som klokt, som kunne lære dem noe. De ble best på kultur; tenkning, </w:t>
      </w:r>
      <w:r w:rsidR="00640403" w:rsidRPr="008223DE">
        <w:rPr>
          <w:rFonts w:ascii="Times New Roman" w:hAnsi="Times New Roman" w:cs="Times New Roman"/>
        </w:rPr>
        <w:t xml:space="preserve">debatt, medvirkning og utviklingstenkning, </w:t>
      </w:r>
      <w:r w:rsidRPr="008223DE">
        <w:rPr>
          <w:rFonts w:ascii="Times New Roman" w:hAnsi="Times New Roman" w:cs="Times New Roman"/>
        </w:rPr>
        <w:t>kunst, militærvesen, demokrati</w:t>
      </w:r>
      <w:r w:rsidR="00640403" w:rsidRPr="008223DE">
        <w:rPr>
          <w:rFonts w:ascii="Times New Roman" w:hAnsi="Times New Roman" w:cs="Times New Roman"/>
        </w:rPr>
        <w:t>,</w:t>
      </w:r>
      <w:r w:rsidR="00965A83">
        <w:rPr>
          <w:rFonts w:ascii="Times New Roman" w:hAnsi="Times New Roman" w:cs="Times New Roman"/>
        </w:rPr>
        <w:t xml:space="preserve"> </w:t>
      </w:r>
      <w:r w:rsidRPr="008223DE">
        <w:rPr>
          <w:rFonts w:ascii="Times New Roman" w:hAnsi="Times New Roman" w:cs="Times New Roman"/>
        </w:rPr>
        <w:t>frihetstenkning</w:t>
      </w:r>
      <w:r w:rsidR="00640403" w:rsidRPr="008223DE">
        <w:rPr>
          <w:rFonts w:ascii="Times New Roman" w:hAnsi="Times New Roman" w:cs="Times New Roman"/>
        </w:rPr>
        <w:t xml:space="preserve"> og plikttenkning, dannelse, sunnhet og harmoni</w:t>
      </w:r>
      <w:r w:rsidRPr="008223DE">
        <w:rPr>
          <w:rFonts w:ascii="Times New Roman" w:hAnsi="Times New Roman" w:cs="Times New Roman"/>
        </w:rPr>
        <w:t>, og som vises og problematiseres i dramaene av særlig Sofokles og Evripides, om moral, kjønn</w:t>
      </w:r>
      <w:r w:rsidR="00640403" w:rsidRPr="008223DE">
        <w:rPr>
          <w:rFonts w:ascii="Times New Roman" w:hAnsi="Times New Roman" w:cs="Times New Roman"/>
        </w:rPr>
        <w:t xml:space="preserve"> og likestilling og likerettigheter, </w:t>
      </w:r>
      <w:r w:rsidRPr="008223DE">
        <w:rPr>
          <w:rFonts w:ascii="Times New Roman" w:hAnsi="Times New Roman" w:cs="Times New Roman"/>
        </w:rPr>
        <w:t xml:space="preserve">problematiseringer om </w:t>
      </w:r>
      <w:r w:rsidR="00640403" w:rsidRPr="008223DE">
        <w:rPr>
          <w:rFonts w:ascii="Times New Roman" w:hAnsi="Times New Roman" w:cs="Times New Roman"/>
        </w:rPr>
        <w:t>lover, klokskap og fornuft, tradisjon</w:t>
      </w:r>
      <w:r w:rsidR="00965A83">
        <w:rPr>
          <w:rFonts w:ascii="Times New Roman" w:hAnsi="Times New Roman" w:cs="Times New Roman"/>
        </w:rPr>
        <w:t>er</w:t>
      </w:r>
      <w:r w:rsidR="00640403" w:rsidRPr="008223DE">
        <w:rPr>
          <w:rFonts w:ascii="Times New Roman" w:hAnsi="Times New Roman" w:cs="Times New Roman"/>
        </w:rPr>
        <w:t xml:space="preserve">, lover og lojalitet, skjebne og avmakt, om gudenes bestemmelser og fornuftens frihet, eller ufrihet. </w:t>
      </w:r>
    </w:p>
    <w:p w14:paraId="250574BD" w14:textId="7141ADA0" w:rsidR="008C4B5D" w:rsidRPr="008223DE" w:rsidRDefault="00856B9C" w:rsidP="008223DE">
      <w:pPr>
        <w:jc w:val="both"/>
        <w:rPr>
          <w:rFonts w:ascii="Times New Roman" w:hAnsi="Times New Roman" w:cs="Times New Roman"/>
        </w:rPr>
      </w:pPr>
      <w:r>
        <w:rPr>
          <w:rFonts w:ascii="Times New Roman" w:hAnsi="Times New Roman" w:cs="Times New Roman"/>
        </w:rPr>
        <w:t>Noen som vil lære mer? Bli med på tur, til Theben, til Athen</w:t>
      </w:r>
      <w:r w:rsidR="00062C3B">
        <w:rPr>
          <w:rFonts w:ascii="Times New Roman" w:hAnsi="Times New Roman" w:cs="Times New Roman"/>
        </w:rPr>
        <w:t>, … kanskje</w:t>
      </w:r>
      <w:r w:rsidR="00D72116">
        <w:rPr>
          <w:rFonts w:ascii="Times New Roman" w:hAnsi="Times New Roman" w:cs="Times New Roman"/>
        </w:rPr>
        <w:t>?</w:t>
      </w:r>
      <w:r w:rsidR="00062C3B">
        <w:rPr>
          <w:rFonts w:ascii="Times New Roman" w:hAnsi="Times New Roman" w:cs="Times New Roman"/>
        </w:rPr>
        <w:t xml:space="preserve"> </w:t>
      </w:r>
    </w:p>
    <w:sectPr w:rsidR="008C4B5D" w:rsidRPr="008223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CB448" w14:textId="77777777" w:rsidR="00202292" w:rsidRDefault="00202292" w:rsidP="00DA1262">
      <w:pPr>
        <w:spacing w:after="0" w:line="240" w:lineRule="auto"/>
      </w:pPr>
      <w:r>
        <w:separator/>
      </w:r>
    </w:p>
  </w:endnote>
  <w:endnote w:type="continuationSeparator" w:id="0">
    <w:p w14:paraId="299DDCD3" w14:textId="77777777" w:rsidR="00202292" w:rsidRDefault="00202292" w:rsidP="00DA1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9B4F5" w14:textId="77777777" w:rsidR="00202292" w:rsidRDefault="00202292" w:rsidP="00DA1262">
      <w:pPr>
        <w:spacing w:after="0" w:line="240" w:lineRule="auto"/>
      </w:pPr>
      <w:r>
        <w:separator/>
      </w:r>
    </w:p>
  </w:footnote>
  <w:footnote w:type="continuationSeparator" w:id="0">
    <w:p w14:paraId="6440C57C" w14:textId="77777777" w:rsidR="00202292" w:rsidRDefault="00202292" w:rsidP="00DA1262">
      <w:pPr>
        <w:spacing w:after="0" w:line="240" w:lineRule="auto"/>
      </w:pPr>
      <w:r>
        <w:continuationSeparator/>
      </w:r>
    </w:p>
  </w:footnote>
  <w:footnote w:id="1">
    <w:p w14:paraId="0FA3F1B4" w14:textId="15811BBF" w:rsidR="00DA1262" w:rsidRDefault="00DA1262">
      <w:pPr>
        <w:pStyle w:val="Fotnotetekst"/>
      </w:pPr>
      <w:r>
        <w:rPr>
          <w:rStyle w:val="Fotnotereferanse"/>
        </w:rPr>
        <w:footnoteRef/>
      </w:r>
      <w:r>
        <w:t xml:space="preserve"> </w:t>
      </w:r>
      <w:hyperlink r:id="rId1" w:anchor="Theben-kretsen_i_de_greske_tragedier" w:history="1">
        <w:r w:rsidR="00262B39" w:rsidRPr="00262B39">
          <w:rPr>
            <w:rStyle w:val="Hyperkobling"/>
          </w:rPr>
          <w:t>https://no.wikipedia.org/wiki/Antigone#Theben-kretsen_i_de_greske_tragedier</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26"/>
    <w:rsid w:val="0001151C"/>
    <w:rsid w:val="00053F1B"/>
    <w:rsid w:val="00061819"/>
    <w:rsid w:val="00062C3B"/>
    <w:rsid w:val="00084124"/>
    <w:rsid w:val="000C7131"/>
    <w:rsid w:val="00116C9A"/>
    <w:rsid w:val="00123426"/>
    <w:rsid w:val="00171B84"/>
    <w:rsid w:val="001A6D30"/>
    <w:rsid w:val="001C0FE7"/>
    <w:rsid w:val="001D0A80"/>
    <w:rsid w:val="001E0A73"/>
    <w:rsid w:val="00202292"/>
    <w:rsid w:val="0021599C"/>
    <w:rsid w:val="0022559B"/>
    <w:rsid w:val="00262B39"/>
    <w:rsid w:val="002C44D7"/>
    <w:rsid w:val="002D3660"/>
    <w:rsid w:val="003458DB"/>
    <w:rsid w:val="00363034"/>
    <w:rsid w:val="00374F4F"/>
    <w:rsid w:val="00377CDA"/>
    <w:rsid w:val="00394310"/>
    <w:rsid w:val="003B15AC"/>
    <w:rsid w:val="003E410D"/>
    <w:rsid w:val="00417158"/>
    <w:rsid w:val="0045027A"/>
    <w:rsid w:val="00476EF2"/>
    <w:rsid w:val="004E206C"/>
    <w:rsid w:val="004E20AB"/>
    <w:rsid w:val="004E614C"/>
    <w:rsid w:val="004F5C26"/>
    <w:rsid w:val="005404B5"/>
    <w:rsid w:val="005629B6"/>
    <w:rsid w:val="005F744D"/>
    <w:rsid w:val="0063708A"/>
    <w:rsid w:val="00640403"/>
    <w:rsid w:val="00697A0C"/>
    <w:rsid w:val="006B14BC"/>
    <w:rsid w:val="006B5463"/>
    <w:rsid w:val="00785631"/>
    <w:rsid w:val="007928C3"/>
    <w:rsid w:val="0079431D"/>
    <w:rsid w:val="00795DDD"/>
    <w:rsid w:val="007A02F1"/>
    <w:rsid w:val="008223DE"/>
    <w:rsid w:val="008453A1"/>
    <w:rsid w:val="00854983"/>
    <w:rsid w:val="00856B9C"/>
    <w:rsid w:val="008B7620"/>
    <w:rsid w:val="008C4B5D"/>
    <w:rsid w:val="00906782"/>
    <w:rsid w:val="00911A5E"/>
    <w:rsid w:val="00965A83"/>
    <w:rsid w:val="00976D9D"/>
    <w:rsid w:val="009B0E7B"/>
    <w:rsid w:val="009F562C"/>
    <w:rsid w:val="00A22383"/>
    <w:rsid w:val="00AE2843"/>
    <w:rsid w:val="00B17B00"/>
    <w:rsid w:val="00B54FA3"/>
    <w:rsid w:val="00B64D60"/>
    <w:rsid w:val="00C2583C"/>
    <w:rsid w:val="00C35CAD"/>
    <w:rsid w:val="00C816F8"/>
    <w:rsid w:val="00C97DD4"/>
    <w:rsid w:val="00CE2293"/>
    <w:rsid w:val="00D25D6E"/>
    <w:rsid w:val="00D70C79"/>
    <w:rsid w:val="00D72116"/>
    <w:rsid w:val="00D84B4A"/>
    <w:rsid w:val="00D9002C"/>
    <w:rsid w:val="00DA1262"/>
    <w:rsid w:val="00DA6A43"/>
    <w:rsid w:val="00DD01FB"/>
    <w:rsid w:val="00DD1C60"/>
    <w:rsid w:val="00E320A0"/>
    <w:rsid w:val="00E577D1"/>
    <w:rsid w:val="00E75E37"/>
    <w:rsid w:val="00EC3265"/>
    <w:rsid w:val="00ED104A"/>
    <w:rsid w:val="00EF740C"/>
    <w:rsid w:val="00F20A48"/>
    <w:rsid w:val="00FB601D"/>
    <w:rsid w:val="00FD5473"/>
    <w:rsid w:val="00FE5D0C"/>
    <w:rsid w:val="00FF275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FEB27"/>
  <w15:chartTrackingRefBased/>
  <w15:docId w15:val="{DB1A9CD7-8D6F-4D24-9DFE-5E1E010E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F5C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F5C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F5C2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F5C2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F5C2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F5C2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F5C2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F5C2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F5C2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F5C2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4F5C2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F5C2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F5C2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F5C2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F5C2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F5C2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F5C2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F5C26"/>
    <w:rPr>
      <w:rFonts w:eastAsiaTheme="majorEastAsia" w:cstheme="majorBidi"/>
      <w:color w:val="272727" w:themeColor="text1" w:themeTint="D8"/>
    </w:rPr>
  </w:style>
  <w:style w:type="paragraph" w:styleId="Tittel">
    <w:name w:val="Title"/>
    <w:basedOn w:val="Normal"/>
    <w:next w:val="Normal"/>
    <w:link w:val="TittelTegn"/>
    <w:uiPriority w:val="10"/>
    <w:qFormat/>
    <w:rsid w:val="004F5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F5C2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F5C2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F5C2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F5C2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F5C26"/>
    <w:rPr>
      <w:i/>
      <w:iCs/>
      <w:color w:val="404040" w:themeColor="text1" w:themeTint="BF"/>
    </w:rPr>
  </w:style>
  <w:style w:type="paragraph" w:styleId="Listeavsnitt">
    <w:name w:val="List Paragraph"/>
    <w:basedOn w:val="Normal"/>
    <w:uiPriority w:val="34"/>
    <w:qFormat/>
    <w:rsid w:val="004F5C26"/>
    <w:pPr>
      <w:ind w:left="720"/>
      <w:contextualSpacing/>
    </w:pPr>
  </w:style>
  <w:style w:type="character" w:styleId="Sterkutheving">
    <w:name w:val="Intense Emphasis"/>
    <w:basedOn w:val="Standardskriftforavsnitt"/>
    <w:uiPriority w:val="21"/>
    <w:qFormat/>
    <w:rsid w:val="004F5C26"/>
    <w:rPr>
      <w:i/>
      <w:iCs/>
      <w:color w:val="0F4761" w:themeColor="accent1" w:themeShade="BF"/>
    </w:rPr>
  </w:style>
  <w:style w:type="paragraph" w:styleId="Sterktsitat">
    <w:name w:val="Intense Quote"/>
    <w:basedOn w:val="Normal"/>
    <w:next w:val="Normal"/>
    <w:link w:val="SterktsitatTegn"/>
    <w:uiPriority w:val="30"/>
    <w:qFormat/>
    <w:rsid w:val="004F5C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F5C26"/>
    <w:rPr>
      <w:i/>
      <w:iCs/>
      <w:color w:val="0F4761" w:themeColor="accent1" w:themeShade="BF"/>
    </w:rPr>
  </w:style>
  <w:style w:type="character" w:styleId="Sterkreferanse">
    <w:name w:val="Intense Reference"/>
    <w:basedOn w:val="Standardskriftforavsnitt"/>
    <w:uiPriority w:val="32"/>
    <w:qFormat/>
    <w:rsid w:val="004F5C26"/>
    <w:rPr>
      <w:b/>
      <w:bCs/>
      <w:smallCaps/>
      <w:color w:val="0F4761" w:themeColor="accent1" w:themeShade="BF"/>
      <w:spacing w:val="5"/>
    </w:rPr>
  </w:style>
  <w:style w:type="character" w:styleId="Hyperkobling">
    <w:name w:val="Hyperlink"/>
    <w:basedOn w:val="Standardskriftforavsnitt"/>
    <w:uiPriority w:val="99"/>
    <w:unhideWhenUsed/>
    <w:rsid w:val="00DA1262"/>
    <w:rPr>
      <w:color w:val="467886" w:themeColor="hyperlink"/>
      <w:u w:val="single"/>
    </w:rPr>
  </w:style>
  <w:style w:type="character" w:styleId="Ulstomtale">
    <w:name w:val="Unresolved Mention"/>
    <w:basedOn w:val="Standardskriftforavsnitt"/>
    <w:uiPriority w:val="99"/>
    <w:semiHidden/>
    <w:unhideWhenUsed/>
    <w:rsid w:val="00DA1262"/>
    <w:rPr>
      <w:color w:val="605E5C"/>
      <w:shd w:val="clear" w:color="auto" w:fill="E1DFDD"/>
    </w:rPr>
  </w:style>
  <w:style w:type="paragraph" w:styleId="Fotnotetekst">
    <w:name w:val="footnote text"/>
    <w:basedOn w:val="Normal"/>
    <w:link w:val="FotnotetekstTegn"/>
    <w:uiPriority w:val="99"/>
    <w:semiHidden/>
    <w:unhideWhenUsed/>
    <w:rsid w:val="00DA1262"/>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DA1262"/>
    <w:rPr>
      <w:sz w:val="20"/>
      <w:szCs w:val="20"/>
    </w:rPr>
  </w:style>
  <w:style w:type="character" w:styleId="Fotnotereferanse">
    <w:name w:val="footnote reference"/>
    <w:basedOn w:val="Standardskriftforavsnitt"/>
    <w:uiPriority w:val="99"/>
    <w:semiHidden/>
    <w:unhideWhenUsed/>
    <w:rsid w:val="00DA12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parrhesia.n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no.wikipedia.org/wiki/Antigon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1F21C-2094-4EE7-AD67-4615670A0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969</Words>
  <Characters>5138</Characters>
  <Application>Microsoft Office Word</Application>
  <DocSecurity>0</DocSecurity>
  <Lines>42</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P. Petersen</dc:creator>
  <cp:keywords/>
  <dc:description/>
  <cp:lastModifiedBy>Anders P. Petersen</cp:lastModifiedBy>
  <cp:revision>7</cp:revision>
  <cp:lastPrinted>2025-04-26T06:21:00Z</cp:lastPrinted>
  <dcterms:created xsi:type="dcterms:W3CDTF">2025-04-26T07:00:00Z</dcterms:created>
  <dcterms:modified xsi:type="dcterms:W3CDTF">2025-04-28T05:39:00Z</dcterms:modified>
</cp:coreProperties>
</file>