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20B1" w14:textId="77777777"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036E397" w14:textId="77777777"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4C60806" w14:textId="7D6B5915"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</w:t>
      </w:r>
      <w:r w:rsidR="00CA4F2F">
        <w:rPr>
          <w:rFonts w:cstheme="minorHAnsi"/>
          <w:sz w:val="24"/>
          <w:szCs w:val="24"/>
        </w:rPr>
        <w:t>1</w:t>
      </w:r>
      <w:r w:rsidR="00F72B02" w:rsidRPr="00F72B02">
        <w:rPr>
          <w:rFonts w:cstheme="minorHAnsi"/>
          <w:sz w:val="24"/>
          <w:szCs w:val="24"/>
        </w:rPr>
        <w:t>-</w:t>
      </w:r>
      <w:r w:rsidR="00F102F9">
        <w:rPr>
          <w:rFonts w:cstheme="minorHAnsi"/>
          <w:sz w:val="24"/>
          <w:szCs w:val="24"/>
        </w:rPr>
        <w:t>10-28</w:t>
      </w:r>
    </w:p>
    <w:p w14:paraId="2C2EA4CC" w14:textId="753E5DDE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D51041">
        <w:rPr>
          <w:rFonts w:cstheme="minorHAnsi"/>
          <w:sz w:val="24"/>
          <w:szCs w:val="24"/>
        </w:rPr>
        <w:t>2</w:t>
      </w:r>
      <w:r w:rsidR="00F102F9">
        <w:rPr>
          <w:rFonts w:cstheme="minorHAnsi"/>
          <w:sz w:val="24"/>
          <w:szCs w:val="24"/>
        </w:rPr>
        <w:t>1</w:t>
      </w:r>
      <w:r w:rsidR="00156F97">
        <w:rPr>
          <w:rFonts w:cstheme="minorHAnsi"/>
          <w:sz w:val="24"/>
          <w:szCs w:val="24"/>
        </w:rPr>
        <w:t>:</w:t>
      </w:r>
      <w:r w:rsidR="00DE7130">
        <w:rPr>
          <w:rFonts w:cstheme="minorHAnsi"/>
          <w:sz w:val="24"/>
          <w:szCs w:val="24"/>
        </w:rPr>
        <w:t>00</w:t>
      </w:r>
    </w:p>
    <w:p w14:paraId="1474FF0D" w14:textId="10C3041B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proofErr w:type="spellStart"/>
      <w:r w:rsidR="0061162C">
        <w:rPr>
          <w:rFonts w:cstheme="minorHAnsi"/>
          <w:sz w:val="24"/>
          <w:szCs w:val="24"/>
        </w:rPr>
        <w:t>Mrg</w:t>
      </w:r>
      <w:proofErr w:type="spellEnd"/>
      <w:r w:rsidR="0061162C">
        <w:rPr>
          <w:rFonts w:cstheme="minorHAnsi"/>
          <w:sz w:val="24"/>
          <w:szCs w:val="24"/>
        </w:rPr>
        <w:t xml:space="preserve"> </w:t>
      </w:r>
      <w:r w:rsidR="00F102F9">
        <w:rPr>
          <w:rFonts w:cstheme="minorHAnsi"/>
          <w:sz w:val="24"/>
          <w:szCs w:val="24"/>
        </w:rPr>
        <w:t>24</w:t>
      </w:r>
      <w:r w:rsidR="007B5F1B">
        <w:rPr>
          <w:rFonts w:cstheme="minorHAnsi"/>
          <w:sz w:val="24"/>
          <w:szCs w:val="24"/>
        </w:rPr>
        <w:t>/Teams</w:t>
      </w:r>
      <w:r w:rsidR="00C42274">
        <w:rPr>
          <w:rFonts w:cstheme="minorHAnsi"/>
          <w:sz w:val="24"/>
          <w:szCs w:val="24"/>
        </w:rPr>
        <w:br/>
      </w:r>
    </w:p>
    <w:p w14:paraId="67C8DAE5" w14:textId="77777777" w:rsidR="004C4250" w:rsidRDefault="004C4250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b/>
          <w:sz w:val="24"/>
          <w:szCs w:val="24"/>
        </w:rPr>
      </w:pPr>
    </w:p>
    <w:p w14:paraId="70CCDDC5" w14:textId="0AD350A1" w:rsidR="00C134E7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</w:p>
    <w:p w14:paraId="50A7F2FA" w14:textId="1E1A3EA5" w:rsidR="00CA0A5E" w:rsidRPr="00B03916" w:rsidRDefault="00C134E7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Vice 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Arne Hyppönen</w:t>
      </w:r>
      <w:r w:rsidR="00472D1C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6536BF">
        <w:rPr>
          <w:rFonts w:cstheme="minorHAnsi"/>
          <w:sz w:val="24"/>
          <w:szCs w:val="24"/>
        </w:rPr>
        <w:t>Vakant</w:t>
      </w:r>
    </w:p>
    <w:p w14:paraId="0ABFEBB9" w14:textId="77777777" w:rsidR="00F102F9" w:rsidRDefault="006C314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A7E20">
        <w:rPr>
          <w:rFonts w:cstheme="minorHAnsi"/>
          <w:sz w:val="24"/>
          <w:szCs w:val="24"/>
        </w:rPr>
        <w:t>Ledamot</w:t>
      </w:r>
      <w:r w:rsidR="009A7E20" w:rsidRPr="00B117CA">
        <w:rPr>
          <w:rFonts w:cstheme="minorHAnsi"/>
          <w:sz w:val="24"/>
          <w:szCs w:val="24"/>
        </w:rPr>
        <w:tab/>
        <w:t>Hans Ståhl</w:t>
      </w:r>
    </w:p>
    <w:p w14:paraId="330E3752" w14:textId="35016C60" w:rsidR="00D913AF" w:rsidRPr="00F102F9" w:rsidRDefault="00F102F9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F102F9">
        <w:rPr>
          <w:rFonts w:cstheme="minorHAnsi"/>
          <w:sz w:val="24"/>
          <w:szCs w:val="24"/>
          <w:lang w:val="en-GB"/>
        </w:rPr>
        <w:t>L</w:t>
      </w:r>
      <w:r>
        <w:rPr>
          <w:rFonts w:cstheme="minorHAnsi"/>
          <w:sz w:val="24"/>
          <w:szCs w:val="24"/>
          <w:lang w:val="en-GB"/>
        </w:rPr>
        <w:t>edamot</w:t>
      </w:r>
      <w:proofErr w:type="spellEnd"/>
      <w:r>
        <w:rPr>
          <w:rFonts w:cstheme="minorHAnsi"/>
          <w:sz w:val="24"/>
          <w:szCs w:val="24"/>
          <w:lang w:val="en-GB"/>
        </w:rPr>
        <w:tab/>
        <w:t>Cecilia Rigolet</w:t>
      </w:r>
      <w:r w:rsidR="00D913AF" w:rsidRPr="00F102F9">
        <w:rPr>
          <w:rFonts w:cstheme="minorHAnsi"/>
          <w:sz w:val="24"/>
          <w:szCs w:val="24"/>
          <w:lang w:val="en-GB"/>
        </w:rPr>
        <w:br/>
      </w:r>
      <w:proofErr w:type="spellStart"/>
      <w:r w:rsidR="00E3731F" w:rsidRPr="00F102F9">
        <w:rPr>
          <w:rFonts w:cstheme="minorHAnsi"/>
          <w:sz w:val="24"/>
          <w:szCs w:val="24"/>
          <w:lang w:val="en-GB"/>
        </w:rPr>
        <w:t>Suppleant</w:t>
      </w:r>
      <w:proofErr w:type="spellEnd"/>
      <w:r w:rsidR="00E3731F" w:rsidRPr="00F102F9">
        <w:rPr>
          <w:rFonts w:cstheme="minorHAnsi"/>
          <w:sz w:val="24"/>
          <w:szCs w:val="24"/>
          <w:lang w:val="en-GB"/>
        </w:rPr>
        <w:t xml:space="preserve"> </w:t>
      </w:r>
      <w:r w:rsidR="00E3731F" w:rsidRPr="00F102F9">
        <w:rPr>
          <w:rFonts w:cstheme="minorHAnsi"/>
          <w:sz w:val="24"/>
          <w:szCs w:val="24"/>
          <w:lang w:val="en-GB"/>
        </w:rPr>
        <w:tab/>
        <w:t xml:space="preserve">Camilla </w:t>
      </w:r>
      <w:proofErr w:type="spellStart"/>
      <w:r w:rsidR="00E3731F" w:rsidRPr="00F102F9">
        <w:rPr>
          <w:rFonts w:cstheme="minorHAnsi"/>
          <w:sz w:val="24"/>
          <w:szCs w:val="24"/>
          <w:lang w:val="en-GB"/>
        </w:rPr>
        <w:t>Sundbom</w:t>
      </w:r>
      <w:proofErr w:type="spellEnd"/>
      <w:r w:rsidR="00E3731F" w:rsidRPr="00F102F9">
        <w:rPr>
          <w:rFonts w:cstheme="minorHAnsi"/>
          <w:sz w:val="24"/>
          <w:szCs w:val="24"/>
          <w:lang w:val="en-GB"/>
        </w:rPr>
        <w:br/>
      </w:r>
      <w:proofErr w:type="spellStart"/>
      <w:r w:rsidR="00E3731F" w:rsidRPr="00F102F9">
        <w:rPr>
          <w:rFonts w:cstheme="minorHAnsi"/>
          <w:sz w:val="24"/>
          <w:szCs w:val="24"/>
          <w:lang w:val="en-GB"/>
        </w:rPr>
        <w:t>Suppleant</w:t>
      </w:r>
      <w:proofErr w:type="spellEnd"/>
      <w:r w:rsidR="00E3731F" w:rsidRPr="00F102F9">
        <w:rPr>
          <w:rFonts w:cstheme="minorHAnsi"/>
          <w:sz w:val="24"/>
          <w:szCs w:val="24"/>
          <w:lang w:val="en-GB"/>
        </w:rPr>
        <w:t xml:space="preserve"> </w:t>
      </w:r>
      <w:r w:rsidR="00E3731F" w:rsidRPr="00F102F9">
        <w:rPr>
          <w:rFonts w:cstheme="minorHAnsi"/>
          <w:sz w:val="24"/>
          <w:szCs w:val="24"/>
          <w:lang w:val="en-GB"/>
        </w:rPr>
        <w:tab/>
      </w:r>
      <w:proofErr w:type="spellStart"/>
      <w:r w:rsidR="00E3731F" w:rsidRPr="00F102F9">
        <w:rPr>
          <w:rFonts w:cstheme="minorHAnsi"/>
          <w:sz w:val="24"/>
          <w:szCs w:val="24"/>
          <w:lang w:val="en-GB"/>
        </w:rPr>
        <w:t>Jannica</w:t>
      </w:r>
      <w:proofErr w:type="spellEnd"/>
      <w:r w:rsidR="00E3731F" w:rsidRPr="00F102F9">
        <w:rPr>
          <w:rFonts w:cstheme="minorHAnsi"/>
          <w:sz w:val="24"/>
          <w:szCs w:val="24"/>
          <w:lang w:val="en-GB"/>
        </w:rPr>
        <w:t xml:space="preserve"> Larsson</w:t>
      </w:r>
    </w:p>
    <w:p w14:paraId="5730451D" w14:textId="77777777" w:rsidR="00E3731F" w:rsidRPr="00F102F9" w:rsidRDefault="00E3731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  <w:lang w:val="en-GB"/>
        </w:rPr>
      </w:pPr>
    </w:p>
    <w:p w14:paraId="5729F0A8" w14:textId="22664B19" w:rsidR="00C42274" w:rsidRPr="00E71A2F" w:rsidRDefault="00D913A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Frånvarande</w:t>
      </w:r>
      <w:r w:rsidRPr="00B0391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E3731F">
        <w:rPr>
          <w:rFonts w:cstheme="minorHAnsi"/>
          <w:sz w:val="24"/>
          <w:szCs w:val="24"/>
        </w:rPr>
        <w:t xml:space="preserve"> </w:t>
      </w:r>
      <w:r w:rsidR="009A7E20">
        <w:rPr>
          <w:rFonts w:cstheme="minorHAnsi"/>
          <w:b/>
          <w:sz w:val="24"/>
          <w:szCs w:val="24"/>
        </w:rPr>
        <w:br/>
      </w:r>
    </w:p>
    <w:p w14:paraId="47B7DE8C" w14:textId="442E62F3" w:rsidR="00321AB5" w:rsidRDefault="009A59D7" w:rsidP="00AD125F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</w:t>
      </w:r>
      <w:r w:rsidR="00DE7130">
        <w:rPr>
          <w:rFonts w:eastAsia="Times New Roman" w:cstheme="minorHAnsi"/>
          <w:sz w:val="24"/>
          <w:szCs w:val="24"/>
        </w:rPr>
        <w:t xml:space="preserve">1 </w:t>
      </w:r>
      <w:r w:rsidR="00E3731F">
        <w:rPr>
          <w:rFonts w:eastAsia="Times New Roman" w:cstheme="minorHAnsi"/>
          <w:sz w:val="24"/>
          <w:szCs w:val="24"/>
        </w:rPr>
        <w:t>9</w:t>
      </w:r>
      <w:r w:rsidR="00F102F9">
        <w:rPr>
          <w:rFonts w:eastAsia="Times New Roman" w:cstheme="minorHAnsi"/>
          <w:sz w:val="24"/>
          <w:szCs w:val="24"/>
        </w:rPr>
        <w:t>77</w:t>
      </w:r>
      <w:r w:rsidR="00DE7130">
        <w:rPr>
          <w:rFonts w:eastAsia="Times New Roman" w:cstheme="minorHAnsi"/>
          <w:sz w:val="24"/>
          <w:szCs w:val="24"/>
        </w:rPr>
        <w:t xml:space="preserve"> 000</w:t>
      </w:r>
      <w:r w:rsidR="00A54B91">
        <w:rPr>
          <w:rFonts w:eastAsia="Times New Roman" w:cstheme="minorHAnsi"/>
          <w:sz w:val="24"/>
          <w:szCs w:val="24"/>
        </w:rPr>
        <w:t xml:space="preserve">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B547E8">
        <w:rPr>
          <w:rFonts w:eastAsia="Times New Roman" w:cstheme="minorHAnsi"/>
          <w:sz w:val="24"/>
          <w:szCs w:val="24"/>
        </w:rPr>
        <w:br/>
      </w:r>
      <w:r w:rsidR="00E3731F">
        <w:rPr>
          <w:rFonts w:eastAsia="Times New Roman" w:cstheme="minorHAnsi"/>
          <w:sz w:val="24"/>
          <w:szCs w:val="24"/>
        </w:rPr>
        <w:t xml:space="preserve">Resultatmässigt ligger vi </w:t>
      </w:r>
      <w:r w:rsidR="00F102F9">
        <w:rPr>
          <w:rFonts w:eastAsia="Times New Roman" w:cstheme="minorHAnsi"/>
          <w:sz w:val="24"/>
          <w:szCs w:val="24"/>
        </w:rPr>
        <w:t>+9 tkr</w:t>
      </w:r>
      <w:r w:rsidR="00E3731F">
        <w:rPr>
          <w:rFonts w:eastAsia="Times New Roman" w:cstheme="minorHAnsi"/>
          <w:sz w:val="24"/>
          <w:szCs w:val="24"/>
        </w:rPr>
        <w:t xml:space="preserve"> likviditetsmässigt för året</w:t>
      </w:r>
    </w:p>
    <w:p w14:paraId="4296E981" w14:textId="12A75D85" w:rsidR="00F102F9" w:rsidRDefault="00F102F9" w:rsidP="00AD125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Styrelsen ser ett behov av att öka tillförlitligheten kring ex debiteringslängden och fakturering med tillhörande uppföljning. Cecilia kommer undersöka olika alternativ samt kostnader samt presentera dessa för styrelsen.  </w:t>
      </w:r>
    </w:p>
    <w:p w14:paraId="39BB6519" w14:textId="6FE1F463" w:rsidR="00F102F9" w:rsidRDefault="00F102F9" w:rsidP="00AD125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Nordea har aviserat att vi behöver en ny banktjänst som är bättre anpassad för styrelsens arbete. Kommer utredas om vi skall skaffa denna tjänst hos Nordea.</w:t>
      </w:r>
    </w:p>
    <w:p w14:paraId="4A697FDD" w14:textId="4FC0D366" w:rsidR="006536BF" w:rsidRDefault="006536BF" w:rsidP="00AD125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Styrelsen är i behov av en ny kassör och känner du att du vill vara med och bidra tar valberedningen på </w:t>
      </w:r>
      <w:hyperlink r:id="rId8" w:history="1">
        <w:r w:rsidRPr="002E62C8">
          <w:rPr>
            <w:rStyle w:val="Hyperlnk"/>
            <w:rFonts w:eastAsia="Times New Roman" w:cstheme="minorHAnsi"/>
            <w:sz w:val="24"/>
            <w:szCs w:val="24"/>
          </w:rPr>
          <w:t>valberedning@musseron.se</w:t>
        </w:r>
      </w:hyperlink>
      <w:r>
        <w:rPr>
          <w:rFonts w:eastAsia="Times New Roman" w:cstheme="minorHAnsi"/>
          <w:sz w:val="24"/>
          <w:szCs w:val="24"/>
        </w:rPr>
        <w:t xml:space="preserve"> gärna emot din intresseanmälan</w:t>
      </w:r>
    </w:p>
    <w:p w14:paraId="1B1CE23C" w14:textId="77777777" w:rsidR="00F102F9" w:rsidRDefault="009A59D7" w:rsidP="00635B0D">
      <w:pPr>
        <w:rPr>
          <w:rFonts w:cstheme="minorHAnsi"/>
          <w:color w:val="000000" w:themeColor="text1"/>
          <w:sz w:val="24"/>
          <w:szCs w:val="24"/>
        </w:rPr>
      </w:pPr>
      <w:r w:rsidRPr="00BB2867">
        <w:rPr>
          <w:rFonts w:cstheme="minorHAnsi"/>
          <w:b/>
          <w:sz w:val="24"/>
          <w:szCs w:val="24"/>
        </w:rPr>
        <w:t>3</w:t>
      </w:r>
      <w:r w:rsidR="000D363C" w:rsidRPr="00BB2867">
        <w:rPr>
          <w:rFonts w:cstheme="minorHAnsi"/>
          <w:b/>
          <w:sz w:val="24"/>
          <w:szCs w:val="24"/>
        </w:rPr>
        <w:t xml:space="preserve">. </w:t>
      </w:r>
      <w:r w:rsidRPr="00BB2867">
        <w:rPr>
          <w:rFonts w:cstheme="minorHAnsi"/>
          <w:b/>
          <w:sz w:val="24"/>
          <w:szCs w:val="24"/>
        </w:rPr>
        <w:t>Rapport från renoveringsgruppen</w:t>
      </w:r>
      <w:r w:rsidRPr="00BB2867">
        <w:rPr>
          <w:rFonts w:cstheme="minorHAnsi"/>
          <w:b/>
          <w:sz w:val="24"/>
          <w:szCs w:val="24"/>
        </w:rPr>
        <w:br/>
      </w:r>
      <w:r w:rsidR="00F102F9">
        <w:rPr>
          <w:rFonts w:cstheme="minorHAnsi"/>
          <w:color w:val="000000" w:themeColor="text1"/>
          <w:sz w:val="24"/>
          <w:szCs w:val="24"/>
        </w:rPr>
        <w:t xml:space="preserve">Kompletterande lånehandlingar har skickats in till Handelsbanken och där vi avvaktar beslut på vår låneansökan i enlighet med besluten som togs på årsstämman. </w:t>
      </w:r>
    </w:p>
    <w:p w14:paraId="58A9C4B8" w14:textId="5F44101C" w:rsidR="00BB2867" w:rsidRDefault="00F102F9" w:rsidP="00635B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Förhandlingen med tänkt entreprenör </w:t>
      </w:r>
      <w:r w:rsidR="00E3731F">
        <w:rPr>
          <w:rFonts w:cstheme="minorHAnsi"/>
          <w:color w:val="000000" w:themeColor="text1"/>
          <w:sz w:val="24"/>
          <w:szCs w:val="24"/>
        </w:rPr>
        <w:t>Storstaden</w:t>
      </w:r>
      <w:r>
        <w:rPr>
          <w:rFonts w:cstheme="minorHAnsi"/>
          <w:color w:val="000000" w:themeColor="text1"/>
          <w:sz w:val="24"/>
          <w:szCs w:val="24"/>
        </w:rPr>
        <w:t>s Entreprenad är i mål</w:t>
      </w:r>
      <w:r w:rsidR="00606A9F">
        <w:rPr>
          <w:rFonts w:cstheme="minorHAnsi"/>
          <w:color w:val="000000" w:themeColor="text1"/>
          <w:sz w:val="24"/>
          <w:szCs w:val="24"/>
        </w:rPr>
        <w:t xml:space="preserve"> i enlighet med informationen som presenterades på årsstämman. A</w:t>
      </w:r>
      <w:r>
        <w:rPr>
          <w:rFonts w:cstheme="minorHAnsi"/>
          <w:color w:val="000000" w:themeColor="text1"/>
          <w:sz w:val="24"/>
          <w:szCs w:val="24"/>
        </w:rPr>
        <w:t>vtal</w:t>
      </w:r>
      <w:r w:rsidR="00606A9F">
        <w:rPr>
          <w:rFonts w:cstheme="minorHAnsi"/>
          <w:color w:val="000000" w:themeColor="text1"/>
          <w:sz w:val="24"/>
          <w:szCs w:val="24"/>
        </w:rPr>
        <w:t xml:space="preserve">sförslag skall tas fram och kan signeras med villkor att lånedelen av finansieringen samt bygglovet för tillfälliga parkeringarna blir beviljade i enlighet med besluten som togs på årsstämman. </w:t>
      </w:r>
      <w:r w:rsidR="001F0F5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3496603" w14:textId="1F827C0E" w:rsidR="00156F97" w:rsidRDefault="009A59D7" w:rsidP="00635B0D">
      <w:pPr>
        <w:rPr>
          <w:rFonts w:cstheme="minorHAnsi"/>
          <w:b/>
          <w:sz w:val="24"/>
          <w:szCs w:val="24"/>
          <w:lang w:val="da-DK"/>
        </w:rPr>
      </w:pPr>
      <w:r w:rsidRPr="00BB2867">
        <w:rPr>
          <w:rFonts w:cstheme="minorHAnsi"/>
          <w:b/>
          <w:sz w:val="24"/>
          <w:szCs w:val="24"/>
        </w:rPr>
        <w:t>4</w:t>
      </w:r>
      <w:r w:rsidR="000D363C" w:rsidRPr="00BB2867">
        <w:rPr>
          <w:rFonts w:cstheme="minorHAnsi"/>
          <w:b/>
          <w:sz w:val="24"/>
          <w:szCs w:val="24"/>
        </w:rPr>
        <w:t xml:space="preserve">. </w:t>
      </w:r>
      <w:r w:rsidR="00EF615D" w:rsidRPr="00BB2867">
        <w:rPr>
          <w:rFonts w:cstheme="minorHAnsi"/>
          <w:b/>
          <w:sz w:val="24"/>
          <w:szCs w:val="24"/>
          <w:lang w:val="da-DK"/>
        </w:rPr>
        <w:t>Garage</w:t>
      </w:r>
    </w:p>
    <w:p w14:paraId="2DBDDE38" w14:textId="33E28685" w:rsidR="0061162C" w:rsidRDefault="00606A9F" w:rsidP="00635B0D">
      <w:pPr>
        <w:rPr>
          <w:rFonts w:cstheme="minorHAnsi"/>
          <w:bCs/>
          <w:sz w:val="24"/>
          <w:szCs w:val="24"/>
          <w:lang w:val="da-DK"/>
        </w:rPr>
      </w:pPr>
      <w:r>
        <w:rPr>
          <w:rFonts w:cstheme="minorHAnsi"/>
          <w:bCs/>
          <w:sz w:val="24"/>
          <w:szCs w:val="24"/>
          <w:lang w:val="da-DK"/>
        </w:rPr>
        <w:t xml:space="preserve">Tyvärr har någon saboterat skjutgrinden i N-garagen med konsekvens att grinden ej fungerade under delar av vecka 43. Provisorisk lösning är klar, grinden fungerar igen och </w:t>
      </w:r>
      <w:r>
        <w:rPr>
          <w:rFonts w:cstheme="minorHAnsi"/>
          <w:bCs/>
          <w:sz w:val="24"/>
          <w:szCs w:val="24"/>
          <w:lang w:val="da-DK"/>
        </w:rPr>
        <w:lastRenderedPageBreak/>
        <w:t xml:space="preserve">styrelsen också kommer titta på alt för att förstärka skyddet av känsliga delar. Tråkigt och naturligtvis helt onödiga kostnader. </w:t>
      </w:r>
    </w:p>
    <w:p w14:paraId="144F5F61" w14:textId="03406329" w:rsidR="00606A9F" w:rsidRDefault="00606A9F" w:rsidP="00635B0D">
      <w:pPr>
        <w:rPr>
          <w:rFonts w:cstheme="minorHAnsi"/>
          <w:bCs/>
          <w:sz w:val="24"/>
          <w:szCs w:val="24"/>
          <w:lang w:val="da-DK"/>
        </w:rPr>
      </w:pPr>
      <w:r>
        <w:rPr>
          <w:rFonts w:cstheme="minorHAnsi"/>
          <w:bCs/>
          <w:sz w:val="24"/>
          <w:szCs w:val="24"/>
          <w:lang w:val="da-DK"/>
        </w:rPr>
        <w:t>Styrelsen har fattat beslut på att tillskapa Nya Mc-platser i förråd F16</w:t>
      </w:r>
    </w:p>
    <w:p w14:paraId="6A4FA4DD" w14:textId="77777777" w:rsidR="004C4250" w:rsidRDefault="00606A9F" w:rsidP="00BB2CD3">
      <w:pPr>
        <w:rPr>
          <w:rFonts w:cstheme="minorHAnsi"/>
          <w:bCs/>
          <w:sz w:val="24"/>
          <w:szCs w:val="24"/>
          <w:lang w:val="da-DK"/>
        </w:rPr>
      </w:pPr>
      <w:r>
        <w:rPr>
          <w:rFonts w:cstheme="minorHAnsi"/>
          <w:bCs/>
          <w:sz w:val="24"/>
          <w:szCs w:val="24"/>
          <w:lang w:val="da-DK"/>
        </w:rPr>
        <w:t>Styrelsen kommer undersöka om en gästplats kan tillskapas på L-övre</w:t>
      </w:r>
      <w:r w:rsidR="00332AE3">
        <w:rPr>
          <w:rFonts w:cstheme="minorHAnsi"/>
          <w:bCs/>
          <w:sz w:val="24"/>
          <w:szCs w:val="24"/>
          <w:lang w:val="da-DK"/>
        </w:rPr>
        <w:t xml:space="preserve"> längs med förådslängan. </w:t>
      </w:r>
    </w:p>
    <w:p w14:paraId="01DB461A" w14:textId="2F6900C7" w:rsidR="00BB2CD3" w:rsidRPr="00E00A0C" w:rsidRDefault="00891820" w:rsidP="00BB2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E00A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BB2CD3" w:rsidRPr="00BB2CD3" w14:paraId="340836B1" w14:textId="77777777" w:rsidTr="00712B06">
        <w:tc>
          <w:tcPr>
            <w:tcW w:w="15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1216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  <w:lang w:eastAsia="en-US"/>
              </w:rPr>
              <w:t>Åtgärdspunkt</w:t>
            </w:r>
          </w:p>
        </w:tc>
        <w:tc>
          <w:tcPr>
            <w:tcW w:w="239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AA23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Beskrivning</w:t>
            </w:r>
          </w:p>
        </w:tc>
        <w:tc>
          <w:tcPr>
            <w:tcW w:w="29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F0E2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 xml:space="preserve">Åtgärd </w:t>
            </w:r>
          </w:p>
        </w:tc>
        <w:tc>
          <w:tcPr>
            <w:tcW w:w="130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4CB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Status</w:t>
            </w:r>
          </w:p>
        </w:tc>
        <w:tc>
          <w:tcPr>
            <w:tcW w:w="12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1FA8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Ansvarig</w:t>
            </w:r>
          </w:p>
        </w:tc>
      </w:tr>
      <w:tr w:rsidR="00802012" w:rsidRPr="00BB2CD3" w14:paraId="7897446A" w14:textId="77777777" w:rsidTr="00712B06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8D55" w14:textId="0C77D0CC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210812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BE8F" w14:textId="7F261AEB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Körgrind L-garaget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5522" w14:textId="2D443A36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Räta upp </w:t>
            </w:r>
            <w:proofErr w:type="spellStart"/>
            <w:r>
              <w:rPr>
                <w:rFonts w:eastAsia="Times New Roman" w:cstheme="minorHAnsi"/>
                <w:szCs w:val="24"/>
                <w:lang w:eastAsia="en-US"/>
              </w:rPr>
              <w:t>smidesbalk</w:t>
            </w:r>
            <w:proofErr w:type="spellEnd"/>
            <w:r>
              <w:rPr>
                <w:rFonts w:eastAsia="Times New Roman" w:cstheme="minorHAnsi"/>
                <w:szCs w:val="24"/>
                <w:lang w:eastAsia="en-US"/>
              </w:rPr>
              <w:t xml:space="preserve"> som blivit sned efter påkörning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C362" w14:textId="081CC638" w:rsidR="00802012" w:rsidRDefault="00332AE3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4BC3" w14:textId="68EA8D32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  <w:tr w:rsidR="001C475F" w:rsidRPr="00BB2CD3" w14:paraId="52EF531A" w14:textId="77777777" w:rsidTr="00712B06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441D" w14:textId="003F2178" w:rsidR="001C475F" w:rsidRDefault="001C475F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21081</w:t>
            </w:r>
            <w:r w:rsidR="0061162C">
              <w:rPr>
                <w:rFonts w:eastAsia="Times New Roman" w:cstheme="minorHAnsi"/>
                <w:szCs w:val="24"/>
                <w:lang w:eastAsia="en-US"/>
              </w:rPr>
              <w:t>2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:4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CE9F" w14:textId="7FC10B14" w:rsidR="001C475F" w:rsidRDefault="001C475F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Stege i N</w:t>
            </w:r>
            <w:r w:rsidR="0061162C">
              <w:rPr>
                <w:rFonts w:eastAsia="Times New Roman" w:cstheme="minorHAnsi"/>
                <w:szCs w:val="24"/>
                <w:lang w:eastAsia="en-US"/>
              </w:rPr>
              <w:t xml:space="preserve"> &amp; L</w:t>
            </w:r>
            <w:r>
              <w:rPr>
                <w:rFonts w:eastAsia="Times New Roman" w:cstheme="minorHAnsi"/>
                <w:szCs w:val="24"/>
                <w:lang w:eastAsia="en-US"/>
              </w:rPr>
              <w:t>-garaget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8B8B" w14:textId="0D07C20C" w:rsidR="001C475F" w:rsidRDefault="001C475F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Bedöms vara osäk</w:t>
            </w:r>
            <w:r w:rsidR="0061162C">
              <w:rPr>
                <w:rFonts w:eastAsia="Times New Roman" w:cstheme="minorHAnsi"/>
                <w:szCs w:val="24"/>
                <w:lang w:eastAsia="en-US"/>
              </w:rPr>
              <w:t>ra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och kommer kasseras. Ingen ny</w:t>
            </w:r>
            <w:r w:rsidR="0061162C">
              <w:rPr>
                <w:rFonts w:eastAsia="Times New Roman" w:cstheme="minorHAnsi"/>
                <w:szCs w:val="24"/>
                <w:lang w:eastAsia="en-US"/>
              </w:rPr>
              <w:t>a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steg</w:t>
            </w:r>
            <w:r w:rsidR="0061162C">
              <w:rPr>
                <w:rFonts w:eastAsia="Times New Roman" w:cstheme="minorHAnsi"/>
                <w:szCs w:val="24"/>
                <w:lang w:eastAsia="en-US"/>
              </w:rPr>
              <w:t>ar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köps heller in.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2EEA" w14:textId="2733E2D8" w:rsidR="001C475F" w:rsidRDefault="001C475F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6B32" w14:textId="09EC1248" w:rsidR="001C475F" w:rsidRDefault="001C475F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Arne</w:t>
            </w:r>
          </w:p>
        </w:tc>
      </w:tr>
      <w:tr w:rsidR="00332AE3" w:rsidRPr="00BB2CD3" w14:paraId="2F84DD06" w14:textId="77777777" w:rsidTr="00712B06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849B" w14:textId="34DAECB0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210908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F1AC" w14:textId="4DB6F95F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Tröskelplåt till gemensamma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1246" w14:textId="7F899EC1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Styrelsen tittar på lämpliga alternativ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983" w14:textId="5D9C4BDF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1784" w14:textId="503DF12D" w:rsidR="00332AE3" w:rsidRDefault="00B473BF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Camilla, Arne</w:t>
            </w:r>
          </w:p>
        </w:tc>
      </w:tr>
      <w:tr w:rsidR="00332AE3" w:rsidRPr="00BB2CD3" w14:paraId="5702D15C" w14:textId="77777777" w:rsidTr="00712B06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D8FE" w14:textId="1013D324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211028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47BE" w14:textId="74DCC38A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Gunnebostängsel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1BA" w14:textId="75CCC8D1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Utredning om stängsel skall sättas upp där garageväggar vetter mot det fria samt är möjliga att hoppa över.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6522" w14:textId="0BB44102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Utreds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86DE" w14:textId="155815A9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Jannica</w:t>
            </w:r>
          </w:p>
        </w:tc>
      </w:tr>
      <w:tr w:rsidR="00332AE3" w:rsidRPr="00BB2CD3" w14:paraId="73C24053" w14:textId="77777777" w:rsidTr="00712B06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7DFE" w14:textId="582444A9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211028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3164" w14:textId="00A55D5A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Upplagsplats för snö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CB68" w14:textId="4AC88E40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Diskussion med VGP trädgård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14D9" w14:textId="2B7FB573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Kommande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87ED" w14:textId="11FCB4EE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</w:tbl>
    <w:p w14:paraId="6F27AE2C" w14:textId="77777777" w:rsidR="004C4250" w:rsidRDefault="004C4250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6A349E49" w14:textId="0C749292" w:rsidR="004E05ED" w:rsidRDefault="009A59D7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</w:p>
    <w:p w14:paraId="5B798C2A" w14:textId="2E9E1D02" w:rsidR="00332AE3" w:rsidRDefault="00332AE3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har kallat alla ordförande i </w:t>
      </w:r>
      <w:proofErr w:type="spellStart"/>
      <w:r>
        <w:rPr>
          <w:rFonts w:cstheme="minorHAnsi"/>
          <w:sz w:val="24"/>
          <w:szCs w:val="24"/>
        </w:rPr>
        <w:t>Krusboda</w:t>
      </w:r>
      <w:proofErr w:type="spellEnd"/>
      <w:r>
        <w:rPr>
          <w:rFonts w:cstheme="minorHAnsi"/>
          <w:sz w:val="24"/>
          <w:szCs w:val="24"/>
        </w:rPr>
        <w:t xml:space="preserve"> till en ny grupp där gemensamma frågor för hela området skall diskuteras. Första mötet kommer hållas den 15 november och styrelsen</w:t>
      </w:r>
      <w:r w:rsidR="00174220">
        <w:rPr>
          <w:rFonts w:cstheme="minorHAnsi"/>
          <w:sz w:val="24"/>
          <w:szCs w:val="24"/>
        </w:rPr>
        <w:t xml:space="preserve"> på </w:t>
      </w:r>
      <w:hyperlink r:id="rId9" w:history="1">
        <w:r w:rsidR="00174220" w:rsidRPr="002E62C8">
          <w:rPr>
            <w:rStyle w:val="Hyperlnk"/>
            <w:rFonts w:cstheme="minorHAnsi"/>
            <w:sz w:val="24"/>
            <w:szCs w:val="24"/>
          </w:rPr>
          <w:t>styrelsen@musseron.se</w:t>
        </w:r>
      </w:hyperlink>
      <w:r w:rsidR="00174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tar gärna emot förslag på vilka frågor </w:t>
      </w:r>
      <w:proofErr w:type="spellStart"/>
      <w:r>
        <w:rPr>
          <w:rFonts w:cstheme="minorHAnsi"/>
          <w:sz w:val="24"/>
          <w:szCs w:val="24"/>
        </w:rPr>
        <w:t>Mrg</w:t>
      </w:r>
      <w:proofErr w:type="spellEnd"/>
      <w:r>
        <w:rPr>
          <w:rFonts w:cstheme="minorHAnsi"/>
          <w:sz w:val="24"/>
          <w:szCs w:val="24"/>
        </w:rPr>
        <w:t xml:space="preserve"> vill ta upp samt driva. Frågan kring </w:t>
      </w:r>
      <w:proofErr w:type="spellStart"/>
      <w:r>
        <w:rPr>
          <w:rFonts w:cstheme="minorHAnsi"/>
          <w:sz w:val="24"/>
          <w:szCs w:val="24"/>
        </w:rPr>
        <w:t>laddstolpar</w:t>
      </w:r>
      <w:proofErr w:type="spellEnd"/>
      <w:r>
        <w:rPr>
          <w:rFonts w:cstheme="minorHAnsi"/>
          <w:sz w:val="24"/>
          <w:szCs w:val="24"/>
        </w:rPr>
        <w:t xml:space="preserve"> är redan initierad. </w:t>
      </w:r>
    </w:p>
    <w:p w14:paraId="1623DF04" w14:textId="2A171C9B" w:rsidR="004C4250" w:rsidRDefault="00332AE3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hälsar vår nya ledamot Cecilia Rigolet välkommen in i styrelsearbetet vars kompetens kommer bli ett stort tillskott</w:t>
      </w:r>
      <w:r w:rsidR="004C4250">
        <w:rPr>
          <w:rFonts w:cstheme="minorHAnsi"/>
          <w:sz w:val="24"/>
          <w:szCs w:val="24"/>
        </w:rPr>
        <w:t xml:space="preserve">. </w:t>
      </w:r>
    </w:p>
    <w:p w14:paraId="29F263DF" w14:textId="77777777" w:rsidR="004C4250" w:rsidRDefault="004C4250" w:rsidP="004C4250">
      <w:pPr>
        <w:rPr>
          <w:rFonts w:eastAsia="Times New Roman"/>
        </w:rPr>
      </w:pPr>
      <w:r>
        <w:rPr>
          <w:rFonts w:eastAsia="Times New Roman"/>
        </w:rPr>
        <w:t xml:space="preserve">En boende har bett om att få sin fråga gällande Cykelförråd F23 protokollförd. Vid styrelsemötet 2021-08-12 fördes frågan in under punkt 5. Åtgärdspunkter som punkt </w:t>
      </w:r>
      <w:proofErr w:type="gramStart"/>
      <w:r>
        <w:rPr>
          <w:rFonts w:eastAsia="Times New Roman"/>
        </w:rPr>
        <w:t>210812</w:t>
      </w:r>
      <w:proofErr w:type="gramEnd"/>
      <w:r>
        <w:rPr>
          <w:rFonts w:eastAsia="Times New Roman"/>
        </w:rPr>
        <w:t xml:space="preserve">:1. Till fixardagen ordnade ASK med utgrävning av planteringsytan. Grunden har undersökts av hantverkare som bedömt att syllens skick inte var så illa som befarat varpå en </w:t>
      </w:r>
      <w:proofErr w:type="spellStart"/>
      <w:r>
        <w:rPr>
          <w:rFonts w:eastAsia="Times New Roman"/>
        </w:rPr>
        <w:t>platonmatta</w:t>
      </w:r>
      <w:proofErr w:type="spellEnd"/>
      <w:r>
        <w:rPr>
          <w:rFonts w:eastAsia="Times New Roman"/>
        </w:rPr>
        <w:t xml:space="preserve"> monterades mot sockeln för att skydda den från ytterligare väta. ASK ombesörjer även återfyllnad med grus för att underlätta vattenavledningen framöver. </w:t>
      </w:r>
    </w:p>
    <w:p w14:paraId="42476FB2" w14:textId="1A6B695F" w:rsidR="006C4C3C" w:rsidRDefault="004C4250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8B15F1" w:rsidRPr="00B03916">
        <w:rPr>
          <w:rFonts w:cstheme="minorHAnsi"/>
          <w:b/>
          <w:sz w:val="24"/>
          <w:szCs w:val="24"/>
        </w:rPr>
        <w:t xml:space="preserve">. </w:t>
      </w:r>
      <w:r w:rsidR="008B15F1">
        <w:rPr>
          <w:rFonts w:cstheme="minorHAnsi"/>
          <w:b/>
          <w:sz w:val="24"/>
          <w:szCs w:val="24"/>
        </w:rPr>
        <w:t>Nästa möte</w:t>
      </w:r>
      <w:r w:rsidR="008B15F1">
        <w:rPr>
          <w:rFonts w:cstheme="minorHAnsi"/>
          <w:b/>
          <w:sz w:val="24"/>
          <w:szCs w:val="24"/>
        </w:rPr>
        <w:br/>
      </w:r>
      <w:r w:rsidR="008B15F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Nästa möte kommer hållas den 1 december </w:t>
      </w:r>
      <w:proofErr w:type="spellStart"/>
      <w:r>
        <w:rPr>
          <w:rFonts w:eastAsia="Times New Roman" w:cstheme="minorHAnsi"/>
          <w:sz w:val="24"/>
          <w:szCs w:val="24"/>
        </w:rPr>
        <w:t>kl</w:t>
      </w:r>
      <w:proofErr w:type="spellEnd"/>
      <w:r>
        <w:rPr>
          <w:rFonts w:eastAsia="Times New Roman" w:cstheme="minorHAnsi"/>
          <w:sz w:val="24"/>
          <w:szCs w:val="24"/>
        </w:rPr>
        <w:t xml:space="preserve"> 19:00 hos Hans Ståhl</w:t>
      </w:r>
      <w:r w:rsidR="002155D2">
        <w:rPr>
          <w:rFonts w:eastAsia="Times New Roman" w:cstheme="minorHAnsi"/>
          <w:sz w:val="24"/>
          <w:szCs w:val="24"/>
        </w:rPr>
        <w:br/>
      </w:r>
      <w:r w:rsidR="00AD125F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D27A8C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</w:p>
    <w:p w14:paraId="6F2C72BD" w14:textId="77777777" w:rsidR="006C4C3C" w:rsidRDefault="006C4C3C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306CB45E" w14:textId="551E21A4" w:rsidR="00B50F74" w:rsidRPr="00106C01" w:rsidRDefault="004E05ED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</w:r>
      <w:r w:rsidR="00395F18">
        <w:rPr>
          <w:rFonts w:cstheme="minorHAnsi"/>
          <w:sz w:val="24"/>
          <w:szCs w:val="24"/>
        </w:rPr>
        <w:t>Arne Hyppönen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395F18">
        <w:rPr>
          <w:rFonts w:cstheme="minorHAnsi"/>
          <w:i/>
          <w:sz w:val="24"/>
          <w:szCs w:val="24"/>
        </w:rPr>
        <w:t>Vice Ordförande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4072" w14:textId="77777777" w:rsidR="006D6A7A" w:rsidRDefault="006D6A7A" w:rsidP="002155D2">
      <w:pPr>
        <w:spacing w:after="0" w:line="240" w:lineRule="auto"/>
      </w:pPr>
      <w:r>
        <w:separator/>
      </w:r>
    </w:p>
  </w:endnote>
  <w:endnote w:type="continuationSeparator" w:id="0">
    <w:p w14:paraId="062A6F6C" w14:textId="77777777" w:rsidR="006D6A7A" w:rsidRDefault="006D6A7A" w:rsidP="002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A48E" w14:textId="77777777" w:rsidR="006D6A7A" w:rsidRDefault="006D6A7A" w:rsidP="002155D2">
      <w:pPr>
        <w:spacing w:after="0" w:line="240" w:lineRule="auto"/>
      </w:pPr>
      <w:r>
        <w:separator/>
      </w:r>
    </w:p>
  </w:footnote>
  <w:footnote w:type="continuationSeparator" w:id="0">
    <w:p w14:paraId="18584469" w14:textId="77777777" w:rsidR="006D6A7A" w:rsidRDefault="006D6A7A" w:rsidP="0021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C"/>
    <w:rsid w:val="00024730"/>
    <w:rsid w:val="000401FB"/>
    <w:rsid w:val="00040CD6"/>
    <w:rsid w:val="000526CD"/>
    <w:rsid w:val="00052F73"/>
    <w:rsid w:val="0006506D"/>
    <w:rsid w:val="000706F3"/>
    <w:rsid w:val="00075DD3"/>
    <w:rsid w:val="000A6C32"/>
    <w:rsid w:val="000B19E8"/>
    <w:rsid w:val="000B5540"/>
    <w:rsid w:val="000B6538"/>
    <w:rsid w:val="000C0CDA"/>
    <w:rsid w:val="000C6AE8"/>
    <w:rsid w:val="000C72C3"/>
    <w:rsid w:val="000D363C"/>
    <w:rsid w:val="000E0126"/>
    <w:rsid w:val="000F4E47"/>
    <w:rsid w:val="00102B07"/>
    <w:rsid w:val="00106C01"/>
    <w:rsid w:val="00115F58"/>
    <w:rsid w:val="00141E4C"/>
    <w:rsid w:val="00155BAB"/>
    <w:rsid w:val="001566C7"/>
    <w:rsid w:val="00156F97"/>
    <w:rsid w:val="00170D05"/>
    <w:rsid w:val="00171CA0"/>
    <w:rsid w:val="00171DA9"/>
    <w:rsid w:val="00174220"/>
    <w:rsid w:val="00183BA5"/>
    <w:rsid w:val="001845BB"/>
    <w:rsid w:val="001877CE"/>
    <w:rsid w:val="00190994"/>
    <w:rsid w:val="001C475F"/>
    <w:rsid w:val="001F01CD"/>
    <w:rsid w:val="001F0F5E"/>
    <w:rsid w:val="001F59F4"/>
    <w:rsid w:val="00200C14"/>
    <w:rsid w:val="002155D2"/>
    <w:rsid w:val="002359D2"/>
    <w:rsid w:val="002522D9"/>
    <w:rsid w:val="002640A0"/>
    <w:rsid w:val="002659B7"/>
    <w:rsid w:val="0027744B"/>
    <w:rsid w:val="00280016"/>
    <w:rsid w:val="00281D8B"/>
    <w:rsid w:val="002A243A"/>
    <w:rsid w:val="002B61FD"/>
    <w:rsid w:val="002C318E"/>
    <w:rsid w:val="002D6B2C"/>
    <w:rsid w:val="002E1623"/>
    <w:rsid w:val="002F0FFA"/>
    <w:rsid w:val="00315CC0"/>
    <w:rsid w:val="00321AB5"/>
    <w:rsid w:val="00325786"/>
    <w:rsid w:val="0033022D"/>
    <w:rsid w:val="00332AE3"/>
    <w:rsid w:val="00343228"/>
    <w:rsid w:val="003439EA"/>
    <w:rsid w:val="003526C3"/>
    <w:rsid w:val="00356676"/>
    <w:rsid w:val="00364401"/>
    <w:rsid w:val="00383548"/>
    <w:rsid w:val="00394AE1"/>
    <w:rsid w:val="00395F18"/>
    <w:rsid w:val="003961D4"/>
    <w:rsid w:val="003A3111"/>
    <w:rsid w:val="003A406C"/>
    <w:rsid w:val="003A4FBF"/>
    <w:rsid w:val="003A6A45"/>
    <w:rsid w:val="003B40EC"/>
    <w:rsid w:val="003C11D4"/>
    <w:rsid w:val="003D0EF1"/>
    <w:rsid w:val="003E112F"/>
    <w:rsid w:val="003E21E7"/>
    <w:rsid w:val="003F564B"/>
    <w:rsid w:val="00406060"/>
    <w:rsid w:val="00415D9A"/>
    <w:rsid w:val="00423556"/>
    <w:rsid w:val="004237DE"/>
    <w:rsid w:val="004575CD"/>
    <w:rsid w:val="004707DB"/>
    <w:rsid w:val="00472D1C"/>
    <w:rsid w:val="00477802"/>
    <w:rsid w:val="004848CC"/>
    <w:rsid w:val="004A4D34"/>
    <w:rsid w:val="004C4250"/>
    <w:rsid w:val="004E05ED"/>
    <w:rsid w:val="004F681F"/>
    <w:rsid w:val="004F71EA"/>
    <w:rsid w:val="00500F54"/>
    <w:rsid w:val="00512A58"/>
    <w:rsid w:val="00527EA8"/>
    <w:rsid w:val="0054526F"/>
    <w:rsid w:val="00545975"/>
    <w:rsid w:val="0054603A"/>
    <w:rsid w:val="0055369C"/>
    <w:rsid w:val="00556CFF"/>
    <w:rsid w:val="00565039"/>
    <w:rsid w:val="00575A47"/>
    <w:rsid w:val="0057783A"/>
    <w:rsid w:val="00585BA7"/>
    <w:rsid w:val="005A3474"/>
    <w:rsid w:val="005B25F8"/>
    <w:rsid w:val="005B687A"/>
    <w:rsid w:val="005C700E"/>
    <w:rsid w:val="005E1DF8"/>
    <w:rsid w:val="005E2F42"/>
    <w:rsid w:val="005F6A28"/>
    <w:rsid w:val="00602748"/>
    <w:rsid w:val="00606A9F"/>
    <w:rsid w:val="0061162C"/>
    <w:rsid w:val="00614D3A"/>
    <w:rsid w:val="006209A3"/>
    <w:rsid w:val="006227B9"/>
    <w:rsid w:val="00635B0D"/>
    <w:rsid w:val="006536BF"/>
    <w:rsid w:val="00660509"/>
    <w:rsid w:val="00663713"/>
    <w:rsid w:val="00675E8E"/>
    <w:rsid w:val="00682F6F"/>
    <w:rsid w:val="00684A14"/>
    <w:rsid w:val="006910E1"/>
    <w:rsid w:val="0069350D"/>
    <w:rsid w:val="006B48F1"/>
    <w:rsid w:val="006B4969"/>
    <w:rsid w:val="006C314F"/>
    <w:rsid w:val="006C4C3C"/>
    <w:rsid w:val="006D22C8"/>
    <w:rsid w:val="006D466E"/>
    <w:rsid w:val="006D6A7A"/>
    <w:rsid w:val="006D79A8"/>
    <w:rsid w:val="006E357D"/>
    <w:rsid w:val="00706D66"/>
    <w:rsid w:val="00712B06"/>
    <w:rsid w:val="0071499D"/>
    <w:rsid w:val="00723720"/>
    <w:rsid w:val="007328FD"/>
    <w:rsid w:val="007338FA"/>
    <w:rsid w:val="00735BBC"/>
    <w:rsid w:val="0074172A"/>
    <w:rsid w:val="00742ECA"/>
    <w:rsid w:val="007658B8"/>
    <w:rsid w:val="00772220"/>
    <w:rsid w:val="00774EB5"/>
    <w:rsid w:val="00780E8B"/>
    <w:rsid w:val="00785EBF"/>
    <w:rsid w:val="00792239"/>
    <w:rsid w:val="007A2F3A"/>
    <w:rsid w:val="007B45D6"/>
    <w:rsid w:val="007B56E4"/>
    <w:rsid w:val="007B5F1B"/>
    <w:rsid w:val="007C3470"/>
    <w:rsid w:val="007D6753"/>
    <w:rsid w:val="007D6CF9"/>
    <w:rsid w:val="007E0A44"/>
    <w:rsid w:val="007E5BC4"/>
    <w:rsid w:val="00801FDE"/>
    <w:rsid w:val="00802012"/>
    <w:rsid w:val="00805FBB"/>
    <w:rsid w:val="0082463C"/>
    <w:rsid w:val="008310E1"/>
    <w:rsid w:val="00840484"/>
    <w:rsid w:val="008412B5"/>
    <w:rsid w:val="00846FC0"/>
    <w:rsid w:val="00863320"/>
    <w:rsid w:val="00891820"/>
    <w:rsid w:val="008970F5"/>
    <w:rsid w:val="008A0230"/>
    <w:rsid w:val="008A269A"/>
    <w:rsid w:val="008A28D0"/>
    <w:rsid w:val="008B15F1"/>
    <w:rsid w:val="008C6CFF"/>
    <w:rsid w:val="008D41FF"/>
    <w:rsid w:val="008E25DF"/>
    <w:rsid w:val="008E58D0"/>
    <w:rsid w:val="009012E1"/>
    <w:rsid w:val="0091457B"/>
    <w:rsid w:val="00914D05"/>
    <w:rsid w:val="00923236"/>
    <w:rsid w:val="00926B07"/>
    <w:rsid w:val="009312E6"/>
    <w:rsid w:val="009317D1"/>
    <w:rsid w:val="0094545E"/>
    <w:rsid w:val="00945731"/>
    <w:rsid w:val="00951985"/>
    <w:rsid w:val="00956A22"/>
    <w:rsid w:val="00961489"/>
    <w:rsid w:val="00962941"/>
    <w:rsid w:val="00964267"/>
    <w:rsid w:val="0097026C"/>
    <w:rsid w:val="009A59D7"/>
    <w:rsid w:val="009A7E20"/>
    <w:rsid w:val="009B2F0D"/>
    <w:rsid w:val="009C5AB2"/>
    <w:rsid w:val="009D4DAD"/>
    <w:rsid w:val="00A00837"/>
    <w:rsid w:val="00A2791C"/>
    <w:rsid w:val="00A32E1E"/>
    <w:rsid w:val="00A408A1"/>
    <w:rsid w:val="00A40AB2"/>
    <w:rsid w:val="00A42B71"/>
    <w:rsid w:val="00A510A9"/>
    <w:rsid w:val="00A5145C"/>
    <w:rsid w:val="00A54B91"/>
    <w:rsid w:val="00A5641F"/>
    <w:rsid w:val="00A6567F"/>
    <w:rsid w:val="00A714E1"/>
    <w:rsid w:val="00A7395E"/>
    <w:rsid w:val="00AC6CD7"/>
    <w:rsid w:val="00AD125F"/>
    <w:rsid w:val="00AD495C"/>
    <w:rsid w:val="00B03916"/>
    <w:rsid w:val="00B11461"/>
    <w:rsid w:val="00B117CA"/>
    <w:rsid w:val="00B25EC3"/>
    <w:rsid w:val="00B4177A"/>
    <w:rsid w:val="00B429CE"/>
    <w:rsid w:val="00B473BF"/>
    <w:rsid w:val="00B5001B"/>
    <w:rsid w:val="00B50F74"/>
    <w:rsid w:val="00B547E8"/>
    <w:rsid w:val="00B71696"/>
    <w:rsid w:val="00B81FD3"/>
    <w:rsid w:val="00B94FFC"/>
    <w:rsid w:val="00BA0421"/>
    <w:rsid w:val="00BB2867"/>
    <w:rsid w:val="00BB2CD3"/>
    <w:rsid w:val="00BE3B3E"/>
    <w:rsid w:val="00BE5A14"/>
    <w:rsid w:val="00C030A3"/>
    <w:rsid w:val="00C03C90"/>
    <w:rsid w:val="00C069E6"/>
    <w:rsid w:val="00C07153"/>
    <w:rsid w:val="00C13046"/>
    <w:rsid w:val="00C134E7"/>
    <w:rsid w:val="00C33578"/>
    <w:rsid w:val="00C3473E"/>
    <w:rsid w:val="00C42274"/>
    <w:rsid w:val="00C42ECD"/>
    <w:rsid w:val="00C6051B"/>
    <w:rsid w:val="00C619D4"/>
    <w:rsid w:val="00C66764"/>
    <w:rsid w:val="00C75DC2"/>
    <w:rsid w:val="00C8700E"/>
    <w:rsid w:val="00C92FF7"/>
    <w:rsid w:val="00C9338A"/>
    <w:rsid w:val="00CA0A5E"/>
    <w:rsid w:val="00CA2DF7"/>
    <w:rsid w:val="00CA4F2F"/>
    <w:rsid w:val="00CA7B89"/>
    <w:rsid w:val="00CC3F3A"/>
    <w:rsid w:val="00D00E7B"/>
    <w:rsid w:val="00D04851"/>
    <w:rsid w:val="00D1007A"/>
    <w:rsid w:val="00D17B30"/>
    <w:rsid w:val="00D27A8C"/>
    <w:rsid w:val="00D3574E"/>
    <w:rsid w:val="00D51041"/>
    <w:rsid w:val="00D57947"/>
    <w:rsid w:val="00D70717"/>
    <w:rsid w:val="00D85BDD"/>
    <w:rsid w:val="00D913AF"/>
    <w:rsid w:val="00D93868"/>
    <w:rsid w:val="00D94B3B"/>
    <w:rsid w:val="00DC6723"/>
    <w:rsid w:val="00DD039A"/>
    <w:rsid w:val="00DD3D44"/>
    <w:rsid w:val="00DE7130"/>
    <w:rsid w:val="00DF7471"/>
    <w:rsid w:val="00E00A0C"/>
    <w:rsid w:val="00E16C71"/>
    <w:rsid w:val="00E22313"/>
    <w:rsid w:val="00E24B01"/>
    <w:rsid w:val="00E3731F"/>
    <w:rsid w:val="00E71A2F"/>
    <w:rsid w:val="00E76F51"/>
    <w:rsid w:val="00E7760E"/>
    <w:rsid w:val="00E90FA0"/>
    <w:rsid w:val="00EA0AD7"/>
    <w:rsid w:val="00EB5C92"/>
    <w:rsid w:val="00EC67AB"/>
    <w:rsid w:val="00ED5F21"/>
    <w:rsid w:val="00EF1A0E"/>
    <w:rsid w:val="00EF615D"/>
    <w:rsid w:val="00F0659B"/>
    <w:rsid w:val="00F066A6"/>
    <w:rsid w:val="00F102F9"/>
    <w:rsid w:val="00F1482D"/>
    <w:rsid w:val="00F27141"/>
    <w:rsid w:val="00F32F61"/>
    <w:rsid w:val="00F41CBE"/>
    <w:rsid w:val="00F44A79"/>
    <w:rsid w:val="00F67F0C"/>
    <w:rsid w:val="00F72B02"/>
    <w:rsid w:val="00F7472E"/>
    <w:rsid w:val="00F77AE8"/>
    <w:rsid w:val="00F86D99"/>
    <w:rsid w:val="00F9421B"/>
    <w:rsid w:val="00FA5BD3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C36F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beredning@mussero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yrelsen@musser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E26F-3266-425B-97CC-EF3CA9C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628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Hermanson</dc:creator>
  <cp:lastModifiedBy>Jacob Strandell</cp:lastModifiedBy>
  <cp:revision>7</cp:revision>
  <cp:lastPrinted>2020-04-26T07:43:00Z</cp:lastPrinted>
  <dcterms:created xsi:type="dcterms:W3CDTF">2021-10-29T09:00:00Z</dcterms:created>
  <dcterms:modified xsi:type="dcterms:W3CDTF">2021-10-29T09:42:00Z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44b9d-6d5e-469a-b809-39a5e47d535c_Enabled">
    <vt:lpwstr>True</vt:lpwstr>
  </property>
  <property fmtid="{D5CDD505-2E9C-101B-9397-08002B2CF9AE}" pid="3" name="MSIP_Label_75744b9d-6d5e-469a-b809-39a5e47d535c_SiteId">
    <vt:lpwstr>da9775df-a8ee-4f80-ac93-c503d899bf23</vt:lpwstr>
  </property>
  <property fmtid="{D5CDD505-2E9C-101B-9397-08002B2CF9AE}" pid="4" name="MSIP_Label_75744b9d-6d5e-469a-b809-39a5e47d535c_Owner">
    <vt:lpwstr>Thomas.Andersson4@skandia.se</vt:lpwstr>
  </property>
  <property fmtid="{D5CDD505-2E9C-101B-9397-08002B2CF9AE}" pid="5" name="MSIP_Label_75744b9d-6d5e-469a-b809-39a5e47d535c_SetDate">
    <vt:lpwstr>2021-06-10T17:50:15.3830706Z</vt:lpwstr>
  </property>
  <property fmtid="{D5CDD505-2E9C-101B-9397-08002B2CF9AE}" pid="6" name="MSIP_Label_75744b9d-6d5e-469a-b809-39a5e47d535c_Name">
    <vt:lpwstr>Intern</vt:lpwstr>
  </property>
  <property fmtid="{D5CDD505-2E9C-101B-9397-08002B2CF9AE}" pid="7" name="MSIP_Label_75744b9d-6d5e-469a-b809-39a5e47d535c_Application">
    <vt:lpwstr>Microsoft Azure Information Protection</vt:lpwstr>
  </property>
  <property fmtid="{D5CDD505-2E9C-101B-9397-08002B2CF9AE}" pid="8" name="MSIP_Label_75744b9d-6d5e-469a-b809-39a5e47d535c_ActionId">
    <vt:lpwstr>e1537889-ce64-47b8-b112-2d55b0180f0e</vt:lpwstr>
  </property>
  <property fmtid="{D5CDD505-2E9C-101B-9397-08002B2CF9AE}" pid="9" name="MSIP_Label_75744b9d-6d5e-469a-b809-39a5e47d535c_Extended_MSFT_Method">
    <vt:lpwstr>Automatic</vt:lpwstr>
  </property>
  <property fmtid="{D5CDD505-2E9C-101B-9397-08002B2CF9AE}" pid="10" name="Sensitivity">
    <vt:lpwstr>Intern</vt:lpwstr>
  </property>
</Properties>
</file>