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DAD" w:rsidRDefault="009D4DAD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E63CC" w:rsidRDefault="00FE63CC" w:rsidP="008412B5">
      <w:pPr>
        <w:tabs>
          <w:tab w:val="left" w:pos="1701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C9338A">
        <w:rPr>
          <w:rFonts w:cstheme="minorHAnsi"/>
          <w:b/>
          <w:sz w:val="28"/>
          <w:szCs w:val="28"/>
        </w:rPr>
        <w:t>Protokoll från möte med styrelsen</w:t>
      </w:r>
      <w:r w:rsidR="00B03916" w:rsidRPr="00C9338A">
        <w:rPr>
          <w:rFonts w:cstheme="minorHAnsi"/>
          <w:b/>
          <w:sz w:val="28"/>
          <w:szCs w:val="28"/>
        </w:rPr>
        <w:t xml:space="preserve"> – Musserongångens samfällighetsförening</w:t>
      </w:r>
      <w:r w:rsidRPr="00C9338A">
        <w:rPr>
          <w:rFonts w:cstheme="minorHAnsi"/>
          <w:b/>
          <w:sz w:val="28"/>
          <w:szCs w:val="28"/>
        </w:rPr>
        <w:br/>
      </w:r>
      <w:r w:rsidR="0069350D">
        <w:rPr>
          <w:rFonts w:cstheme="minorHAnsi"/>
          <w:sz w:val="24"/>
          <w:szCs w:val="24"/>
        </w:rPr>
        <w:br/>
      </w:r>
      <w:r w:rsidR="0069350D">
        <w:rPr>
          <w:rFonts w:cstheme="minorHAnsi"/>
          <w:sz w:val="24"/>
          <w:szCs w:val="24"/>
        </w:rPr>
        <w:br/>
      </w:r>
      <w:r w:rsidRPr="00B03916">
        <w:rPr>
          <w:rFonts w:cstheme="minorHAnsi"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Datum:</w:t>
      </w:r>
      <w:r w:rsidRPr="00B03916">
        <w:rPr>
          <w:rFonts w:cstheme="minorHAnsi"/>
          <w:b/>
          <w:sz w:val="24"/>
          <w:szCs w:val="24"/>
        </w:rPr>
        <w:tab/>
      </w:r>
      <w:r w:rsidR="00F72B02" w:rsidRPr="00F72B02">
        <w:rPr>
          <w:rFonts w:cstheme="minorHAnsi"/>
          <w:sz w:val="24"/>
          <w:szCs w:val="24"/>
        </w:rPr>
        <w:t>20</w:t>
      </w:r>
      <w:r w:rsidR="00ED5F21">
        <w:rPr>
          <w:rFonts w:cstheme="minorHAnsi"/>
          <w:sz w:val="24"/>
          <w:szCs w:val="24"/>
        </w:rPr>
        <w:t>20</w:t>
      </w:r>
      <w:r w:rsidR="00F72B02" w:rsidRPr="00F72B02">
        <w:rPr>
          <w:rFonts w:cstheme="minorHAnsi"/>
          <w:sz w:val="24"/>
          <w:szCs w:val="24"/>
        </w:rPr>
        <w:t>-</w:t>
      </w:r>
      <w:r w:rsidR="00ED5F21">
        <w:rPr>
          <w:rFonts w:cstheme="minorHAnsi"/>
          <w:sz w:val="24"/>
          <w:szCs w:val="24"/>
        </w:rPr>
        <w:t>0</w:t>
      </w:r>
      <w:r w:rsidR="00FE029C">
        <w:rPr>
          <w:rFonts w:cstheme="minorHAnsi"/>
          <w:sz w:val="24"/>
          <w:szCs w:val="24"/>
        </w:rPr>
        <w:t>2-19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Tid:</w:t>
      </w:r>
      <w:r w:rsidRPr="00B03916">
        <w:rPr>
          <w:rFonts w:cstheme="minorHAnsi"/>
          <w:sz w:val="24"/>
          <w:szCs w:val="24"/>
        </w:rPr>
        <w:tab/>
        <w:t>19:</w:t>
      </w:r>
      <w:r w:rsidR="004F71EA">
        <w:rPr>
          <w:rFonts w:cstheme="minorHAnsi"/>
          <w:sz w:val="24"/>
          <w:szCs w:val="24"/>
        </w:rPr>
        <w:t>00</w:t>
      </w:r>
      <w:r w:rsidRPr="00B03916">
        <w:rPr>
          <w:rFonts w:cstheme="minorHAnsi"/>
          <w:sz w:val="24"/>
          <w:szCs w:val="24"/>
        </w:rPr>
        <w:t>-2</w:t>
      </w:r>
      <w:r w:rsidR="008E25DF">
        <w:rPr>
          <w:rFonts w:cstheme="minorHAnsi"/>
          <w:sz w:val="24"/>
          <w:szCs w:val="24"/>
        </w:rPr>
        <w:t>0</w:t>
      </w:r>
      <w:r w:rsidRPr="00B03916">
        <w:rPr>
          <w:rFonts w:cstheme="minorHAnsi"/>
          <w:sz w:val="24"/>
          <w:szCs w:val="24"/>
        </w:rPr>
        <w:t>:</w:t>
      </w:r>
      <w:r w:rsidR="00FE029C">
        <w:rPr>
          <w:rFonts w:cstheme="minorHAnsi"/>
          <w:sz w:val="24"/>
          <w:szCs w:val="24"/>
        </w:rPr>
        <w:t>00</w:t>
      </w:r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Plats:</w:t>
      </w:r>
      <w:r w:rsidRPr="00B03916">
        <w:rPr>
          <w:rFonts w:cstheme="minorHAnsi"/>
          <w:sz w:val="24"/>
          <w:szCs w:val="24"/>
        </w:rPr>
        <w:tab/>
        <w:t xml:space="preserve">Musserongången </w:t>
      </w:r>
      <w:r w:rsidR="00FE029C">
        <w:rPr>
          <w:rFonts w:cstheme="minorHAnsi"/>
          <w:sz w:val="24"/>
          <w:szCs w:val="24"/>
        </w:rPr>
        <w:t>15</w:t>
      </w:r>
      <w:bookmarkStart w:id="0" w:name="_GoBack"/>
      <w:bookmarkEnd w:id="0"/>
    </w:p>
    <w:p w:rsidR="00CA0A5E" w:rsidRPr="00B03916" w:rsidRDefault="00CA0A5E" w:rsidP="008412B5">
      <w:pPr>
        <w:tabs>
          <w:tab w:val="left" w:pos="1701"/>
        </w:tabs>
        <w:spacing w:after="0" w:line="240" w:lineRule="auto"/>
        <w:rPr>
          <w:rFonts w:cstheme="minorHAnsi"/>
          <w:sz w:val="24"/>
          <w:szCs w:val="24"/>
        </w:rPr>
      </w:pPr>
    </w:p>
    <w:p w:rsidR="007D6CF9" w:rsidRPr="00D1007A" w:rsidRDefault="00CA0A5E" w:rsidP="008412B5">
      <w:pPr>
        <w:tabs>
          <w:tab w:val="left" w:pos="1701"/>
          <w:tab w:val="left" w:pos="2552"/>
          <w:tab w:val="left" w:pos="3544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Närvarande:</w:t>
      </w:r>
      <w:r w:rsidR="007328FD">
        <w:rPr>
          <w:rFonts w:cstheme="minorHAnsi"/>
          <w:b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Ordförande</w:t>
      </w:r>
      <w:r w:rsidR="007D6CF9" w:rsidRPr="00B03916">
        <w:rPr>
          <w:rFonts w:cstheme="minorHAnsi"/>
          <w:sz w:val="24"/>
          <w:szCs w:val="24"/>
        </w:rPr>
        <w:t xml:space="preserve"> </w:t>
      </w:r>
      <w:r w:rsidR="007328FD">
        <w:rPr>
          <w:rFonts w:cstheme="minorHAnsi"/>
          <w:sz w:val="24"/>
          <w:szCs w:val="24"/>
        </w:rPr>
        <w:tab/>
      </w:r>
      <w:r w:rsidR="007D6CF9" w:rsidRPr="00B03916">
        <w:rPr>
          <w:rFonts w:cstheme="minorHAnsi"/>
          <w:sz w:val="24"/>
          <w:szCs w:val="24"/>
        </w:rPr>
        <w:t>Jacob Strandell</w:t>
      </w:r>
    </w:p>
    <w:p w:rsidR="00CA0A5E" w:rsidRPr="00B03916" w:rsidRDefault="007328FD" w:rsidP="008412B5">
      <w:pPr>
        <w:tabs>
          <w:tab w:val="left" w:pos="1701"/>
          <w:tab w:val="left" w:pos="3544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007A">
        <w:rPr>
          <w:rFonts w:cstheme="minorHAnsi"/>
          <w:sz w:val="24"/>
          <w:szCs w:val="24"/>
        </w:rPr>
        <w:t>Vice ordförande</w:t>
      </w:r>
      <w:r w:rsidR="00CA0A5E" w:rsidRPr="00B0391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 w:rsidR="00CA0A5E" w:rsidRPr="00B03916">
        <w:rPr>
          <w:rFonts w:cstheme="minorHAnsi"/>
          <w:sz w:val="24"/>
          <w:szCs w:val="24"/>
        </w:rPr>
        <w:t>Arne Hyppönen</w:t>
      </w:r>
    </w:p>
    <w:p w:rsidR="006C314F" w:rsidRDefault="006C314F" w:rsidP="006E357D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Kassör</w:t>
      </w:r>
      <w:r>
        <w:rPr>
          <w:rFonts w:cstheme="minorHAnsi"/>
          <w:sz w:val="24"/>
          <w:szCs w:val="24"/>
        </w:rPr>
        <w:tab/>
      </w:r>
      <w:r w:rsidRPr="00691A52">
        <w:t>Johan Björklund</w:t>
      </w:r>
      <w:r w:rsidR="0054526F">
        <w:rPr>
          <w:rFonts w:cstheme="minorHAnsi"/>
          <w:sz w:val="24"/>
          <w:szCs w:val="24"/>
        </w:rPr>
        <w:tab/>
      </w:r>
    </w:p>
    <w:p w:rsidR="004F71EA" w:rsidRDefault="00FE029C" w:rsidP="006E357D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4526F">
        <w:rPr>
          <w:rFonts w:cstheme="minorHAnsi"/>
          <w:sz w:val="24"/>
          <w:szCs w:val="24"/>
        </w:rPr>
        <w:t>Ledamot</w:t>
      </w:r>
      <w:r w:rsidR="00D57947" w:rsidRPr="00B117CA">
        <w:rPr>
          <w:rFonts w:cstheme="minorHAnsi"/>
          <w:sz w:val="24"/>
          <w:szCs w:val="24"/>
        </w:rPr>
        <w:tab/>
      </w:r>
      <w:r w:rsidR="008E25DF" w:rsidRPr="00B117CA">
        <w:rPr>
          <w:rFonts w:cstheme="minorHAnsi"/>
          <w:sz w:val="24"/>
          <w:szCs w:val="24"/>
        </w:rPr>
        <w:t>Hans Ståhl</w:t>
      </w:r>
    </w:p>
    <w:p w:rsidR="00FE029C" w:rsidRPr="00F72B02" w:rsidRDefault="00FE029C" w:rsidP="00FE029C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F72B02">
        <w:rPr>
          <w:rFonts w:cstheme="minorHAnsi"/>
          <w:sz w:val="24"/>
          <w:szCs w:val="24"/>
        </w:rPr>
        <w:t xml:space="preserve">Suppleant </w:t>
      </w:r>
      <w:r w:rsidRPr="00F72B02">
        <w:rPr>
          <w:rFonts w:cstheme="minorHAnsi"/>
          <w:sz w:val="24"/>
          <w:szCs w:val="24"/>
        </w:rPr>
        <w:tab/>
        <w:t>Joakim Färjemark</w:t>
      </w:r>
    </w:p>
    <w:p w:rsidR="00F7472E" w:rsidRPr="00F72B02" w:rsidRDefault="00F7472E" w:rsidP="006C314F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b/>
          <w:sz w:val="24"/>
          <w:szCs w:val="24"/>
        </w:rPr>
      </w:pPr>
    </w:p>
    <w:p w:rsidR="00F72B02" w:rsidRDefault="00F72B02" w:rsidP="00F72B02">
      <w:pPr>
        <w:tabs>
          <w:tab w:val="left" w:pos="1701"/>
          <w:tab w:val="left" w:pos="3544"/>
        </w:tabs>
        <w:spacing w:after="0" w:line="240" w:lineRule="auto"/>
        <w:ind w:left="1701" w:hanging="1701"/>
      </w:pPr>
      <w:r>
        <w:rPr>
          <w:rFonts w:cstheme="minorHAnsi"/>
          <w:b/>
          <w:sz w:val="24"/>
          <w:szCs w:val="24"/>
        </w:rPr>
        <w:t>Från</w:t>
      </w:r>
      <w:r w:rsidRPr="00B03916">
        <w:rPr>
          <w:rFonts w:cstheme="minorHAnsi"/>
          <w:b/>
          <w:sz w:val="24"/>
          <w:szCs w:val="24"/>
        </w:rPr>
        <w:t>varande:</w:t>
      </w:r>
      <w:r>
        <w:rPr>
          <w:rFonts w:cstheme="minorHAnsi"/>
          <w:b/>
          <w:sz w:val="24"/>
          <w:szCs w:val="24"/>
        </w:rPr>
        <w:tab/>
      </w:r>
      <w:r w:rsidRPr="00F72B02">
        <w:rPr>
          <w:rFonts w:cstheme="minorHAnsi"/>
          <w:sz w:val="24"/>
          <w:szCs w:val="24"/>
        </w:rPr>
        <w:t>Suppleant</w:t>
      </w:r>
      <w:r w:rsidRPr="00F72B02">
        <w:rPr>
          <w:rFonts w:cstheme="minorHAnsi"/>
          <w:sz w:val="24"/>
          <w:szCs w:val="24"/>
        </w:rPr>
        <w:tab/>
      </w:r>
      <w:r w:rsidRPr="00F72B02">
        <w:t>Pegman Zand</w:t>
      </w:r>
    </w:p>
    <w:p w:rsidR="00ED5F21" w:rsidRPr="00F72B02" w:rsidRDefault="00ED5F21" w:rsidP="00F72B02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E029C">
        <w:rPr>
          <w:rFonts w:cstheme="minorHAnsi"/>
          <w:sz w:val="24"/>
          <w:szCs w:val="24"/>
        </w:rPr>
        <w:t>Sekreterare</w:t>
      </w:r>
      <w:r w:rsidR="00FE029C" w:rsidRPr="00B03916">
        <w:rPr>
          <w:rFonts w:cstheme="minorHAnsi"/>
          <w:sz w:val="24"/>
          <w:szCs w:val="24"/>
        </w:rPr>
        <w:t xml:space="preserve"> </w:t>
      </w:r>
      <w:r w:rsidR="00FE029C">
        <w:rPr>
          <w:rFonts w:cstheme="minorHAnsi"/>
          <w:sz w:val="24"/>
          <w:szCs w:val="24"/>
        </w:rPr>
        <w:tab/>
        <w:t>Thomas Andersson</w:t>
      </w:r>
    </w:p>
    <w:p w:rsidR="00B117CA" w:rsidRPr="00F72B02" w:rsidRDefault="002522D9" w:rsidP="00D57947">
      <w:pPr>
        <w:tabs>
          <w:tab w:val="left" w:pos="1701"/>
          <w:tab w:val="left" w:pos="3544"/>
        </w:tabs>
        <w:spacing w:after="0" w:line="240" w:lineRule="auto"/>
        <w:ind w:left="1701" w:hanging="1701"/>
        <w:rPr>
          <w:rFonts w:cstheme="minorHAnsi"/>
          <w:sz w:val="24"/>
          <w:szCs w:val="24"/>
        </w:rPr>
      </w:pPr>
      <w:r w:rsidRPr="00F72B02">
        <w:rPr>
          <w:rFonts w:cstheme="minorHAnsi"/>
          <w:b/>
          <w:sz w:val="24"/>
          <w:szCs w:val="24"/>
        </w:rPr>
        <w:br/>
      </w:r>
    </w:p>
    <w:p w:rsidR="006D22C8" w:rsidRDefault="009A59D7" w:rsidP="008E25DF">
      <w:pPr>
        <w:spacing w:after="0"/>
        <w:rPr>
          <w:rFonts w:eastAsia="Times New Roman"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1. Föregående protokoll</w:t>
      </w:r>
      <w:r w:rsidR="008A0230" w:rsidRPr="00B03916">
        <w:rPr>
          <w:rFonts w:cstheme="minorHAnsi"/>
          <w:sz w:val="24"/>
          <w:szCs w:val="24"/>
        </w:rPr>
        <w:br/>
      </w:r>
      <w:r w:rsidR="00CA0A5E" w:rsidRPr="008E25DF">
        <w:rPr>
          <w:rFonts w:cstheme="minorHAnsi"/>
          <w:sz w:val="24"/>
          <w:szCs w:val="24"/>
        </w:rPr>
        <w:t>P</w:t>
      </w:r>
      <w:r w:rsidR="00565039" w:rsidRPr="008E25DF">
        <w:rPr>
          <w:rFonts w:cstheme="minorHAnsi"/>
          <w:sz w:val="24"/>
          <w:szCs w:val="24"/>
        </w:rPr>
        <w:t>rotokoll</w:t>
      </w:r>
      <w:r w:rsidR="00785EBF" w:rsidRPr="008E25DF">
        <w:rPr>
          <w:rFonts w:cstheme="minorHAnsi"/>
          <w:sz w:val="24"/>
          <w:szCs w:val="24"/>
        </w:rPr>
        <w:t>et</w:t>
      </w:r>
      <w:r w:rsidR="00565039" w:rsidRPr="008E25DF">
        <w:rPr>
          <w:rFonts w:cstheme="minorHAnsi"/>
          <w:sz w:val="24"/>
          <w:szCs w:val="24"/>
        </w:rPr>
        <w:t xml:space="preserve"> godkänn</w:t>
      </w:r>
      <w:r w:rsidR="00B25EC3" w:rsidRPr="008E25DF">
        <w:rPr>
          <w:rFonts w:cstheme="minorHAnsi"/>
          <w:sz w:val="24"/>
          <w:szCs w:val="24"/>
        </w:rPr>
        <w:t>s och justeras.</w:t>
      </w:r>
      <w:r w:rsidR="002640A0">
        <w:rPr>
          <w:rFonts w:cstheme="minorHAnsi"/>
          <w:sz w:val="24"/>
          <w:szCs w:val="24"/>
        </w:rPr>
        <w:br/>
      </w:r>
      <w:r w:rsidR="002640A0">
        <w:rPr>
          <w:rFonts w:cstheme="minorHAnsi"/>
          <w:b/>
          <w:sz w:val="24"/>
          <w:szCs w:val="24"/>
        </w:rPr>
        <w:br/>
      </w:r>
      <w:r w:rsidRPr="00B03916">
        <w:rPr>
          <w:rFonts w:cstheme="minorHAnsi"/>
          <w:b/>
          <w:sz w:val="24"/>
          <w:szCs w:val="24"/>
        </w:rPr>
        <w:t>2</w:t>
      </w:r>
      <w:r w:rsidR="000D363C" w:rsidRPr="00B03916">
        <w:rPr>
          <w:rFonts w:cstheme="minorHAnsi"/>
          <w:b/>
          <w:sz w:val="24"/>
          <w:szCs w:val="24"/>
        </w:rPr>
        <w:t>. Ekonomi</w:t>
      </w:r>
      <w:r w:rsidRPr="00B03916">
        <w:rPr>
          <w:rFonts w:cstheme="minorHAnsi"/>
          <w:sz w:val="24"/>
          <w:szCs w:val="24"/>
        </w:rPr>
        <w:br/>
      </w:r>
      <w:r w:rsidR="007D6CF9" w:rsidRPr="008E25DF">
        <w:rPr>
          <w:rFonts w:eastAsia="Times New Roman" w:cstheme="minorHAnsi"/>
          <w:sz w:val="24"/>
          <w:szCs w:val="24"/>
        </w:rPr>
        <w:t xml:space="preserve">Samfälligheten har ca 1 </w:t>
      </w:r>
      <w:r w:rsidR="00F72B02">
        <w:rPr>
          <w:rFonts w:eastAsia="Times New Roman" w:cstheme="minorHAnsi"/>
          <w:sz w:val="24"/>
          <w:szCs w:val="24"/>
        </w:rPr>
        <w:t>5</w:t>
      </w:r>
      <w:r w:rsidR="00F7472E" w:rsidRPr="008E25DF">
        <w:rPr>
          <w:rFonts w:eastAsia="Times New Roman" w:cstheme="minorHAnsi"/>
          <w:sz w:val="24"/>
          <w:szCs w:val="24"/>
        </w:rPr>
        <w:t>0</w:t>
      </w:r>
      <w:r w:rsidR="00DC6723" w:rsidRPr="008E25DF">
        <w:rPr>
          <w:rFonts w:eastAsia="Times New Roman" w:cstheme="minorHAnsi"/>
          <w:sz w:val="24"/>
          <w:szCs w:val="24"/>
        </w:rPr>
        <w:t>0</w:t>
      </w:r>
      <w:r w:rsidR="007D6CF9" w:rsidRPr="008E25DF">
        <w:rPr>
          <w:rFonts w:eastAsia="Times New Roman" w:cstheme="minorHAnsi"/>
          <w:sz w:val="24"/>
          <w:szCs w:val="24"/>
        </w:rPr>
        <w:t xml:space="preserve"> 000 kr i tillgångar. </w:t>
      </w:r>
      <w:r w:rsidR="00F7472E" w:rsidRPr="008E25DF">
        <w:rPr>
          <w:rFonts w:eastAsia="Times New Roman" w:cstheme="minorHAnsi"/>
          <w:sz w:val="24"/>
          <w:szCs w:val="24"/>
        </w:rPr>
        <w:br/>
      </w:r>
    </w:p>
    <w:p w:rsidR="006D22C8" w:rsidRDefault="006D22C8" w:rsidP="008E25D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Styrelsen har tagit in en offert på jourassistans för våra </w:t>
      </w:r>
      <w:r w:rsidR="002D6B2C">
        <w:rPr>
          <w:rFonts w:eastAsia="Times New Roman" w:cstheme="minorHAnsi"/>
          <w:sz w:val="24"/>
          <w:szCs w:val="24"/>
        </w:rPr>
        <w:t>gemensamma lås inkl</w:t>
      </w:r>
      <w:r w:rsidR="000401FB">
        <w:rPr>
          <w:rFonts w:eastAsia="Times New Roman" w:cstheme="minorHAnsi"/>
          <w:sz w:val="24"/>
          <w:szCs w:val="24"/>
        </w:rPr>
        <w:t xml:space="preserve">usive de i </w:t>
      </w:r>
      <w:r>
        <w:rPr>
          <w:rFonts w:eastAsia="Times New Roman" w:cstheme="minorHAnsi"/>
          <w:sz w:val="24"/>
          <w:szCs w:val="24"/>
        </w:rPr>
        <w:t>garageportar</w:t>
      </w:r>
      <w:r w:rsidR="000401FB">
        <w:rPr>
          <w:rFonts w:eastAsia="Times New Roman" w:cstheme="minorHAnsi"/>
          <w:sz w:val="24"/>
          <w:szCs w:val="24"/>
        </w:rPr>
        <w:t>na</w:t>
      </w:r>
      <w:r>
        <w:rPr>
          <w:rFonts w:eastAsia="Times New Roman" w:cstheme="minorHAnsi"/>
          <w:sz w:val="24"/>
          <w:szCs w:val="24"/>
        </w:rPr>
        <w:t xml:space="preserve">. Hans går igenom offerten och återkommer med rekommendation för inköp eller ej. </w:t>
      </w:r>
    </w:p>
    <w:p w:rsidR="006D22C8" w:rsidRDefault="006D22C8" w:rsidP="008E25DF">
      <w:pPr>
        <w:spacing w:after="0"/>
        <w:rPr>
          <w:rFonts w:eastAsia="Times New Roman" w:cstheme="minorHAnsi"/>
          <w:sz w:val="24"/>
          <w:szCs w:val="24"/>
        </w:rPr>
      </w:pPr>
    </w:p>
    <w:p w:rsidR="006D22C8" w:rsidRDefault="006D22C8" w:rsidP="008E25D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Årsstämman den 16 april närmar sig och Johan tar fram nödvändiga dokument </w:t>
      </w:r>
      <w:r w:rsidR="00F67F0C">
        <w:rPr>
          <w:rFonts w:eastAsia="Times New Roman" w:cstheme="minorHAnsi"/>
          <w:sz w:val="24"/>
          <w:szCs w:val="24"/>
        </w:rPr>
        <w:t>inför denna kväll</w:t>
      </w:r>
    </w:p>
    <w:p w:rsidR="00321AB5" w:rsidRDefault="000C6AE8" w:rsidP="008E25DF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/>
      </w:r>
      <w:r w:rsidR="00F72B02">
        <w:rPr>
          <w:rFonts w:eastAsia="Times New Roman" w:cstheme="minorHAnsi"/>
          <w:sz w:val="24"/>
          <w:szCs w:val="24"/>
        </w:rPr>
        <w:t>Styrelsen vill påminna om</w:t>
      </w:r>
      <w:r w:rsidR="006C314F">
        <w:rPr>
          <w:rFonts w:eastAsia="Times New Roman" w:cstheme="minorHAnsi"/>
          <w:sz w:val="24"/>
          <w:szCs w:val="24"/>
        </w:rPr>
        <w:t xml:space="preserve"> möjlighet</w:t>
      </w:r>
      <w:r w:rsidR="00F72B02">
        <w:rPr>
          <w:rFonts w:eastAsia="Times New Roman" w:cstheme="minorHAnsi"/>
          <w:sz w:val="24"/>
          <w:szCs w:val="24"/>
        </w:rPr>
        <w:t>en</w:t>
      </w:r>
      <w:r w:rsidR="006C314F">
        <w:rPr>
          <w:rFonts w:eastAsia="Times New Roman" w:cstheme="minorHAnsi"/>
          <w:sz w:val="24"/>
          <w:szCs w:val="24"/>
        </w:rPr>
        <w:t xml:space="preserve"> att få faktura via epost. De medlemmar som önskar detta skickar ett meddelande till</w:t>
      </w:r>
      <w:r w:rsidR="006C314F" w:rsidRPr="004A4D34">
        <w:rPr>
          <w:rFonts w:eastAsia="Times New Roman" w:cstheme="minorHAnsi"/>
          <w:b/>
          <w:sz w:val="24"/>
          <w:szCs w:val="24"/>
        </w:rPr>
        <w:t xml:space="preserve"> </w:t>
      </w:r>
      <w:hyperlink r:id="rId7" w:history="1">
        <w:r w:rsidR="00ED5F21" w:rsidRPr="004A4D34">
          <w:rPr>
            <w:rStyle w:val="Hyperlnk"/>
            <w:rFonts w:eastAsia="Times New Roman" w:cstheme="minorHAnsi"/>
            <w:b/>
            <w:color w:val="auto"/>
            <w:sz w:val="24"/>
            <w:szCs w:val="24"/>
            <w:u w:val="none"/>
          </w:rPr>
          <w:t>kontakt@musseron.se</w:t>
        </w:r>
      </w:hyperlink>
      <w:r w:rsidR="00ED5F21">
        <w:rPr>
          <w:rFonts w:eastAsia="Times New Roman" w:cstheme="minorHAnsi"/>
          <w:sz w:val="24"/>
          <w:szCs w:val="24"/>
        </w:rPr>
        <w:br/>
      </w:r>
    </w:p>
    <w:p w:rsidR="006D22C8" w:rsidRDefault="009A59D7" w:rsidP="00B429CE">
      <w:pPr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3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Pr="00B03916">
        <w:rPr>
          <w:rFonts w:cstheme="minorHAnsi"/>
          <w:b/>
          <w:sz w:val="24"/>
          <w:szCs w:val="24"/>
        </w:rPr>
        <w:t>Rapport från renoveringsgruppen</w:t>
      </w:r>
      <w:r w:rsidRPr="00B03916">
        <w:rPr>
          <w:rFonts w:cstheme="minorHAnsi"/>
          <w:b/>
          <w:sz w:val="24"/>
          <w:szCs w:val="24"/>
        </w:rPr>
        <w:br/>
      </w:r>
      <w:r w:rsidR="006D22C8">
        <w:rPr>
          <w:rFonts w:cstheme="minorHAnsi"/>
          <w:sz w:val="24"/>
          <w:szCs w:val="24"/>
        </w:rPr>
        <w:t xml:space="preserve">Jacob kommer träffa betongkonsulten den 27 februari för en första genomgång av den kompletterande undersökningen samt lägga upp en plan för det fortsatta arbetet med garagerenoveringen. </w:t>
      </w:r>
    </w:p>
    <w:p w:rsidR="00ED5F21" w:rsidRDefault="00951985" w:rsidP="00B429C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B429CE">
        <w:rPr>
          <w:rFonts w:cstheme="minorHAnsi"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4</w:t>
      </w:r>
      <w:r w:rsidR="000D363C" w:rsidRPr="00B03916">
        <w:rPr>
          <w:rFonts w:cstheme="minorHAnsi"/>
          <w:b/>
          <w:sz w:val="24"/>
          <w:szCs w:val="24"/>
        </w:rPr>
        <w:t xml:space="preserve">. </w:t>
      </w:r>
      <w:r w:rsidR="006B4969" w:rsidRPr="00B03916">
        <w:rPr>
          <w:rFonts w:cstheme="minorHAnsi"/>
          <w:b/>
          <w:sz w:val="24"/>
          <w:szCs w:val="24"/>
        </w:rPr>
        <w:t>Hyrp</w:t>
      </w:r>
      <w:r w:rsidR="001F01CD" w:rsidRPr="00B03916">
        <w:rPr>
          <w:rFonts w:cstheme="minorHAnsi"/>
          <w:b/>
          <w:sz w:val="24"/>
          <w:szCs w:val="24"/>
        </w:rPr>
        <w:t xml:space="preserve">arkeringarna </w:t>
      </w:r>
      <w:r w:rsidR="009A59D7" w:rsidRPr="00B03916">
        <w:rPr>
          <w:rFonts w:cstheme="minorHAnsi"/>
          <w:b/>
          <w:sz w:val="24"/>
          <w:szCs w:val="24"/>
        </w:rPr>
        <w:br/>
      </w:r>
      <w:r w:rsidR="00ED5F21">
        <w:rPr>
          <w:rFonts w:cstheme="minorHAnsi"/>
          <w:sz w:val="24"/>
          <w:szCs w:val="24"/>
        </w:rPr>
        <w:t>U</w:t>
      </w:r>
      <w:r w:rsidR="006C314F">
        <w:rPr>
          <w:rFonts w:cstheme="minorHAnsi"/>
          <w:sz w:val="24"/>
          <w:szCs w:val="24"/>
        </w:rPr>
        <w:t>ppsägningsti</w:t>
      </w:r>
      <w:r w:rsidR="00F72B02">
        <w:rPr>
          <w:rFonts w:cstheme="minorHAnsi"/>
          <w:sz w:val="24"/>
          <w:szCs w:val="24"/>
        </w:rPr>
        <w:t xml:space="preserve">d för hyrparkering är 3 månader. Om det finns möjlighet för den efterkommande hyrestagaren att få tillträde innan uppsägningstidens utgång måste </w:t>
      </w:r>
      <w:r w:rsidR="0097026C">
        <w:rPr>
          <w:rFonts w:cstheme="minorHAnsi"/>
          <w:sz w:val="24"/>
          <w:szCs w:val="24"/>
        </w:rPr>
        <w:t xml:space="preserve">frågor gällande </w:t>
      </w:r>
      <w:r w:rsidR="00F72B02">
        <w:rPr>
          <w:rFonts w:cstheme="minorHAnsi"/>
          <w:sz w:val="24"/>
          <w:szCs w:val="24"/>
        </w:rPr>
        <w:t xml:space="preserve">betalning </w:t>
      </w:r>
      <w:r w:rsidR="0097026C">
        <w:rPr>
          <w:rFonts w:cstheme="minorHAnsi"/>
          <w:sz w:val="24"/>
          <w:szCs w:val="24"/>
        </w:rPr>
        <w:t xml:space="preserve">m.m. </w:t>
      </w:r>
      <w:r w:rsidR="00F72B02">
        <w:rPr>
          <w:rFonts w:cstheme="minorHAnsi"/>
          <w:sz w:val="24"/>
          <w:szCs w:val="24"/>
        </w:rPr>
        <w:t xml:space="preserve">hanteras </w:t>
      </w:r>
      <w:r w:rsidR="0097026C">
        <w:rPr>
          <w:rFonts w:cstheme="minorHAnsi"/>
          <w:sz w:val="24"/>
          <w:szCs w:val="24"/>
        </w:rPr>
        <w:t>av de berörda parterna</w:t>
      </w:r>
      <w:r w:rsidR="00F72B02">
        <w:rPr>
          <w:rFonts w:cstheme="minorHAnsi"/>
          <w:sz w:val="24"/>
          <w:szCs w:val="24"/>
        </w:rPr>
        <w:t>, dvs hyrestagarna får göra upp detta själva mellan varandra.</w:t>
      </w:r>
      <w:r w:rsidR="00ED5F21">
        <w:rPr>
          <w:rFonts w:cstheme="minorHAnsi"/>
          <w:sz w:val="24"/>
          <w:szCs w:val="24"/>
        </w:rPr>
        <w:br/>
      </w:r>
      <w:r w:rsidR="00ED5F21">
        <w:rPr>
          <w:rFonts w:cstheme="minorHAnsi"/>
          <w:sz w:val="24"/>
          <w:szCs w:val="24"/>
        </w:rPr>
        <w:br/>
      </w:r>
      <w:r w:rsidR="00ED5F21">
        <w:rPr>
          <w:rFonts w:cstheme="minorHAnsi"/>
          <w:sz w:val="24"/>
          <w:szCs w:val="24"/>
        </w:rPr>
        <w:lastRenderedPageBreak/>
        <w:t>Gällande kösystemet till hyrparkering fungerar det så att om man tackar nej till erbjudande om parkeringsplats placeras man längst ner i kön. Om samma person avböjer erbjudande fler gånger plockas vederbörande bort från kön.</w:t>
      </w:r>
      <w:r w:rsidR="00ED5F21">
        <w:rPr>
          <w:rFonts w:cstheme="minorHAnsi"/>
          <w:sz w:val="24"/>
          <w:szCs w:val="24"/>
        </w:rPr>
        <w:br/>
      </w:r>
      <w:r w:rsidR="00ED5F21">
        <w:rPr>
          <w:rFonts w:cstheme="minorHAnsi"/>
          <w:sz w:val="24"/>
          <w:szCs w:val="24"/>
        </w:rPr>
        <w:br/>
        <w:t xml:space="preserve">Numera finns det en blankett som </w:t>
      </w:r>
      <w:r>
        <w:rPr>
          <w:rFonts w:cstheme="minorHAnsi"/>
          <w:sz w:val="24"/>
          <w:szCs w:val="24"/>
        </w:rPr>
        <w:t>ska</w:t>
      </w:r>
      <w:r w:rsidR="00ED5F21">
        <w:rPr>
          <w:rFonts w:cstheme="minorHAnsi"/>
          <w:sz w:val="24"/>
          <w:szCs w:val="24"/>
        </w:rPr>
        <w:t xml:space="preserve"> användas i samband med uppsägning av parkeringsplats. Denna finns tillgänglig på hemsidan. Det är en PDF-fil som kan fyllas i och skickas via epost till </w:t>
      </w:r>
      <w:hyperlink r:id="rId8" w:history="1">
        <w:r w:rsidR="004A4D34" w:rsidRPr="004A4D34">
          <w:rPr>
            <w:rStyle w:val="Hyperlnk"/>
            <w:rFonts w:eastAsia="Times New Roman" w:cstheme="minorHAnsi"/>
            <w:b/>
            <w:color w:val="auto"/>
            <w:sz w:val="24"/>
            <w:szCs w:val="24"/>
            <w:u w:val="none"/>
          </w:rPr>
          <w:t>hyrparkering@musseron.se</w:t>
        </w:r>
      </w:hyperlink>
      <w:r w:rsidR="00ED5F21">
        <w:rPr>
          <w:rFonts w:cstheme="minorHAnsi"/>
          <w:sz w:val="24"/>
          <w:szCs w:val="24"/>
        </w:rPr>
        <w:t xml:space="preserve"> eller skrivas ut och lämnas till kassören (Musserongången 26).</w:t>
      </w:r>
      <w:r>
        <w:rPr>
          <w:rFonts w:cstheme="minorHAnsi"/>
          <w:sz w:val="24"/>
          <w:szCs w:val="24"/>
        </w:rPr>
        <w:t xml:space="preserve"> Blankett kan även hämtas hos sekreteraren (Musserongången 100).</w:t>
      </w:r>
    </w:p>
    <w:p w:rsidR="00951985" w:rsidRDefault="00951985" w:rsidP="00B429CE">
      <w:pPr>
        <w:rPr>
          <w:rFonts w:cstheme="minorHAnsi"/>
          <w:b/>
          <w:sz w:val="24"/>
          <w:szCs w:val="24"/>
        </w:rPr>
      </w:pPr>
    </w:p>
    <w:p w:rsidR="002B61FD" w:rsidRPr="00B03916" w:rsidRDefault="009A59D7" w:rsidP="00B429CE">
      <w:pPr>
        <w:rPr>
          <w:rFonts w:cstheme="minorHAnsi"/>
          <w:sz w:val="24"/>
          <w:szCs w:val="24"/>
        </w:rPr>
      </w:pPr>
      <w:r w:rsidRPr="00B03916">
        <w:rPr>
          <w:rFonts w:cstheme="minorHAnsi"/>
          <w:b/>
          <w:sz w:val="24"/>
          <w:szCs w:val="24"/>
        </w:rPr>
        <w:t>5. Åtgärdspunkter</w:t>
      </w:r>
      <w:r w:rsidR="00AC6CD7" w:rsidRPr="00B03916">
        <w:rPr>
          <w:rFonts w:cstheme="minorHAnsi"/>
          <w:sz w:val="24"/>
          <w:szCs w:val="24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390"/>
        <w:gridCol w:w="2958"/>
        <w:gridCol w:w="1309"/>
        <w:gridCol w:w="1273"/>
      </w:tblGrid>
      <w:tr w:rsidR="009A59D7" w:rsidRPr="00B03916" w:rsidTr="00D1007A">
        <w:tc>
          <w:tcPr>
            <w:tcW w:w="1534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Åtgärdspunkt</w:t>
            </w:r>
          </w:p>
        </w:tc>
        <w:tc>
          <w:tcPr>
            <w:tcW w:w="239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Beskrivning</w:t>
            </w:r>
          </w:p>
        </w:tc>
        <w:tc>
          <w:tcPr>
            <w:tcW w:w="2958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 xml:space="preserve">Åtgärd </w:t>
            </w:r>
          </w:p>
        </w:tc>
        <w:tc>
          <w:tcPr>
            <w:tcW w:w="1309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Status</w:t>
            </w:r>
          </w:p>
        </w:tc>
        <w:tc>
          <w:tcPr>
            <w:tcW w:w="1273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9D7" w:rsidRPr="00B03916" w:rsidRDefault="009A59D7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  <w:b/>
              </w:rPr>
            </w:pPr>
            <w:r w:rsidRPr="00B03916">
              <w:rPr>
                <w:rFonts w:eastAsia="Times New Roman" w:cstheme="minorHAnsi"/>
                <w:b/>
              </w:rPr>
              <w:t>Ansvarig</w:t>
            </w:r>
          </w:p>
        </w:tc>
      </w:tr>
      <w:tr w:rsidR="005E1DF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190604</w:t>
            </w:r>
            <w:r w:rsidR="005F6A28">
              <w:rPr>
                <w:rFonts w:eastAsia="Times New Roman" w:cstheme="minorHAnsi"/>
              </w:rPr>
              <w:t>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Dörrstängare behövs i garage N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Beställa dörrstängare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F8" w:rsidRDefault="00C66764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Joakim</w:t>
            </w:r>
            <w:r w:rsidR="006D22C8">
              <w:rPr>
                <w:rFonts w:eastAsia="Times New Roman" w:cstheme="minorHAnsi"/>
              </w:rPr>
              <w:t>, Arne</w:t>
            </w:r>
          </w:p>
        </w:tc>
      </w:tr>
      <w:tr w:rsidR="004F71EA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190813:3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Förrådsnumrering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F72B02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 xml:space="preserve">Nya enhetliga skyltar ska beställas till </w:t>
            </w:r>
            <w:r w:rsidR="00F72B02">
              <w:t>förråd 14-35.</w:t>
            </w:r>
          </w:p>
          <w:p w:rsidR="006D22C8" w:rsidRDefault="006D22C8" w:rsidP="00F72B02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Monteras på städdagen i maj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D93868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Beställt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1EA" w:rsidRDefault="004F71EA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Thomas</w:t>
            </w:r>
          </w:p>
        </w:tc>
      </w:tr>
      <w:tr w:rsidR="006D22C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200219:1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 w:rsidRPr="006D22C8">
              <w:t>Våtsopare till Garage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Hans tar kontakt med Stortomas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Hans</w:t>
            </w:r>
          </w:p>
        </w:tc>
      </w:tr>
      <w:tr w:rsidR="006D22C8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6D22C8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200219:2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Pr="006D22C8" w:rsidRDefault="006D22C8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Ev överblivna cyklar i förråd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6D22C8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Jacob tar kontakt med samfällighets</w:t>
            </w:r>
            <w:r w:rsidR="00F67F0C">
              <w:t xml:space="preserve">jurist för att få klarhet i hur styrelsen kan gå vidare efter städdagen 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2C8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Jacob</w:t>
            </w:r>
          </w:p>
        </w:tc>
      </w:tr>
      <w:tr w:rsidR="00F67F0C" w:rsidRPr="00B03916" w:rsidTr="00D1007A">
        <w:trPr>
          <w:trHeight w:val="530"/>
        </w:trPr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C66764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200219:3</w:t>
            </w:r>
          </w:p>
        </w:tc>
        <w:tc>
          <w:tcPr>
            <w:tcW w:w="23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4F71EA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Service av bef dörrstängare</w:t>
            </w:r>
          </w:p>
        </w:tc>
        <w:tc>
          <w:tcPr>
            <w:tcW w:w="29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</w:pPr>
            <w:r>
              <w:t>Gå igenom och justera där det behövs</w:t>
            </w:r>
          </w:p>
        </w:tc>
        <w:tc>
          <w:tcPr>
            <w:tcW w:w="13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Pågår</w:t>
            </w:r>
          </w:p>
        </w:tc>
        <w:tc>
          <w:tcPr>
            <w:tcW w:w="1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0C" w:rsidRDefault="00F67F0C" w:rsidP="008412B5">
            <w:pPr>
              <w:tabs>
                <w:tab w:val="left" w:pos="709"/>
              </w:tabs>
              <w:spacing w:before="100" w:beforeAutospacing="1"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Hans, Arne</w:t>
            </w:r>
          </w:p>
        </w:tc>
      </w:tr>
    </w:tbl>
    <w:p w:rsidR="00F67F0C" w:rsidRDefault="002522D9" w:rsidP="00F67F0C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6</w:t>
      </w:r>
      <w:r w:rsidR="001F01CD" w:rsidRPr="00B03916">
        <w:rPr>
          <w:rFonts w:cstheme="minorHAnsi"/>
          <w:b/>
          <w:sz w:val="24"/>
          <w:szCs w:val="24"/>
        </w:rPr>
        <w:t xml:space="preserve">. </w:t>
      </w:r>
      <w:r w:rsidR="000D363C" w:rsidRPr="00B03916">
        <w:rPr>
          <w:rFonts w:cstheme="minorHAnsi"/>
          <w:b/>
          <w:sz w:val="24"/>
          <w:szCs w:val="24"/>
        </w:rPr>
        <w:t>Övriga frågor</w:t>
      </w:r>
      <w:r w:rsidR="00B03916" w:rsidRPr="00B03916">
        <w:rPr>
          <w:rFonts w:cstheme="minorHAnsi"/>
          <w:sz w:val="24"/>
          <w:szCs w:val="24"/>
        </w:rPr>
        <w:br/>
      </w:r>
      <w:r w:rsidR="00F67F0C">
        <w:rPr>
          <w:rFonts w:cstheme="minorHAnsi"/>
          <w:sz w:val="24"/>
          <w:szCs w:val="24"/>
        </w:rPr>
        <w:t xml:space="preserve">Den 16 april kl 19:00 hålls den årliga </w:t>
      </w:r>
      <w:r w:rsidR="00F67F0C" w:rsidRPr="00951985">
        <w:rPr>
          <w:rFonts w:cstheme="minorHAnsi"/>
          <w:sz w:val="24"/>
          <w:szCs w:val="24"/>
        </w:rPr>
        <w:t>stämman</w:t>
      </w:r>
      <w:r w:rsidR="00F67F0C">
        <w:rPr>
          <w:rFonts w:cstheme="minorHAnsi"/>
          <w:sz w:val="24"/>
          <w:szCs w:val="24"/>
        </w:rPr>
        <w:t xml:space="preserve"> i Krusboda skolas matsal. Separat kallelse kommer i brevlådorna</w:t>
      </w:r>
    </w:p>
    <w:p w:rsidR="00F67F0C" w:rsidRDefault="00F67F0C" w:rsidP="00D93868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Städdag kommer hållas lördagen den 9 maj kl 10:00-13:00. Separat kallelse kommer i brevlådorna. </w:t>
      </w:r>
    </w:p>
    <w:p w:rsidR="00F67F0C" w:rsidRDefault="00F67F0C" w:rsidP="00D93868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När styrelsen fått klarhet i punkt 200219:2 ovan kommer separat infobrev att delas ut i brevlådorna. Styrelsen ser gärna att medlemmar som äger cyklar, redskap etc i de gemensamma förråden och som fortsatt är markerade med tejp tar bort tejpbiten för att undvika missförstånd efter städdagen. </w:t>
      </w:r>
    </w:p>
    <w:p w:rsidR="008A28D0" w:rsidRDefault="00D93868" w:rsidP="00D93868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Styrelsen beslutar att samfällighetens hemsida ska byggas om och moderniseras. </w:t>
      </w:r>
      <w:r w:rsidR="00951985" w:rsidRPr="00951985">
        <w:rPr>
          <w:rFonts w:cstheme="minorHAnsi"/>
          <w:sz w:val="24"/>
          <w:szCs w:val="24"/>
        </w:rPr>
        <w:t>Eft</w:t>
      </w:r>
      <w:r w:rsidR="00C8700E">
        <w:rPr>
          <w:rFonts w:cstheme="minorHAnsi"/>
          <w:sz w:val="24"/>
          <w:szCs w:val="24"/>
        </w:rPr>
        <w:t>er att ha bedömt fem potentiella</w:t>
      </w:r>
      <w:r w:rsidR="00951985" w:rsidRPr="00951985">
        <w:rPr>
          <w:rFonts w:cstheme="minorHAnsi"/>
          <w:sz w:val="24"/>
          <w:szCs w:val="24"/>
        </w:rPr>
        <w:t xml:space="preserve"> företag </w:t>
      </w:r>
      <w:r w:rsidR="00951985">
        <w:rPr>
          <w:rFonts w:cstheme="minorHAnsi"/>
          <w:sz w:val="24"/>
          <w:szCs w:val="24"/>
        </w:rPr>
        <w:t>beslutade styrelsen</w:t>
      </w:r>
      <w:r w:rsidR="00951985" w:rsidRPr="00951985">
        <w:rPr>
          <w:rFonts w:cstheme="minorHAnsi"/>
          <w:sz w:val="24"/>
          <w:szCs w:val="24"/>
        </w:rPr>
        <w:t xml:space="preserve"> att gå vidare med företaget Nova Sensum</w:t>
      </w:r>
      <w:r w:rsidR="00C8700E">
        <w:rPr>
          <w:rFonts w:cstheme="minorHAnsi"/>
          <w:sz w:val="24"/>
          <w:szCs w:val="24"/>
        </w:rPr>
        <w:t xml:space="preserve"> för att genomföra detta arbete.</w:t>
      </w:r>
    </w:p>
    <w:p w:rsidR="000526CD" w:rsidRPr="008A28D0" w:rsidRDefault="0006506D" w:rsidP="008412B5">
      <w:pPr>
        <w:tabs>
          <w:tab w:val="left" w:pos="709"/>
        </w:tabs>
        <w:spacing w:before="100" w:beforeAutospacing="1" w:after="100" w:afterAutospacing="1" w:line="240" w:lineRule="auto"/>
        <w:rPr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7</w:t>
      </w:r>
      <w:r w:rsidR="000D363C" w:rsidRPr="00B03916">
        <w:rPr>
          <w:rFonts w:cstheme="minorHAnsi"/>
          <w:b/>
          <w:sz w:val="24"/>
          <w:szCs w:val="24"/>
        </w:rPr>
        <w:t>. Nästa styrelsemöte</w:t>
      </w:r>
      <w:r w:rsidR="009A59D7" w:rsidRPr="00B03916">
        <w:rPr>
          <w:rFonts w:cstheme="minorHAnsi"/>
          <w:b/>
          <w:sz w:val="24"/>
          <w:szCs w:val="24"/>
        </w:rPr>
        <w:br/>
      </w:r>
      <w:r w:rsidR="00D93868">
        <w:rPr>
          <w:sz w:val="24"/>
          <w:szCs w:val="24"/>
        </w:rPr>
        <w:t>1</w:t>
      </w:r>
      <w:r w:rsidR="00F67F0C">
        <w:rPr>
          <w:sz w:val="24"/>
          <w:szCs w:val="24"/>
        </w:rPr>
        <w:t>8</w:t>
      </w:r>
      <w:r w:rsidR="00D93868">
        <w:rPr>
          <w:sz w:val="24"/>
          <w:szCs w:val="24"/>
        </w:rPr>
        <w:t xml:space="preserve"> </w:t>
      </w:r>
      <w:r w:rsidR="00F67F0C">
        <w:rPr>
          <w:sz w:val="24"/>
          <w:szCs w:val="24"/>
        </w:rPr>
        <w:t>mars</w:t>
      </w:r>
      <w:r w:rsidR="00D93868">
        <w:rPr>
          <w:sz w:val="24"/>
          <w:szCs w:val="24"/>
        </w:rPr>
        <w:t xml:space="preserve"> kl 19:00 hos </w:t>
      </w:r>
      <w:r w:rsidR="00F67F0C">
        <w:rPr>
          <w:sz w:val="24"/>
          <w:szCs w:val="24"/>
        </w:rPr>
        <w:t>Hans, mrg 165</w:t>
      </w:r>
      <w:r w:rsidR="008E25DF">
        <w:rPr>
          <w:sz w:val="24"/>
          <w:szCs w:val="24"/>
        </w:rPr>
        <w:br/>
      </w:r>
      <w:r w:rsidR="002522D9" w:rsidRPr="008E25DF">
        <w:br/>
      </w:r>
      <w:r w:rsidR="003B40EC">
        <w:rPr>
          <w:rFonts w:cstheme="minorHAnsi"/>
          <w:b/>
          <w:sz w:val="24"/>
          <w:szCs w:val="24"/>
        </w:rPr>
        <w:br/>
      </w:r>
      <w:r w:rsidR="009A59D7" w:rsidRPr="00B03916">
        <w:rPr>
          <w:rFonts w:cstheme="minorHAnsi"/>
          <w:b/>
          <w:sz w:val="24"/>
          <w:szCs w:val="24"/>
        </w:rPr>
        <w:t>8</w:t>
      </w:r>
      <w:r w:rsidR="000D363C" w:rsidRPr="00B03916">
        <w:rPr>
          <w:rFonts w:cstheme="minorHAnsi"/>
          <w:b/>
          <w:sz w:val="24"/>
          <w:szCs w:val="24"/>
        </w:rPr>
        <w:t>. Mötet avslutas</w:t>
      </w: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075DD3" w:rsidRDefault="00075DD3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</w:p>
    <w:p w:rsidR="00B50F74" w:rsidRPr="00F7472E" w:rsidRDefault="0071499D" w:rsidP="008412B5">
      <w:pPr>
        <w:tabs>
          <w:tab w:val="left" w:pos="709"/>
        </w:tabs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2E1623">
        <w:rPr>
          <w:rFonts w:cstheme="minorHAnsi"/>
          <w:b/>
          <w:sz w:val="24"/>
          <w:szCs w:val="24"/>
        </w:rPr>
        <w:br/>
      </w:r>
      <w:r w:rsidR="007B45D6">
        <w:rPr>
          <w:rFonts w:cstheme="minorHAnsi"/>
          <w:sz w:val="24"/>
          <w:szCs w:val="24"/>
        </w:rPr>
        <w:t>____________________________           ____________________________</w:t>
      </w:r>
      <w:r w:rsidR="003E112F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sz w:val="24"/>
          <w:szCs w:val="24"/>
        </w:rPr>
        <w:t>Jacob Strandell</w:t>
      </w:r>
      <w:r w:rsidR="00B50F74" w:rsidRPr="00B03916">
        <w:rPr>
          <w:rFonts w:cstheme="minorHAnsi"/>
          <w:sz w:val="24"/>
          <w:szCs w:val="24"/>
        </w:rPr>
        <w:tab/>
      </w:r>
      <w:r w:rsidR="00B50F74" w:rsidRPr="00B03916">
        <w:rPr>
          <w:rFonts w:cstheme="minorHAnsi"/>
          <w:sz w:val="24"/>
          <w:szCs w:val="24"/>
        </w:rPr>
        <w:tab/>
        <w:t>Thomas Andersson</w:t>
      </w:r>
      <w:r w:rsidR="00B50F74" w:rsidRPr="00B03916">
        <w:rPr>
          <w:rFonts w:cstheme="minorHAnsi"/>
          <w:sz w:val="24"/>
          <w:szCs w:val="24"/>
        </w:rPr>
        <w:br/>
      </w:r>
      <w:r w:rsidR="00B50F74" w:rsidRPr="00B03916">
        <w:rPr>
          <w:rFonts w:cstheme="minorHAnsi"/>
          <w:i/>
          <w:sz w:val="24"/>
          <w:szCs w:val="24"/>
        </w:rPr>
        <w:t>Ordförande</w:t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</w:r>
      <w:r w:rsidR="00B50F74" w:rsidRPr="00B03916">
        <w:rPr>
          <w:rFonts w:cstheme="minorHAnsi"/>
          <w:i/>
          <w:sz w:val="24"/>
          <w:szCs w:val="24"/>
        </w:rPr>
        <w:tab/>
        <w:t>Sekreterare</w:t>
      </w:r>
    </w:p>
    <w:sectPr w:rsidR="00B50F74" w:rsidRPr="00F7472E" w:rsidSect="002E162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5021C"/>
    <w:multiLevelType w:val="hybridMultilevel"/>
    <w:tmpl w:val="F132A182"/>
    <w:lvl w:ilvl="0" w:tplc="1160FCD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D4608"/>
    <w:multiLevelType w:val="hybridMultilevel"/>
    <w:tmpl w:val="23AE40A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95ECF"/>
    <w:multiLevelType w:val="hybridMultilevel"/>
    <w:tmpl w:val="57F6FFEE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66E63"/>
    <w:multiLevelType w:val="hybridMultilevel"/>
    <w:tmpl w:val="3E709D80"/>
    <w:lvl w:ilvl="0" w:tplc="FC141A2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3C"/>
    <w:rsid w:val="000401FB"/>
    <w:rsid w:val="000526CD"/>
    <w:rsid w:val="0006506D"/>
    <w:rsid w:val="00075DD3"/>
    <w:rsid w:val="000B5540"/>
    <w:rsid w:val="000C6AE8"/>
    <w:rsid w:val="000D363C"/>
    <w:rsid w:val="000E0126"/>
    <w:rsid w:val="00102B07"/>
    <w:rsid w:val="00115F58"/>
    <w:rsid w:val="00141E4C"/>
    <w:rsid w:val="00171DA9"/>
    <w:rsid w:val="00183BA5"/>
    <w:rsid w:val="001845BB"/>
    <w:rsid w:val="001F01CD"/>
    <w:rsid w:val="00200C14"/>
    <w:rsid w:val="002522D9"/>
    <w:rsid w:val="002640A0"/>
    <w:rsid w:val="0027744B"/>
    <w:rsid w:val="002A243A"/>
    <w:rsid w:val="002B61FD"/>
    <w:rsid w:val="002C318E"/>
    <w:rsid w:val="002D6B2C"/>
    <w:rsid w:val="002E1623"/>
    <w:rsid w:val="00315CC0"/>
    <w:rsid w:val="00321AB5"/>
    <w:rsid w:val="00325786"/>
    <w:rsid w:val="00343228"/>
    <w:rsid w:val="003439EA"/>
    <w:rsid w:val="003526C3"/>
    <w:rsid w:val="00356676"/>
    <w:rsid w:val="00364401"/>
    <w:rsid w:val="003B40EC"/>
    <w:rsid w:val="003D0EF1"/>
    <w:rsid w:val="003E112F"/>
    <w:rsid w:val="003E21E7"/>
    <w:rsid w:val="003F564B"/>
    <w:rsid w:val="00415D9A"/>
    <w:rsid w:val="00423556"/>
    <w:rsid w:val="004237DE"/>
    <w:rsid w:val="00477802"/>
    <w:rsid w:val="004848CC"/>
    <w:rsid w:val="004A4D34"/>
    <w:rsid w:val="004F681F"/>
    <w:rsid w:val="004F71EA"/>
    <w:rsid w:val="00500F54"/>
    <w:rsid w:val="0054526F"/>
    <w:rsid w:val="00565039"/>
    <w:rsid w:val="005A3474"/>
    <w:rsid w:val="005B687A"/>
    <w:rsid w:val="005C700E"/>
    <w:rsid w:val="005E1DF8"/>
    <w:rsid w:val="005F6A28"/>
    <w:rsid w:val="006209A3"/>
    <w:rsid w:val="006227B9"/>
    <w:rsid w:val="00675E8E"/>
    <w:rsid w:val="00684A14"/>
    <w:rsid w:val="0069350D"/>
    <w:rsid w:val="006B4969"/>
    <w:rsid w:val="006C314F"/>
    <w:rsid w:val="006D22C8"/>
    <w:rsid w:val="006E357D"/>
    <w:rsid w:val="00706D66"/>
    <w:rsid w:val="0071499D"/>
    <w:rsid w:val="007328FD"/>
    <w:rsid w:val="00735BBC"/>
    <w:rsid w:val="007658B8"/>
    <w:rsid w:val="00774EB5"/>
    <w:rsid w:val="00785EBF"/>
    <w:rsid w:val="007B45D6"/>
    <w:rsid w:val="007D6CF9"/>
    <w:rsid w:val="007E0A44"/>
    <w:rsid w:val="007E5BC4"/>
    <w:rsid w:val="00805FBB"/>
    <w:rsid w:val="0082463C"/>
    <w:rsid w:val="008310E1"/>
    <w:rsid w:val="008412B5"/>
    <w:rsid w:val="00846FC0"/>
    <w:rsid w:val="008A0230"/>
    <w:rsid w:val="008A269A"/>
    <w:rsid w:val="008A28D0"/>
    <w:rsid w:val="008C6CFF"/>
    <w:rsid w:val="008D41FF"/>
    <w:rsid w:val="008E25DF"/>
    <w:rsid w:val="008E58D0"/>
    <w:rsid w:val="009012E1"/>
    <w:rsid w:val="0091457B"/>
    <w:rsid w:val="00926B07"/>
    <w:rsid w:val="00951985"/>
    <w:rsid w:val="00956A22"/>
    <w:rsid w:val="00961489"/>
    <w:rsid w:val="0097026C"/>
    <w:rsid w:val="009A59D7"/>
    <w:rsid w:val="009B2F0D"/>
    <w:rsid w:val="009C5AB2"/>
    <w:rsid w:val="009D4DAD"/>
    <w:rsid w:val="00A00837"/>
    <w:rsid w:val="00A40AB2"/>
    <w:rsid w:val="00A42B71"/>
    <w:rsid w:val="00A714E1"/>
    <w:rsid w:val="00AC6CD7"/>
    <w:rsid w:val="00AD495C"/>
    <w:rsid w:val="00B03916"/>
    <w:rsid w:val="00B11461"/>
    <w:rsid w:val="00B117CA"/>
    <w:rsid w:val="00B25EC3"/>
    <w:rsid w:val="00B4177A"/>
    <w:rsid w:val="00B429CE"/>
    <w:rsid w:val="00B50F74"/>
    <w:rsid w:val="00B81FD3"/>
    <w:rsid w:val="00BA0421"/>
    <w:rsid w:val="00BE3B3E"/>
    <w:rsid w:val="00BE5A14"/>
    <w:rsid w:val="00C030A3"/>
    <w:rsid w:val="00C03C90"/>
    <w:rsid w:val="00C069E6"/>
    <w:rsid w:val="00C07153"/>
    <w:rsid w:val="00C13046"/>
    <w:rsid w:val="00C3473E"/>
    <w:rsid w:val="00C6051B"/>
    <w:rsid w:val="00C619D4"/>
    <w:rsid w:val="00C66764"/>
    <w:rsid w:val="00C8700E"/>
    <w:rsid w:val="00C9338A"/>
    <w:rsid w:val="00CA0A5E"/>
    <w:rsid w:val="00CA2DF7"/>
    <w:rsid w:val="00CC3F3A"/>
    <w:rsid w:val="00D00E7B"/>
    <w:rsid w:val="00D1007A"/>
    <w:rsid w:val="00D17B30"/>
    <w:rsid w:val="00D3574E"/>
    <w:rsid w:val="00D57947"/>
    <w:rsid w:val="00D70717"/>
    <w:rsid w:val="00D93868"/>
    <w:rsid w:val="00DC6723"/>
    <w:rsid w:val="00E24B01"/>
    <w:rsid w:val="00EB5C92"/>
    <w:rsid w:val="00EC67AB"/>
    <w:rsid w:val="00ED5F21"/>
    <w:rsid w:val="00F066A6"/>
    <w:rsid w:val="00F32F61"/>
    <w:rsid w:val="00F44A79"/>
    <w:rsid w:val="00F67F0C"/>
    <w:rsid w:val="00F72B02"/>
    <w:rsid w:val="00F7472E"/>
    <w:rsid w:val="00F86D99"/>
    <w:rsid w:val="00FE029C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5EC3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ED5F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rparkering@musseron.se" TargetMode="External"/><Relationship Id="rId3" Type="http://schemas.openxmlformats.org/officeDocument/2006/relationships/styles" Target="styles.xml"/><Relationship Id="rId7" Type="http://schemas.openxmlformats.org/officeDocument/2006/relationships/hyperlink" Target="mailto:kontakt@musseron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3F49-9C46-47E9-8449-0FCD6E005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3059</Characters>
  <Application>Microsoft Office Word</Application>
  <DocSecurity>4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Hermanson</dc:creator>
  <cp:lastModifiedBy>Thomas Andersson</cp:lastModifiedBy>
  <cp:revision>2</cp:revision>
  <dcterms:created xsi:type="dcterms:W3CDTF">2020-03-18T16:45:00Z</dcterms:created>
  <dcterms:modified xsi:type="dcterms:W3CDTF">2020-03-18T16:45:00Z</dcterms:modified>
</cp:coreProperties>
</file>