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7EE0" w14:textId="77777777" w:rsidR="00376C1B" w:rsidRPr="000073BB" w:rsidRDefault="00FD3A38" w:rsidP="000073BB">
      <w:pPr>
        <w:jc w:val="center"/>
        <w:rPr>
          <w:sz w:val="28"/>
          <w:szCs w:val="28"/>
        </w:rPr>
      </w:pPr>
      <w:r w:rsidRPr="000073BB">
        <w:rPr>
          <w:sz w:val="28"/>
          <w:szCs w:val="28"/>
        </w:rPr>
        <w:t>Folder til studieretningspræsentationsdagen (med hjem til forældrene)</w:t>
      </w:r>
    </w:p>
    <w:p w14:paraId="3C431A10" w14:textId="77777777" w:rsidR="00FD3A38" w:rsidRDefault="00FD3A38"/>
    <w:p w14:paraId="754BA49C" w14:textId="77777777" w:rsidR="00681DCD" w:rsidRDefault="00681DCD"/>
    <w:p w14:paraId="71F6FBD7" w14:textId="77777777" w:rsidR="00FD3A38" w:rsidRDefault="00DA3F25">
      <w:r>
        <w:rPr>
          <w:noProof/>
        </w:rPr>
        <mc:AlternateContent>
          <mc:Choice Requires="wps">
            <w:drawing>
              <wp:anchor distT="0" distB="0" distL="114300" distR="114300" simplePos="0" relativeHeight="251667456" behindDoc="0" locked="0" layoutInCell="1" allowOverlap="1" wp14:anchorId="16EC8C22" wp14:editId="0BC8A775">
                <wp:simplePos x="0" y="0"/>
                <wp:positionH relativeFrom="column">
                  <wp:posOffset>0</wp:posOffset>
                </wp:positionH>
                <wp:positionV relativeFrom="paragraph">
                  <wp:posOffset>0</wp:posOffset>
                </wp:positionV>
                <wp:extent cx="1828800" cy="1828800"/>
                <wp:effectExtent l="0" t="0" r="0" b="0"/>
                <wp:wrapSquare wrapText="bothSides"/>
                <wp:docPr id="2" name="Tekstfelt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00763C2" w14:textId="77777777" w:rsidR="00DA3F25" w:rsidRPr="00DA3F25" w:rsidRDefault="00DA3F25" w:rsidP="00681DCD">
                            <w:pPr>
                              <w:jc w:val="center"/>
                              <w:rPr>
                                <w:b/>
                                <w:bCs/>
                                <w:color w:val="000000" w:themeColor="text1"/>
                              </w:rPr>
                            </w:pPr>
                            <w:r w:rsidRPr="00DA3F25">
                              <w:rPr>
                                <w:b/>
                                <w:bCs/>
                                <w:color w:val="000000" w:themeColor="text1"/>
                              </w:rPr>
                              <w:t>INTRO til dette dokument</w:t>
                            </w:r>
                          </w:p>
                          <w:p w14:paraId="668B0901" w14:textId="77777777" w:rsidR="00DA3F25" w:rsidRPr="00DA3F25" w:rsidRDefault="00DA3F25" w:rsidP="00681DCD">
                            <w:pPr>
                              <w:jc w:val="center"/>
                              <w:rPr>
                                <w:b/>
                                <w:bCs/>
                                <w:color w:val="000000" w:themeColor="text1"/>
                              </w:rPr>
                            </w:pPr>
                          </w:p>
                          <w:p w14:paraId="7EE54B31" w14:textId="52AAE6E3" w:rsidR="00DA3F25" w:rsidRPr="00DA3F25" w:rsidRDefault="00DA3F25" w:rsidP="00681DCD">
                            <w:pPr>
                              <w:jc w:val="center"/>
                              <w:rPr>
                                <w:color w:val="000000" w:themeColor="text1"/>
                              </w:rPr>
                            </w:pPr>
                            <w:r>
                              <w:rPr>
                                <w:color w:val="000000" w:themeColor="text1"/>
                              </w:rPr>
                              <w:t>Ti</w:t>
                            </w:r>
                            <w:r w:rsidR="006019A1">
                              <w:rPr>
                                <w:color w:val="000000" w:themeColor="text1"/>
                              </w:rPr>
                              <w:t>l</w:t>
                            </w:r>
                            <w:r>
                              <w:rPr>
                                <w:color w:val="000000" w:themeColor="text1"/>
                              </w:rPr>
                              <w:t xml:space="preserve"> uddeling</w:t>
                            </w:r>
                            <w:r w:rsidRPr="00DA3F25">
                              <w:rPr>
                                <w:color w:val="000000" w:themeColor="text1"/>
                              </w:rPr>
                              <w:t xml:space="preserve"> i løbet af studieretningsdagen / -workshoppen.</w:t>
                            </w:r>
                          </w:p>
                          <w:p w14:paraId="3D82A338" w14:textId="77777777" w:rsidR="00DA3F25" w:rsidRPr="00DA3F25" w:rsidRDefault="00DA3F25" w:rsidP="00681DCD">
                            <w:pPr>
                              <w:jc w:val="center"/>
                              <w:rPr>
                                <w:color w:val="000000" w:themeColor="text1"/>
                              </w:rPr>
                            </w:pPr>
                          </w:p>
                          <w:p w14:paraId="57BC5E1B" w14:textId="77777777" w:rsidR="00DA3F25" w:rsidRPr="00DA3F25" w:rsidRDefault="00DA3F25" w:rsidP="00681DCD">
                            <w:pPr>
                              <w:jc w:val="center"/>
                              <w:rPr>
                                <w:color w:val="000000" w:themeColor="text1"/>
                              </w:rPr>
                            </w:pPr>
                            <w:r w:rsidRPr="00DA3F25">
                              <w:rPr>
                                <w:color w:val="000000" w:themeColor="text1"/>
                              </w:rPr>
                              <w:t>Hensigten med dokumentet er at give de mere tekniske informationer om fagenes indhold, om studieretningens opbygning, om valgmuligheder osv.</w:t>
                            </w:r>
                          </w:p>
                          <w:p w14:paraId="70730593" w14:textId="77777777" w:rsidR="00DA3F25" w:rsidRPr="00DA3F25" w:rsidRDefault="00DA3F25" w:rsidP="00681DCD">
                            <w:pPr>
                              <w:jc w:val="center"/>
                              <w:rPr>
                                <w:color w:val="000000" w:themeColor="text1"/>
                              </w:rPr>
                            </w:pPr>
                            <w:r w:rsidRPr="00DA3F25">
                              <w:rPr>
                                <w:color w:val="000000" w:themeColor="text1"/>
                              </w:rPr>
                              <w:t>Vi forestiller os at de tager det med hjem til forældre/værger og at det kan fungere som udgangspunkt for overvejelser over valg.</w:t>
                            </w:r>
                          </w:p>
                          <w:p w14:paraId="07A9DB75" w14:textId="77777777" w:rsidR="00DA3F25" w:rsidRPr="00DA3F25" w:rsidRDefault="00DA3F25" w:rsidP="00681DCD">
                            <w:pPr>
                              <w:jc w:val="center"/>
                              <w:rPr>
                                <w:color w:val="000000" w:themeColor="text1"/>
                              </w:rPr>
                            </w:pPr>
                          </w:p>
                          <w:p w14:paraId="1A54BF25" w14:textId="77777777" w:rsidR="00DA3F25" w:rsidRPr="00DA3F25" w:rsidRDefault="00DA3F25" w:rsidP="00681DCD">
                            <w:pPr>
                              <w:jc w:val="center"/>
                              <w:rPr>
                                <w:color w:val="000000" w:themeColor="text1"/>
                              </w:rPr>
                            </w:pPr>
                            <w:r w:rsidRPr="00DA3F25">
                              <w:rPr>
                                <w:color w:val="000000" w:themeColor="text1"/>
                              </w:rPr>
                              <w:t>Vi ved, at de i valgsituationen har betænkeligheder om valgfag, om blokeringer for fag. De bekymrer sig også om, hvorvidt de har de adgangsgivende fag og om senere karrieremuligheder.</w:t>
                            </w:r>
                          </w:p>
                          <w:p w14:paraId="4035A54A" w14:textId="77777777" w:rsidR="00DA3F25" w:rsidRPr="00DA3F25" w:rsidRDefault="00DA3F25" w:rsidP="00681DCD">
                            <w:pPr>
                              <w:jc w:val="center"/>
                              <w:rPr>
                                <w:color w:val="000000" w:themeColor="text1"/>
                              </w:rPr>
                            </w:pPr>
                          </w:p>
                          <w:p w14:paraId="6512E039" w14:textId="77777777" w:rsidR="00DA3F25" w:rsidRPr="00DA3F25" w:rsidRDefault="00DA3F25" w:rsidP="0008231B">
                            <w:pPr>
                              <w:jc w:val="center"/>
                              <w:rPr>
                                <w:color w:val="000000" w:themeColor="text1"/>
                              </w:rPr>
                            </w:pPr>
                            <w:r w:rsidRPr="00DA3F25">
                              <w:rPr>
                                <w:color w:val="000000" w:themeColor="text1"/>
                              </w:rPr>
                              <w:t>Andre overvejelser:</w:t>
                            </w:r>
                          </w:p>
                          <w:p w14:paraId="2030CA78" w14:textId="77777777" w:rsidR="00DA3F25" w:rsidRPr="00DA3F25" w:rsidRDefault="00DA3F25" w:rsidP="0008231B">
                            <w:pPr>
                              <w:jc w:val="center"/>
                              <w:rPr>
                                <w:color w:val="000000" w:themeColor="text1"/>
                              </w:rPr>
                            </w:pPr>
                            <w:r w:rsidRPr="00DA3F25">
                              <w:rPr>
                                <w:color w:val="000000" w:themeColor="text1"/>
                              </w:rPr>
                              <w:t>Det virker fint at reklamere med holdets størrelse, men der er ikke nogen garanti for at vi kan overholde det (Gefion, Odder Herning m.fl.)</w:t>
                            </w:r>
                          </w:p>
                          <w:p w14:paraId="0AD41651" w14:textId="77777777" w:rsidR="00DA3F25" w:rsidRPr="00DA3F25" w:rsidRDefault="00DA3F25" w:rsidP="00681DCD">
                            <w:pPr>
                              <w:jc w:val="center"/>
                              <w:rPr>
                                <w:color w:val="000000" w:themeColor="text1"/>
                              </w:rPr>
                            </w:pPr>
                          </w:p>
                          <w:p w14:paraId="0568E829" w14:textId="77777777" w:rsidR="00DA3F25" w:rsidRPr="00AF2A51" w:rsidRDefault="00DA3F25" w:rsidP="00AF2A51">
                            <w:pPr>
                              <w:jc w:val="center"/>
                              <w:rPr>
                                <w:color w:val="000000" w:themeColor="text1"/>
                              </w:rPr>
                            </w:pPr>
                            <w:r w:rsidRPr="00DA3F25">
                              <w:rPr>
                                <w:color w:val="000000" w:themeColor="text1"/>
                              </w:rPr>
                              <w:t>Indbydende illustrationer! Billeder af artefakter, elever, studieture af nyere dato!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EC8C22" id="_x0000_t202" coordsize="21600,21600" o:spt="202" path="m,l,21600r21600,l21600,xe">
                <v:stroke joinstyle="miter"/>
                <v:path gradientshapeok="t" o:connecttype="rect"/>
              </v:shapetype>
              <v:shape id="Tekstfelt 2"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a/7Qk9AgAAeQQAAA4AAAAAAAAAAAAA&#10;AAAALgIAAGRycy9lMm9Eb2MueG1sUEsBAi0AFAAGAAgAAAAhALcMAwjXAAAABQEAAA8AAAAAAAAA&#10;AAAAAAAAlwQAAGRycy9kb3ducmV2LnhtbFBLBQYAAAAABAAEAPMAAACbBQAAAAA=&#10;" filled="f" strokeweight=".5pt">
                <v:textbox style="mso-fit-shape-to-text:t">
                  <w:txbxContent>
                    <w:p w14:paraId="700763C2" w14:textId="77777777" w:rsidR="00DA3F25" w:rsidRPr="00DA3F25" w:rsidRDefault="00DA3F25" w:rsidP="00681DCD">
                      <w:pPr>
                        <w:jc w:val="center"/>
                        <w:rPr>
                          <w:b/>
                          <w:bCs/>
                          <w:color w:val="000000" w:themeColor="text1"/>
                        </w:rPr>
                      </w:pPr>
                      <w:r w:rsidRPr="00DA3F25">
                        <w:rPr>
                          <w:b/>
                          <w:bCs/>
                          <w:color w:val="000000" w:themeColor="text1"/>
                        </w:rPr>
                        <w:t>INTRO til dette dokument</w:t>
                      </w:r>
                    </w:p>
                    <w:p w14:paraId="668B0901" w14:textId="77777777" w:rsidR="00DA3F25" w:rsidRPr="00DA3F25" w:rsidRDefault="00DA3F25" w:rsidP="00681DCD">
                      <w:pPr>
                        <w:jc w:val="center"/>
                        <w:rPr>
                          <w:b/>
                          <w:bCs/>
                          <w:color w:val="000000" w:themeColor="text1"/>
                        </w:rPr>
                      </w:pPr>
                    </w:p>
                    <w:p w14:paraId="7EE54B31" w14:textId="52AAE6E3" w:rsidR="00DA3F25" w:rsidRPr="00DA3F25" w:rsidRDefault="00DA3F25" w:rsidP="00681DCD">
                      <w:pPr>
                        <w:jc w:val="center"/>
                        <w:rPr>
                          <w:color w:val="000000" w:themeColor="text1"/>
                        </w:rPr>
                      </w:pPr>
                      <w:r>
                        <w:rPr>
                          <w:color w:val="000000" w:themeColor="text1"/>
                        </w:rPr>
                        <w:t>Ti</w:t>
                      </w:r>
                      <w:r w:rsidR="006019A1">
                        <w:rPr>
                          <w:color w:val="000000" w:themeColor="text1"/>
                        </w:rPr>
                        <w:t>l</w:t>
                      </w:r>
                      <w:r>
                        <w:rPr>
                          <w:color w:val="000000" w:themeColor="text1"/>
                        </w:rPr>
                        <w:t xml:space="preserve"> uddeling</w:t>
                      </w:r>
                      <w:r w:rsidRPr="00DA3F25">
                        <w:rPr>
                          <w:color w:val="000000" w:themeColor="text1"/>
                        </w:rPr>
                        <w:t xml:space="preserve"> i løbet af studieretningsdagen / -workshoppen.</w:t>
                      </w:r>
                    </w:p>
                    <w:p w14:paraId="3D82A338" w14:textId="77777777" w:rsidR="00DA3F25" w:rsidRPr="00DA3F25" w:rsidRDefault="00DA3F25" w:rsidP="00681DCD">
                      <w:pPr>
                        <w:jc w:val="center"/>
                        <w:rPr>
                          <w:color w:val="000000" w:themeColor="text1"/>
                        </w:rPr>
                      </w:pPr>
                    </w:p>
                    <w:p w14:paraId="57BC5E1B" w14:textId="77777777" w:rsidR="00DA3F25" w:rsidRPr="00DA3F25" w:rsidRDefault="00DA3F25" w:rsidP="00681DCD">
                      <w:pPr>
                        <w:jc w:val="center"/>
                        <w:rPr>
                          <w:color w:val="000000" w:themeColor="text1"/>
                        </w:rPr>
                      </w:pPr>
                      <w:r w:rsidRPr="00DA3F25">
                        <w:rPr>
                          <w:color w:val="000000" w:themeColor="text1"/>
                        </w:rPr>
                        <w:t>Hensigten med dokumentet er at give de mere tekniske informationer om fagenes indhold, om studieretningens opbygning, om valgmuligheder osv.</w:t>
                      </w:r>
                    </w:p>
                    <w:p w14:paraId="70730593" w14:textId="77777777" w:rsidR="00DA3F25" w:rsidRPr="00DA3F25" w:rsidRDefault="00DA3F25" w:rsidP="00681DCD">
                      <w:pPr>
                        <w:jc w:val="center"/>
                        <w:rPr>
                          <w:color w:val="000000" w:themeColor="text1"/>
                        </w:rPr>
                      </w:pPr>
                      <w:r w:rsidRPr="00DA3F25">
                        <w:rPr>
                          <w:color w:val="000000" w:themeColor="text1"/>
                        </w:rPr>
                        <w:t>Vi forestiller os at de tager det med hjem til forældre/værger og at det kan fungere som udgangspunkt for overvejelser over valg.</w:t>
                      </w:r>
                    </w:p>
                    <w:p w14:paraId="07A9DB75" w14:textId="77777777" w:rsidR="00DA3F25" w:rsidRPr="00DA3F25" w:rsidRDefault="00DA3F25" w:rsidP="00681DCD">
                      <w:pPr>
                        <w:jc w:val="center"/>
                        <w:rPr>
                          <w:color w:val="000000" w:themeColor="text1"/>
                        </w:rPr>
                      </w:pPr>
                    </w:p>
                    <w:p w14:paraId="1A54BF25" w14:textId="77777777" w:rsidR="00DA3F25" w:rsidRPr="00DA3F25" w:rsidRDefault="00DA3F25" w:rsidP="00681DCD">
                      <w:pPr>
                        <w:jc w:val="center"/>
                        <w:rPr>
                          <w:color w:val="000000" w:themeColor="text1"/>
                        </w:rPr>
                      </w:pPr>
                      <w:r w:rsidRPr="00DA3F25">
                        <w:rPr>
                          <w:color w:val="000000" w:themeColor="text1"/>
                        </w:rPr>
                        <w:t>Vi ved, at de i valgsituationen har betænkeligheder om valgfag, om blokeringer for fag. De bekymrer sig også om, hvorvidt de har de adgangsgivende fag og om senere karrieremuligheder.</w:t>
                      </w:r>
                    </w:p>
                    <w:p w14:paraId="4035A54A" w14:textId="77777777" w:rsidR="00DA3F25" w:rsidRPr="00DA3F25" w:rsidRDefault="00DA3F25" w:rsidP="00681DCD">
                      <w:pPr>
                        <w:jc w:val="center"/>
                        <w:rPr>
                          <w:color w:val="000000" w:themeColor="text1"/>
                        </w:rPr>
                      </w:pPr>
                    </w:p>
                    <w:p w14:paraId="6512E039" w14:textId="77777777" w:rsidR="00DA3F25" w:rsidRPr="00DA3F25" w:rsidRDefault="00DA3F25" w:rsidP="0008231B">
                      <w:pPr>
                        <w:jc w:val="center"/>
                        <w:rPr>
                          <w:color w:val="000000" w:themeColor="text1"/>
                        </w:rPr>
                      </w:pPr>
                      <w:r w:rsidRPr="00DA3F25">
                        <w:rPr>
                          <w:color w:val="000000" w:themeColor="text1"/>
                        </w:rPr>
                        <w:t>Andre overvejelser:</w:t>
                      </w:r>
                    </w:p>
                    <w:p w14:paraId="2030CA78" w14:textId="77777777" w:rsidR="00DA3F25" w:rsidRPr="00DA3F25" w:rsidRDefault="00DA3F25" w:rsidP="0008231B">
                      <w:pPr>
                        <w:jc w:val="center"/>
                        <w:rPr>
                          <w:color w:val="000000" w:themeColor="text1"/>
                        </w:rPr>
                      </w:pPr>
                      <w:r w:rsidRPr="00DA3F25">
                        <w:rPr>
                          <w:color w:val="000000" w:themeColor="text1"/>
                        </w:rPr>
                        <w:t>Det virker fint at reklamere med holdets størrelse, men der er ikke nogen garanti for at vi kan overholde det (Gefion, Odder Herning m.fl.)</w:t>
                      </w:r>
                    </w:p>
                    <w:p w14:paraId="0AD41651" w14:textId="77777777" w:rsidR="00DA3F25" w:rsidRPr="00DA3F25" w:rsidRDefault="00DA3F25" w:rsidP="00681DCD">
                      <w:pPr>
                        <w:jc w:val="center"/>
                        <w:rPr>
                          <w:color w:val="000000" w:themeColor="text1"/>
                        </w:rPr>
                      </w:pPr>
                    </w:p>
                    <w:p w14:paraId="0568E829" w14:textId="77777777" w:rsidR="00DA3F25" w:rsidRPr="00AF2A51" w:rsidRDefault="00DA3F25" w:rsidP="00AF2A51">
                      <w:pPr>
                        <w:jc w:val="center"/>
                        <w:rPr>
                          <w:color w:val="000000" w:themeColor="text1"/>
                        </w:rPr>
                      </w:pPr>
                      <w:r w:rsidRPr="00DA3F25">
                        <w:rPr>
                          <w:color w:val="000000" w:themeColor="text1"/>
                        </w:rPr>
                        <w:t>Indbydende illustrationer! Billeder af artefakter, elever, studieture af nyere dato!</w:t>
                      </w:r>
                    </w:p>
                  </w:txbxContent>
                </v:textbox>
                <w10:wrap type="square"/>
              </v:shape>
            </w:pict>
          </mc:Fallback>
        </mc:AlternateContent>
      </w:r>
    </w:p>
    <w:p w14:paraId="2B285B05" w14:textId="77777777" w:rsidR="00FD3A38" w:rsidRDefault="00FD3A38"/>
    <w:p w14:paraId="4638A8A8" w14:textId="77777777" w:rsidR="00A039BF" w:rsidRDefault="00A039BF" w:rsidP="00FC1781">
      <w:pPr>
        <w:tabs>
          <w:tab w:val="left" w:pos="4291"/>
        </w:tabs>
      </w:pPr>
    </w:p>
    <w:p w14:paraId="06AB06B5" w14:textId="77777777" w:rsidR="0008231B" w:rsidRDefault="0008231B">
      <w:r>
        <w:br w:type="page"/>
      </w:r>
    </w:p>
    <w:p w14:paraId="6A2D00C7" w14:textId="77777777" w:rsidR="00144A62" w:rsidRPr="00144A62" w:rsidRDefault="00144A62" w:rsidP="000073BB">
      <w:pPr>
        <w:rPr>
          <w:color w:val="538135" w:themeColor="accent6" w:themeShade="BF"/>
          <w:sz w:val="28"/>
          <w:szCs w:val="28"/>
        </w:rPr>
      </w:pPr>
      <w:r w:rsidRPr="00672E35">
        <w:rPr>
          <w:color w:val="538135" w:themeColor="accent6" w:themeShade="BF"/>
          <w:sz w:val="28"/>
          <w:szCs w:val="28"/>
        </w:rPr>
        <w:lastRenderedPageBreak/>
        <w:t>LINJENS INDHOLD</w:t>
      </w:r>
    </w:p>
    <w:p w14:paraId="5B83C6E1" w14:textId="77777777" w:rsidR="005558BE" w:rsidRDefault="00144A62" w:rsidP="000073BB">
      <w:r>
        <w:rPr>
          <w:noProof/>
        </w:rPr>
        <mc:AlternateContent>
          <mc:Choice Requires="wps">
            <w:drawing>
              <wp:anchor distT="0" distB="0" distL="114300" distR="114300" simplePos="0" relativeHeight="251663360" behindDoc="0" locked="0" layoutInCell="1" allowOverlap="1" wp14:anchorId="2BCCE256" wp14:editId="6E13C4DF">
                <wp:simplePos x="0" y="0"/>
                <wp:positionH relativeFrom="column">
                  <wp:posOffset>0</wp:posOffset>
                </wp:positionH>
                <wp:positionV relativeFrom="paragraph">
                  <wp:posOffset>180975</wp:posOffset>
                </wp:positionV>
                <wp:extent cx="1828800" cy="1828800"/>
                <wp:effectExtent l="0" t="0" r="11430" b="15240"/>
                <wp:wrapSquare wrapText="bothSides"/>
                <wp:docPr id="3" name="Tekstfelt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A5B8F26" w14:textId="77777777" w:rsidR="00144A62" w:rsidRDefault="00144A62" w:rsidP="00144A62">
                            <w:r>
                              <w:t>DEN KLASSISKSPROGLIGE STUDIERETNING er en unik mulighed på XX Gymnasium. De andre skoler i området udbyder ikke samme sproglige studieretninger, som vi gør på XX. Græsk og latin er noget for dig, som er glad for at lære sprog, glad for at læse og interesseret i verden omkring dig. Det kan også være, at du er interesseret i historie, mennesker, kultur eller kommunikation.</w:t>
                            </w:r>
                          </w:p>
                          <w:p w14:paraId="758F6038" w14:textId="77777777" w:rsidR="00144A62" w:rsidRDefault="00144A62" w:rsidP="00144A62"/>
                          <w:p w14:paraId="186B461F" w14:textId="77777777" w:rsidR="00144A62" w:rsidRDefault="00144A62" w:rsidP="00144A62">
                            <w:r>
                              <w:t>Du vil stifte bekendtskab med nogle af de ældste sprog i verden, men også lære to moderne fremmedsprog og prøve at læse tekster, du troede var umulige at forstå! I studieretningen kommer du til at lære om grundlaget for europæisk kultur og tankegang. Vi arbejder med retorik, filosofi, politik, historie, mytologi, kunst, litteratur og sprog.</w:t>
                            </w:r>
                            <w:r w:rsidR="00795164">
                              <w:t xml:space="preserve"> </w:t>
                            </w:r>
                            <w:r w:rsidR="00795164" w:rsidRPr="00795164">
                              <w:t xml:space="preserve">Studieturen går typisk til </w:t>
                            </w:r>
                            <w:r w:rsidR="00F721E5">
                              <w:t>XX</w:t>
                            </w:r>
                            <w:r w:rsidR="00795164" w:rsidRPr="00795164">
                              <w:t xml:space="preserve">, </w:t>
                            </w:r>
                            <w:r w:rsidR="00F721E5">
                              <w:t>XX</w:t>
                            </w:r>
                            <w:r w:rsidR="00795164" w:rsidRPr="00795164">
                              <w:t xml:space="preserve"> eller </w:t>
                            </w:r>
                            <w:r w:rsidR="00F721E5">
                              <w:t>XX</w:t>
                            </w:r>
                            <w:r w:rsidR="00795164" w:rsidRPr="00795164">
                              <w:t>, og uden for undervisningen laver vi en masse andre ting, kommer på restaurant, i biografen, på museum og en masse andet.</w:t>
                            </w:r>
                          </w:p>
                          <w:p w14:paraId="666DDDD0" w14:textId="77777777" w:rsidR="00795164" w:rsidRDefault="00795164" w:rsidP="00144A62"/>
                          <w:p w14:paraId="1FE36A80" w14:textId="77777777" w:rsidR="00144A62" w:rsidRPr="003A7733" w:rsidRDefault="00144A62" w:rsidP="00144A62">
                            <w:r>
                              <w:t>Den klassisksproglige studieretning er (sammen med Fysik A – Matematik A) den mest studieforberedende i gymnasiets fagrække. Du får opbygget vigtige studiekompetencer i form af metodisk og systematisk tilgang, træning i logisk tankegang og problemløsning samt et stort sprogligt overblik.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B2856A" id="_x0000_t202" coordsize="21600,21600" o:spt="202" path="m,l,21600r21600,l21600,xe">
                <v:stroke joinstyle="miter"/>
                <v:path gradientshapeok="t" o:connecttype="rect"/>
              </v:shapetype>
              <v:shape id="Tekstfelt 3" o:spid="_x0000_s1026" type="#_x0000_t202" style="position:absolute;margin-left:0;margin-top:14.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" filled="f" strokeweight=".5pt">
                <v:textbox style="mso-fit-shape-to-text:t">
                  <w:txbxContent>
                    <w:p w:rsidR="00144A62" w:rsidRDefault="00144A62" w:rsidP="00144A62">
                      <w:r>
                        <w:t>DEN KLASSISKSPROGLIGE STUDIERETNING er en unik mulighed på XX Gymnasium. De andre skoler i området udbyder ikke samme sproglige studieretninger, som vi gør på XX. Græsk og latin er noget for dig, som er glad for at lære sprog, glad for at læse og interesseret i verden omkring dig. Det kan også være, at du er interesseret i historie, mennesker, kultur eller kommunikation.</w:t>
                      </w:r>
                    </w:p>
                    <w:p w:rsidR="00144A62" w:rsidRDefault="00144A62" w:rsidP="00144A62"/>
                    <w:p w:rsidR="00144A62" w:rsidRDefault="00144A62" w:rsidP="00144A62">
                      <w:r>
                        <w:t>Du vil stifte bekendtskab med nogle af de ældste sprog i verden, men også lære to moderne fremmedsprog og prøve at læse tekster, du troede var umulige at forstå! I studieretningen kommer du til at lære om grundlaget for europæisk kultur og tankegang. Vi arbejder med retorik, filosofi, politik, historie, mytologi, kunst, litteratur og sprog.</w:t>
                      </w:r>
                      <w:r w:rsidR="00795164">
                        <w:t xml:space="preserve"> </w:t>
                      </w:r>
                      <w:r w:rsidR="00795164" w:rsidRPr="00795164">
                        <w:t xml:space="preserve">Studieturen går typisk til </w:t>
                      </w:r>
                      <w:r w:rsidR="00F721E5">
                        <w:t>XX</w:t>
                      </w:r>
                      <w:r w:rsidR="00795164" w:rsidRPr="00795164">
                        <w:t xml:space="preserve">, </w:t>
                      </w:r>
                      <w:r w:rsidR="00F721E5">
                        <w:t>XX</w:t>
                      </w:r>
                      <w:r w:rsidR="00795164" w:rsidRPr="00795164">
                        <w:t xml:space="preserve"> eller </w:t>
                      </w:r>
                      <w:r w:rsidR="00F721E5">
                        <w:t>XX</w:t>
                      </w:r>
                      <w:r w:rsidR="00795164" w:rsidRPr="00795164">
                        <w:t>, og uden for undervisningen laver vi en masse andre ting, kommer på restaurant, i biografen, på museum og en masse andet.</w:t>
                      </w:r>
                    </w:p>
                    <w:p w:rsidR="00795164" w:rsidRDefault="00795164" w:rsidP="00144A62"/>
                    <w:p w:rsidR="00144A62" w:rsidRPr="003A7733" w:rsidRDefault="00144A62" w:rsidP="00144A62">
                      <w:r>
                        <w:t>Den klassisksproglige studieretning er (sammen med Fysik A – Matematik A) den mest studieforberedende i gymnasiets fagrække. Du får opbygget vigtige studiekompetencer i form af metodisk og systematisk tilgang, træning i logisk tankegang og problemløsning samt et stort sprogligt overblik.</w:t>
                      </w:r>
                    </w:p>
                  </w:txbxContent>
                </v:textbox>
                <w10:wrap type="square"/>
              </v:shape>
            </w:pict>
          </mc:Fallback>
        </mc:AlternateContent>
      </w:r>
    </w:p>
    <w:p w14:paraId="697197DA" w14:textId="77777777" w:rsidR="0008231B" w:rsidRDefault="0008231B"/>
    <w:p w14:paraId="45DB7889" w14:textId="77777777" w:rsidR="005558BE" w:rsidRDefault="0008231B">
      <w:r>
        <w:rPr>
          <w:noProof/>
        </w:rPr>
        <mc:AlternateContent>
          <mc:Choice Requires="wps">
            <w:drawing>
              <wp:anchor distT="0" distB="0" distL="114300" distR="114300" simplePos="0" relativeHeight="251665408" behindDoc="0" locked="0" layoutInCell="1" allowOverlap="1" wp14:anchorId="077491BB" wp14:editId="1E076A02">
                <wp:simplePos x="0" y="0"/>
                <wp:positionH relativeFrom="column">
                  <wp:posOffset>0</wp:posOffset>
                </wp:positionH>
                <wp:positionV relativeFrom="paragraph">
                  <wp:posOffset>-635</wp:posOffset>
                </wp:positionV>
                <wp:extent cx="4479406" cy="4556472"/>
                <wp:effectExtent l="0" t="0" r="16510" b="15875"/>
                <wp:wrapNone/>
                <wp:docPr id="10" name="Tekstfelt 10"/>
                <wp:cNvGraphicFramePr/>
                <a:graphic xmlns:a="http://schemas.openxmlformats.org/drawingml/2006/main">
                  <a:graphicData uri="http://schemas.microsoft.com/office/word/2010/wordprocessingShape">
                    <wps:wsp>
                      <wps:cNvSpPr txBox="1"/>
                      <wps:spPr>
                        <a:xfrm>
                          <a:off x="0" y="0"/>
                          <a:ext cx="4479406" cy="4556472"/>
                        </a:xfrm>
                        <a:prstGeom prst="rect">
                          <a:avLst/>
                        </a:prstGeom>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3B2D43BF" w14:textId="77777777" w:rsidR="0008231B" w:rsidRPr="000064A0" w:rsidRDefault="0008231B" w:rsidP="0008231B">
                            <w:pPr>
                              <w:rPr>
                                <w:b/>
                              </w:rPr>
                            </w:pPr>
                            <w:r w:rsidRPr="000064A0">
                              <w:rPr>
                                <w:b/>
                              </w:rPr>
                              <w:t>MULIGE EMNER</w:t>
                            </w:r>
                          </w:p>
                          <w:p w14:paraId="528CB7A6" w14:textId="77777777" w:rsidR="0008231B" w:rsidRPr="009C660F" w:rsidRDefault="0008231B" w:rsidP="0008231B"/>
                          <w:p w14:paraId="7B6E3D28" w14:textId="77777777" w:rsidR="0008231B" w:rsidRPr="009C660F" w:rsidRDefault="0008231B" w:rsidP="0008231B">
                            <w:r w:rsidRPr="009C660F">
                              <w:rPr>
                                <w:rFonts w:hint="cs"/>
                                <w:b/>
                              </w:rPr>
                              <w:t>mytologi</w:t>
                            </w:r>
                            <w:r w:rsidRPr="009C660F">
                              <w:rPr>
                                <w:rFonts w:hint="cs"/>
                              </w:rPr>
                              <w:t>: Vi kan læse tekster om Hercules, Achilleus, Odysseus og alle guderne.</w:t>
                            </w:r>
                          </w:p>
                          <w:p w14:paraId="4F2D3046" w14:textId="77777777" w:rsidR="0008231B" w:rsidRDefault="0008231B" w:rsidP="0008231B"/>
                          <w:p w14:paraId="13A1DA4E" w14:textId="77777777" w:rsidR="0008231B" w:rsidRPr="009C660F" w:rsidRDefault="0008231B" w:rsidP="0008231B">
                            <w:r w:rsidRPr="009C660F">
                              <w:rPr>
                                <w:rFonts w:hint="cs"/>
                                <w:b/>
                              </w:rPr>
                              <w:t>filosofi</w:t>
                            </w:r>
                            <w:r w:rsidRPr="009C660F">
                              <w:rPr>
                                <w:rFonts w:hint="cs"/>
                              </w:rPr>
                              <w:t xml:space="preserve">: Hvad er lykken? Hvad er det gode liv? Hvad er Sandheden? </w:t>
                            </w:r>
                          </w:p>
                          <w:p w14:paraId="434092E4" w14:textId="77777777" w:rsidR="0008231B" w:rsidRDefault="0008231B" w:rsidP="0008231B"/>
                          <w:p w14:paraId="1F500348" w14:textId="77777777" w:rsidR="0008231B" w:rsidRPr="009C660F" w:rsidRDefault="0008231B" w:rsidP="0008231B">
                            <w:r w:rsidRPr="009C660F">
                              <w:rPr>
                                <w:rFonts w:hint="cs"/>
                                <w:b/>
                              </w:rPr>
                              <w:t>politik</w:t>
                            </w:r>
                            <w:r w:rsidRPr="009C660F">
                              <w:rPr>
                                <w:rFonts w:hint="cs"/>
                              </w:rPr>
                              <w:t>: Hvad er den bedste styreform? Hvorfor opstod demokratiet? Hvordan spiller retorik og politik sammen?</w:t>
                            </w:r>
                          </w:p>
                          <w:p w14:paraId="5B9A9B73" w14:textId="77777777" w:rsidR="0008231B" w:rsidRDefault="0008231B" w:rsidP="0008231B"/>
                          <w:p w14:paraId="554A70C1" w14:textId="77777777" w:rsidR="0008231B" w:rsidRDefault="0008231B" w:rsidP="0008231B">
                            <w:r w:rsidRPr="009C660F">
                              <w:rPr>
                                <w:rFonts w:hint="cs"/>
                                <w:b/>
                              </w:rPr>
                              <w:t>litterære genrer:</w:t>
                            </w:r>
                            <w:r w:rsidRPr="009C660F">
                              <w:rPr>
                                <w:rFonts w:hint="cs"/>
                              </w:rPr>
                              <w:t xml:space="preserve"> Tragedie og komedie, den episke fortælling, historieskrivning, lyrik er alle genrer, som er opstået i antikken.</w:t>
                            </w:r>
                          </w:p>
                          <w:p w14:paraId="23D47E1F" w14:textId="77777777" w:rsidR="0008231B" w:rsidRDefault="0008231B" w:rsidP="0008231B"/>
                          <w:p w14:paraId="29F73538" w14:textId="77777777" w:rsidR="0008231B" w:rsidRPr="009C660F" w:rsidRDefault="0008231B" w:rsidP="0008231B">
                            <w:r w:rsidRPr="003C5DFA">
                              <w:rPr>
                                <w:b/>
                              </w:rPr>
                              <w:t>historie:</w:t>
                            </w:r>
                            <w:r>
                              <w:t xml:space="preserve"> krige, erobringer, kultursammenstød, tilblivelsen af Europa.</w:t>
                            </w:r>
                          </w:p>
                          <w:p w14:paraId="0BC1638A" w14:textId="77777777" w:rsidR="0008231B" w:rsidRDefault="0008231B" w:rsidP="0008231B"/>
                          <w:p w14:paraId="15144F78" w14:textId="77777777" w:rsidR="0008231B" w:rsidRDefault="0008231B" w:rsidP="0008231B">
                            <w:r w:rsidRPr="009C660F">
                              <w:rPr>
                                <w:rFonts w:hint="cs"/>
                                <w:b/>
                              </w:rPr>
                              <w:t>religion/kristendom:</w:t>
                            </w:r>
                            <w:r w:rsidRPr="009C660F">
                              <w:rPr>
                                <w:rFonts w:hint="cs"/>
                              </w:rPr>
                              <w:t xml:space="preserve"> Det nye testamente er skrevet på græsk og latin har været kirkens sprog op gennem historie</w:t>
                            </w:r>
                            <w:r>
                              <w:t>.</w:t>
                            </w:r>
                          </w:p>
                          <w:p w14:paraId="47397A1F" w14:textId="77777777" w:rsidR="0008231B" w:rsidRDefault="0008231B" w:rsidP="0008231B"/>
                          <w:p w14:paraId="030ED4B4" w14:textId="77777777" w:rsidR="0008231B" w:rsidRPr="009C660F" w:rsidRDefault="0008231B" w:rsidP="0008231B">
                            <w:r w:rsidRPr="003C5DFA">
                              <w:rPr>
                                <w:b/>
                              </w:rPr>
                              <w:t>arkæologi:</w:t>
                            </w:r>
                            <w:r>
                              <w:t xml:space="preserve"> kunst og arkitektur i oldtiden og kunstens rolle i politik, religion og kultur.</w:t>
                            </w:r>
                          </w:p>
                          <w:p w14:paraId="6B029DE8" w14:textId="77777777" w:rsidR="0008231B" w:rsidRDefault="0008231B" w:rsidP="0008231B"/>
                          <w:p w14:paraId="5E70C70A" w14:textId="77777777" w:rsidR="0008231B" w:rsidRDefault="0008231B" w:rsidP="0008231B">
                            <w:r w:rsidRPr="003C5DFA">
                              <w:rPr>
                                <w:b/>
                              </w:rPr>
                              <w:t>reception:</w:t>
                            </w:r>
                            <w:r>
                              <w:t xml:space="preserve"> antikkens indflydelse på og betydning for eftertiden, samt brugen af antikkens tanker til at forstå vores egen tid.</w:t>
                            </w:r>
                          </w:p>
                          <w:p w14:paraId="2790C1D8" w14:textId="77777777" w:rsidR="0008231B" w:rsidRDefault="0008231B" w:rsidP="000823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5C9B" id="Tekstfelt 10" o:spid="_x0000_s1027" type="#_x0000_t202" style="position:absolute;margin-left:0;margin-top:-.05pt;width:352.7pt;height:3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" fillcolor="#92d050" strokecolor="#70ad47 [3209]" strokeweight="1pt">
                <v:textbox>
                  <w:txbxContent>
                    <w:p w:rsidR="0008231B" w:rsidRPr="000064A0" w:rsidRDefault="0008231B" w:rsidP="0008231B">
                      <w:pPr>
                        <w:rPr>
                          <w:b/>
                        </w:rPr>
                      </w:pPr>
                      <w:r w:rsidRPr="000064A0">
                        <w:rPr>
                          <w:b/>
                        </w:rPr>
                        <w:t>MULIGE EMNER</w:t>
                      </w:r>
                    </w:p>
                    <w:p w:rsidR="0008231B" w:rsidRPr="009C660F" w:rsidRDefault="0008231B" w:rsidP="0008231B"/>
                    <w:p w:rsidR="0008231B" w:rsidRPr="009C660F" w:rsidRDefault="0008231B" w:rsidP="0008231B">
                      <w:r w:rsidRPr="009C660F">
                        <w:rPr>
                          <w:rFonts w:hint="cs"/>
                          <w:b/>
                        </w:rPr>
                        <w:t>mytologi</w:t>
                      </w:r>
                      <w:r w:rsidRPr="009C660F">
                        <w:rPr>
                          <w:rFonts w:hint="cs"/>
                        </w:rPr>
                        <w:t xml:space="preserve">: Vi kan læse tekster om Hercules, </w:t>
                      </w:r>
                      <w:proofErr w:type="spellStart"/>
                      <w:r w:rsidRPr="009C660F">
                        <w:rPr>
                          <w:rFonts w:hint="cs"/>
                        </w:rPr>
                        <w:t>Achilleus</w:t>
                      </w:r>
                      <w:proofErr w:type="spellEnd"/>
                      <w:r w:rsidRPr="009C660F">
                        <w:rPr>
                          <w:rFonts w:hint="cs"/>
                        </w:rPr>
                        <w:t>, Odysseus og alle guderne.</w:t>
                      </w:r>
                    </w:p>
                    <w:p w:rsidR="0008231B" w:rsidRDefault="0008231B" w:rsidP="0008231B"/>
                    <w:p w:rsidR="0008231B" w:rsidRPr="009C660F" w:rsidRDefault="0008231B" w:rsidP="0008231B">
                      <w:r w:rsidRPr="009C660F">
                        <w:rPr>
                          <w:rFonts w:hint="cs"/>
                          <w:b/>
                        </w:rPr>
                        <w:t>filosofi</w:t>
                      </w:r>
                      <w:r w:rsidRPr="009C660F">
                        <w:rPr>
                          <w:rFonts w:hint="cs"/>
                        </w:rPr>
                        <w:t xml:space="preserve">: Hvad er lykken? Hvad er det gode liv? Hvad er Sandheden? </w:t>
                      </w:r>
                    </w:p>
                    <w:p w:rsidR="0008231B" w:rsidRDefault="0008231B" w:rsidP="0008231B"/>
                    <w:p w:rsidR="0008231B" w:rsidRPr="009C660F" w:rsidRDefault="0008231B" w:rsidP="0008231B">
                      <w:r w:rsidRPr="009C660F">
                        <w:rPr>
                          <w:rFonts w:hint="cs"/>
                          <w:b/>
                        </w:rPr>
                        <w:t>politik</w:t>
                      </w:r>
                      <w:r w:rsidRPr="009C660F">
                        <w:rPr>
                          <w:rFonts w:hint="cs"/>
                        </w:rPr>
                        <w:t>: Hvad er den bedste styreform? Hvorfor opstod demokratiet? Hvordan spiller retorik og politik sammen?</w:t>
                      </w:r>
                    </w:p>
                    <w:p w:rsidR="0008231B" w:rsidRDefault="0008231B" w:rsidP="0008231B"/>
                    <w:p w:rsidR="0008231B" w:rsidRDefault="0008231B" w:rsidP="0008231B">
                      <w:r w:rsidRPr="009C660F">
                        <w:rPr>
                          <w:rFonts w:hint="cs"/>
                          <w:b/>
                        </w:rPr>
                        <w:t>litterære genrer:</w:t>
                      </w:r>
                      <w:r w:rsidRPr="009C660F">
                        <w:rPr>
                          <w:rFonts w:hint="cs"/>
                        </w:rPr>
                        <w:t xml:space="preserve"> Tragedie og komedie, den episke fortælling, historieskrivning, lyrik er alle genrer, som er opstået i antikken.</w:t>
                      </w:r>
                    </w:p>
                    <w:p w:rsidR="0008231B" w:rsidRDefault="0008231B" w:rsidP="0008231B"/>
                    <w:p w:rsidR="0008231B" w:rsidRPr="009C660F" w:rsidRDefault="0008231B" w:rsidP="0008231B">
                      <w:r w:rsidRPr="003C5DFA">
                        <w:rPr>
                          <w:b/>
                        </w:rPr>
                        <w:t>historie:</w:t>
                      </w:r>
                      <w:r>
                        <w:t xml:space="preserve"> krige, erobringer, kultursammenstød, tilblivelsen af Europa.</w:t>
                      </w:r>
                    </w:p>
                    <w:p w:rsidR="0008231B" w:rsidRDefault="0008231B" w:rsidP="0008231B"/>
                    <w:p w:rsidR="0008231B" w:rsidRDefault="0008231B" w:rsidP="0008231B">
                      <w:r w:rsidRPr="009C660F">
                        <w:rPr>
                          <w:rFonts w:hint="cs"/>
                          <w:b/>
                        </w:rPr>
                        <w:t>religion/kristendom:</w:t>
                      </w:r>
                      <w:r w:rsidRPr="009C660F">
                        <w:rPr>
                          <w:rFonts w:hint="cs"/>
                        </w:rPr>
                        <w:t xml:space="preserve"> Det nye testamente er skrevet på græsk og latin har været kirkens sprog op gennem historie</w:t>
                      </w:r>
                      <w:r>
                        <w:t>.</w:t>
                      </w:r>
                    </w:p>
                    <w:p w:rsidR="0008231B" w:rsidRDefault="0008231B" w:rsidP="0008231B"/>
                    <w:p w:rsidR="0008231B" w:rsidRPr="009C660F" w:rsidRDefault="0008231B" w:rsidP="0008231B">
                      <w:r w:rsidRPr="003C5DFA">
                        <w:rPr>
                          <w:b/>
                        </w:rPr>
                        <w:t>arkæologi:</w:t>
                      </w:r>
                      <w:r>
                        <w:t xml:space="preserve"> kunst og arkitektur i oldtiden og kunstens rolle i politik, religion og kultur.</w:t>
                      </w:r>
                    </w:p>
                    <w:p w:rsidR="0008231B" w:rsidRDefault="0008231B" w:rsidP="0008231B"/>
                    <w:p w:rsidR="0008231B" w:rsidRDefault="0008231B" w:rsidP="0008231B">
                      <w:r w:rsidRPr="003C5DFA">
                        <w:rPr>
                          <w:b/>
                        </w:rPr>
                        <w:t>reception:</w:t>
                      </w:r>
                      <w:r>
                        <w:t xml:space="preserve"> antikkens indflydelse på og betydning for eftertiden, samt brugen af antikkens tanker til at forstå vores egen tid.</w:t>
                      </w:r>
                    </w:p>
                    <w:p w:rsidR="0008231B" w:rsidRDefault="0008231B" w:rsidP="0008231B"/>
                  </w:txbxContent>
                </v:textbox>
              </v:shape>
            </w:pict>
          </mc:Fallback>
        </mc:AlternateContent>
      </w:r>
      <w:r w:rsidR="005558BE">
        <w:br w:type="page"/>
      </w:r>
    </w:p>
    <w:p w14:paraId="0FAC00A8" w14:textId="77777777" w:rsidR="000073BB" w:rsidRDefault="000073BB" w:rsidP="00FC1781">
      <w:pPr>
        <w:tabs>
          <w:tab w:val="left" w:pos="4291"/>
        </w:tabs>
      </w:pPr>
    </w:p>
    <w:p w14:paraId="54A1DB30" w14:textId="77777777" w:rsidR="00560D1A" w:rsidRPr="00DE5E26" w:rsidRDefault="00560D1A" w:rsidP="00FC1781">
      <w:pPr>
        <w:tabs>
          <w:tab w:val="left" w:pos="4291"/>
        </w:tabs>
        <w:rPr>
          <w:color w:val="538135" w:themeColor="accent6" w:themeShade="BF"/>
          <w:sz w:val="28"/>
          <w:szCs w:val="28"/>
        </w:rPr>
      </w:pPr>
      <w:r w:rsidRPr="00DE5E26">
        <w:rPr>
          <w:color w:val="538135" w:themeColor="accent6" w:themeShade="BF"/>
          <w:sz w:val="28"/>
          <w:szCs w:val="28"/>
        </w:rPr>
        <w:t>Hvad kan man blive</w:t>
      </w:r>
    </w:p>
    <w:p w14:paraId="60629614" w14:textId="77777777" w:rsidR="00DE5E26" w:rsidRDefault="00DE5E26" w:rsidP="000073BB">
      <w:pPr>
        <w:tabs>
          <w:tab w:val="left" w:pos="4291"/>
        </w:tabs>
        <w:rPr>
          <w:i/>
          <w:iCs/>
        </w:rPr>
      </w:pPr>
    </w:p>
    <w:p w14:paraId="41246EB5" w14:textId="77777777" w:rsidR="00FD3A38" w:rsidRDefault="00DE5E26">
      <w:r>
        <w:rPr>
          <w:noProof/>
        </w:rPr>
        <mc:AlternateContent>
          <mc:Choice Requires="wps">
            <w:drawing>
              <wp:anchor distT="0" distB="0" distL="114300" distR="114300" simplePos="0" relativeHeight="251661312" behindDoc="0" locked="0" layoutInCell="1" allowOverlap="1" wp14:anchorId="1D7A959C" wp14:editId="02CA5512">
                <wp:simplePos x="0" y="0"/>
                <wp:positionH relativeFrom="column">
                  <wp:posOffset>0</wp:posOffset>
                </wp:positionH>
                <wp:positionV relativeFrom="paragraph">
                  <wp:posOffset>0</wp:posOffset>
                </wp:positionV>
                <wp:extent cx="1828800" cy="1828800"/>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EC2A05" w14:textId="77777777" w:rsidR="00DE5E26" w:rsidRPr="00987419" w:rsidRDefault="00DE5E26" w:rsidP="000073BB">
                            <w:pPr>
                              <w:tabs>
                                <w:tab w:val="left" w:pos="4291"/>
                              </w:tabs>
                            </w:pPr>
                            <w:r w:rsidRPr="00987419">
                              <w:rPr>
                                <w:rFonts w:hint="cs"/>
                              </w:rPr>
                              <w:t>Den klassisksproglige studieretning er et godt fundament for alle typer uddannelse. Den giver direkte adgang til alle humanistiske studier samt jura på universitetet og kan let suppleres, så der også er adgang til de andre samfundsvidenskabelige fag, fx. psykologi, studier på CBS, osv.</w:t>
                            </w:r>
                          </w:p>
                          <w:p w14:paraId="6514C985" w14:textId="77777777" w:rsidR="00DE5E26" w:rsidRPr="00987419" w:rsidRDefault="00DE5E26" w:rsidP="00FC1781">
                            <w:pPr>
                              <w:tabs>
                                <w:tab w:val="left" w:pos="4291"/>
                              </w:tabs>
                            </w:pPr>
                          </w:p>
                          <w:p w14:paraId="6983ECFF" w14:textId="77777777" w:rsidR="00DE5E26" w:rsidRPr="00987419" w:rsidRDefault="00DE5E26" w:rsidP="00A039BF">
                            <w:pPr>
                              <w:jc w:val="both"/>
                            </w:pPr>
                            <w:r w:rsidRPr="00987419">
                              <w:t xml:space="preserve">Den klassisksproglige studieretning er (sammen med Fysik A – Matematik A) den mest studieforberedende i gymnasiets fagrække. </w:t>
                            </w:r>
                            <w:r w:rsidRPr="00987419">
                              <w:rPr>
                                <w:rFonts w:hint="cs"/>
                              </w:rPr>
                              <w:t>Du får opbygget vigtige studiekompetence</w:t>
                            </w:r>
                            <w:r w:rsidRPr="00987419">
                              <w:t xml:space="preserve">r i form af </w:t>
                            </w:r>
                            <w:r w:rsidRPr="00987419">
                              <w:rPr>
                                <w:rFonts w:hint="cs"/>
                              </w:rPr>
                              <w:t>metodisk og systematisk tilgang</w:t>
                            </w:r>
                            <w:r w:rsidRPr="00987419">
                              <w:t>, t</w:t>
                            </w:r>
                            <w:r w:rsidRPr="00987419">
                              <w:rPr>
                                <w:rFonts w:hint="cs"/>
                              </w:rPr>
                              <w:t>ræning i logisk tankegang og problemløsning</w:t>
                            </w:r>
                            <w:r w:rsidRPr="00987419">
                              <w:t xml:space="preserve"> samt et s</w:t>
                            </w:r>
                            <w:r w:rsidRPr="00987419">
                              <w:rPr>
                                <w:rFonts w:hint="cs"/>
                              </w:rPr>
                              <w:t>tort sprogligt overblik</w:t>
                            </w:r>
                            <w:r w:rsidRPr="00987419">
                              <w:t xml:space="preserve">. </w:t>
                            </w:r>
                          </w:p>
                          <w:p w14:paraId="0527F23E" w14:textId="77777777" w:rsidR="00DE5E26" w:rsidRPr="00987419" w:rsidRDefault="00DE5E26" w:rsidP="000073BB"/>
                          <w:p w14:paraId="6884F4CF" w14:textId="77777777" w:rsidR="00DE5E26" w:rsidRPr="00987419" w:rsidRDefault="00DE5E26" w:rsidP="00DE5E26">
                            <w:pPr>
                              <w:tabs>
                                <w:tab w:val="left" w:pos="4291"/>
                              </w:tabs>
                            </w:pPr>
                            <w:r w:rsidRPr="00987419">
                              <w:t>HUSK: Man vælger ikke studium/videregående uddannelse, når man vælger studieretning!</w:t>
                            </w:r>
                          </w:p>
                          <w:p w14:paraId="4FB0A38E" w14:textId="77777777" w:rsidR="00DE5E26" w:rsidRPr="00987419" w:rsidRDefault="00DE5E26">
                            <w:r w:rsidRPr="00987419">
                              <w:t>Vælg den studieretning, du har mest lyst til - det giver de bedste karakterer og den sjoveste gymnasietid!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70EB93" id="_x0000_t202" coordsize="21600,21600" o:spt="202" path="m,l,21600r21600,l21600,xe">
                <v:stroke joinstyle="miter"/>
                <v:path gradientshapeok="t" o:connecttype="rect"/>
              </v:shapetype>
              <v:shape id="Tekstfelt 1" o:spid="_x0000_s1028"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" filled="f" strokeweight=".5pt">
                <v:textbox style="mso-fit-shape-to-text:t">
                  <w:txbxContent>
                    <w:p w:rsidR="00DE5E26" w:rsidRPr="00987419" w:rsidRDefault="00DE5E26" w:rsidP="000073BB">
                      <w:pPr>
                        <w:tabs>
                          <w:tab w:val="left" w:pos="4291"/>
                        </w:tabs>
                      </w:pPr>
                      <w:r w:rsidRPr="00987419">
                        <w:rPr>
                          <w:rFonts w:hint="cs"/>
                        </w:rPr>
                        <w:t>Den klassisksproglige studieretning er et godt fundament for alle typer uddannelse. Den giver direkte adgang til alle humanistiske studier samt jura på universitetet og kan let suppleres, så der også er adgang til de andre samfundsvidenskabelige fag, fx. psykologi, studier på CBS, osv.</w:t>
                      </w:r>
                    </w:p>
                    <w:p w:rsidR="00DE5E26" w:rsidRPr="00987419" w:rsidRDefault="00DE5E26" w:rsidP="00FC1781">
                      <w:pPr>
                        <w:tabs>
                          <w:tab w:val="left" w:pos="4291"/>
                        </w:tabs>
                      </w:pPr>
                    </w:p>
                    <w:p w:rsidR="00DE5E26" w:rsidRPr="00987419" w:rsidRDefault="00DE5E26" w:rsidP="00A039BF">
                      <w:pPr>
                        <w:jc w:val="both"/>
                      </w:pPr>
                      <w:r w:rsidRPr="00987419">
                        <w:t xml:space="preserve">Den klassisksproglige studieretning er (sammen med Fysik A – Matematik A) den mest studieforberedende i gymnasiets fagrække. </w:t>
                      </w:r>
                      <w:r w:rsidRPr="00987419">
                        <w:rPr>
                          <w:rFonts w:hint="cs"/>
                        </w:rPr>
                        <w:t>Du får opbygget vigtige studiekompetence</w:t>
                      </w:r>
                      <w:r w:rsidRPr="00987419">
                        <w:t xml:space="preserve">r i form af </w:t>
                      </w:r>
                      <w:r w:rsidRPr="00987419">
                        <w:rPr>
                          <w:rFonts w:hint="cs"/>
                        </w:rPr>
                        <w:t>metodisk og systematisk tilgang</w:t>
                      </w:r>
                      <w:r w:rsidRPr="00987419">
                        <w:t>, t</w:t>
                      </w:r>
                      <w:r w:rsidRPr="00987419">
                        <w:rPr>
                          <w:rFonts w:hint="cs"/>
                        </w:rPr>
                        <w:t>ræning i logisk tankegang og problemløsning</w:t>
                      </w:r>
                      <w:r w:rsidRPr="00987419">
                        <w:t xml:space="preserve"> samt et s</w:t>
                      </w:r>
                      <w:r w:rsidRPr="00987419">
                        <w:rPr>
                          <w:rFonts w:hint="cs"/>
                        </w:rPr>
                        <w:t>tort sprogligt overblik</w:t>
                      </w:r>
                      <w:r w:rsidRPr="00987419">
                        <w:t xml:space="preserve">. </w:t>
                      </w:r>
                    </w:p>
                    <w:p w:rsidR="00DE5E26" w:rsidRPr="00987419" w:rsidRDefault="00DE5E26" w:rsidP="000073BB"/>
                    <w:p w:rsidR="00DE5E26" w:rsidRPr="00987419" w:rsidRDefault="00DE5E26" w:rsidP="00DE5E26">
                      <w:pPr>
                        <w:tabs>
                          <w:tab w:val="left" w:pos="4291"/>
                        </w:tabs>
                      </w:pPr>
                      <w:r w:rsidRPr="00987419">
                        <w:t>HUSK: Man vælger ikke studium/videregående uddannelse, når man vælger studieretning!</w:t>
                      </w:r>
                    </w:p>
                    <w:p w:rsidR="00DE5E26" w:rsidRPr="00987419" w:rsidRDefault="00DE5E26">
                      <w:r w:rsidRPr="00987419">
                        <w:t>Vælg den studieretning, du har mest lyst til - det giver de bedste karakterer og den sjoveste gymnasietid!</w:t>
                      </w:r>
                    </w:p>
                  </w:txbxContent>
                </v:textbox>
                <w10:wrap type="square"/>
              </v:shape>
            </w:pict>
          </mc:Fallback>
        </mc:AlternateContent>
      </w:r>
    </w:p>
    <w:p w14:paraId="2DB7EFBF" w14:textId="77777777" w:rsidR="00A039BF" w:rsidRDefault="00A039BF"/>
    <w:p w14:paraId="04752BA3" w14:textId="77777777" w:rsidR="000073BB" w:rsidRDefault="000073BB"/>
    <w:p w14:paraId="1E17B700" w14:textId="77777777" w:rsidR="000073BB" w:rsidRDefault="000073BB"/>
    <w:p w14:paraId="0ED449FA" w14:textId="77777777" w:rsidR="000073BB" w:rsidRDefault="000073BB"/>
    <w:p w14:paraId="0126C089" w14:textId="77777777" w:rsidR="000073BB" w:rsidRDefault="000073BB"/>
    <w:p w14:paraId="46B4EA89" w14:textId="77777777" w:rsidR="000073BB" w:rsidRDefault="000073BB"/>
    <w:p w14:paraId="25966E67" w14:textId="77777777" w:rsidR="000073BB" w:rsidRDefault="000073BB"/>
    <w:p w14:paraId="17162230" w14:textId="77777777" w:rsidR="000073BB" w:rsidRDefault="000073BB"/>
    <w:p w14:paraId="472A4AD4" w14:textId="77777777" w:rsidR="000073BB" w:rsidRDefault="000073BB"/>
    <w:p w14:paraId="3C85741E" w14:textId="77777777" w:rsidR="0008231B" w:rsidRDefault="0008231B" w:rsidP="00966FE8">
      <w:pPr>
        <w:rPr>
          <w:color w:val="538135" w:themeColor="accent6" w:themeShade="BF"/>
          <w:sz w:val="28"/>
          <w:szCs w:val="28"/>
        </w:rPr>
      </w:pPr>
    </w:p>
    <w:p w14:paraId="66C47937" w14:textId="77777777" w:rsidR="0008231B" w:rsidRDefault="0008231B">
      <w:pPr>
        <w:rPr>
          <w:color w:val="538135" w:themeColor="accent6" w:themeShade="BF"/>
          <w:sz w:val="28"/>
          <w:szCs w:val="28"/>
        </w:rPr>
      </w:pPr>
      <w:r>
        <w:rPr>
          <w:color w:val="538135" w:themeColor="accent6" w:themeShade="BF"/>
          <w:sz w:val="28"/>
          <w:szCs w:val="28"/>
        </w:rPr>
        <w:br w:type="page"/>
      </w:r>
    </w:p>
    <w:p w14:paraId="1A6B166A" w14:textId="77777777" w:rsidR="00966FE8" w:rsidRPr="00635A66" w:rsidRDefault="00966FE8" w:rsidP="00966FE8">
      <w:pPr>
        <w:rPr>
          <w:color w:val="538135" w:themeColor="accent6" w:themeShade="BF"/>
          <w:sz w:val="28"/>
          <w:szCs w:val="28"/>
        </w:rPr>
      </w:pPr>
      <w:r w:rsidRPr="00635A66">
        <w:rPr>
          <w:color w:val="538135" w:themeColor="accent6" w:themeShade="BF"/>
          <w:sz w:val="28"/>
          <w:szCs w:val="28"/>
        </w:rPr>
        <w:lastRenderedPageBreak/>
        <w:t>Overblik over studieretningens fag/komponenter</w:t>
      </w:r>
    </w:p>
    <w:p w14:paraId="19479569" w14:textId="77777777" w:rsidR="00966FE8" w:rsidRDefault="00966FE8" w:rsidP="00966FE8"/>
    <w:p w14:paraId="6A3B99C2" w14:textId="77777777" w:rsidR="00966FE8" w:rsidRDefault="00966FE8" w:rsidP="00966FE8">
      <w:r>
        <w:t>Hvis skolen ikke har en model, er det nok umagen værd at få ledelsen til at hjælpe med at lave én</w:t>
      </w:r>
    </w:p>
    <w:p w14:paraId="0B86A5A9" w14:textId="77777777" w:rsidR="00966FE8" w:rsidRDefault="00966FE8"/>
    <w:p w14:paraId="478DF360" w14:textId="77777777" w:rsidR="00966FE8" w:rsidRDefault="00966FE8">
      <w:pPr>
        <w:rPr>
          <w:color w:val="538135" w:themeColor="accent6" w:themeShade="BF"/>
          <w:sz w:val="28"/>
          <w:szCs w:val="28"/>
        </w:rPr>
      </w:pPr>
      <w:r>
        <w:rPr>
          <w:noProof/>
        </w:rPr>
        <w:drawing>
          <wp:inline distT="0" distB="0" distL="0" distR="0" wp14:anchorId="272E4D63" wp14:editId="365B8B23">
            <wp:extent cx="6116320" cy="3918406"/>
            <wp:effectExtent l="0" t="5715" r="0" b="0"/>
            <wp:docPr id="8" name="Billede 8" descr="Et billede, der indeholder elektronik, indendørs, computer,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ærmbillede 2019-01-08 kl. 09.50.16.png"/>
                    <pic:cNvPicPr/>
                  </pic:nvPicPr>
                  <pic:blipFill>
                    <a:blip r:embed="rId4">
                      <a:extLst>
                        <a:ext uri="{28A0092B-C50C-407E-A947-70E740481C1C}">
                          <a14:useLocalDpi xmlns:a14="http://schemas.microsoft.com/office/drawing/2010/main" val="0"/>
                        </a:ext>
                      </a:extLst>
                    </a:blip>
                    <a:stretch>
                      <a:fillRect/>
                    </a:stretch>
                  </pic:blipFill>
                  <pic:spPr>
                    <a:xfrm rot="16200000">
                      <a:off x="0" y="0"/>
                      <a:ext cx="6116320" cy="3918406"/>
                    </a:xfrm>
                    <a:prstGeom prst="rect">
                      <a:avLst/>
                    </a:prstGeom>
                  </pic:spPr>
                </pic:pic>
              </a:graphicData>
            </a:graphic>
          </wp:inline>
        </w:drawing>
      </w:r>
      <w:r>
        <w:rPr>
          <w:color w:val="538135" w:themeColor="accent6" w:themeShade="BF"/>
          <w:sz w:val="28"/>
          <w:szCs w:val="28"/>
        </w:rPr>
        <w:br w:type="page"/>
      </w:r>
    </w:p>
    <w:p w14:paraId="2BBE7F72" w14:textId="77777777" w:rsidR="000073BB" w:rsidRPr="00966FE8" w:rsidRDefault="000073BB" w:rsidP="000073BB">
      <w:pPr>
        <w:rPr>
          <w:color w:val="538135" w:themeColor="accent6" w:themeShade="BF"/>
          <w:sz w:val="28"/>
          <w:szCs w:val="28"/>
        </w:rPr>
      </w:pPr>
      <w:r w:rsidRPr="00966FE8">
        <w:rPr>
          <w:color w:val="538135" w:themeColor="accent6" w:themeShade="BF"/>
          <w:sz w:val="28"/>
          <w:szCs w:val="28"/>
        </w:rPr>
        <w:lastRenderedPageBreak/>
        <w:t>Oversigt over det samlede 3-årige forløb</w:t>
      </w:r>
    </w:p>
    <w:p w14:paraId="462BFC86" w14:textId="77777777" w:rsidR="000073BB" w:rsidRDefault="000073BB"/>
    <w:p w14:paraId="20837ECB" w14:textId="77777777" w:rsidR="000073BB" w:rsidRDefault="000073BB">
      <w:r w:rsidRPr="000073BB">
        <w:rPr>
          <w:noProof/>
        </w:rPr>
        <w:drawing>
          <wp:inline distT="0" distB="0" distL="0" distR="0" wp14:anchorId="70F582B9" wp14:editId="15A4D837">
            <wp:extent cx="6116320" cy="6734810"/>
            <wp:effectExtent l="0" t="0" r="5080" b="0"/>
            <wp:docPr id="4" name="Billede 3" descr="Et billede, der indeholder skærmbillede&#10;&#10;Automatisk genereret beskrivelse">
              <a:extLst xmlns:a="http://schemas.openxmlformats.org/drawingml/2006/main">
                <a:ext uri="{FF2B5EF4-FFF2-40B4-BE49-F238E27FC236}">
                  <a16:creationId xmlns:a16="http://schemas.microsoft.com/office/drawing/2014/main" id="{65546417-AA63-4920-A763-A6A28C1079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a:extLst>
                        <a:ext uri="{FF2B5EF4-FFF2-40B4-BE49-F238E27FC236}">
                          <a16:creationId xmlns:a16="http://schemas.microsoft.com/office/drawing/2014/main" id="{65546417-AA63-4920-A763-A6A28C1079C2}"/>
                        </a:ext>
                      </a:extLst>
                    </pic:cNvPr>
                    <pic:cNvPicPr>
                      <a:picLocks noChangeAspect="1"/>
                    </pic:cNvPicPr>
                  </pic:nvPicPr>
                  <pic:blipFill>
                    <a:blip r:embed="rId5"/>
                    <a:stretch>
                      <a:fillRect/>
                    </a:stretch>
                  </pic:blipFill>
                  <pic:spPr>
                    <a:xfrm>
                      <a:off x="0" y="0"/>
                      <a:ext cx="6116320" cy="6734810"/>
                    </a:xfrm>
                    <a:prstGeom prst="rect">
                      <a:avLst/>
                    </a:prstGeom>
                  </pic:spPr>
                </pic:pic>
              </a:graphicData>
            </a:graphic>
          </wp:inline>
        </w:drawing>
      </w:r>
    </w:p>
    <w:p w14:paraId="6FA3EA9D" w14:textId="77777777" w:rsidR="00FF143C" w:rsidRDefault="00FF143C"/>
    <w:p w14:paraId="7E6C8410" w14:textId="77777777" w:rsidR="00FF143C" w:rsidRDefault="00FF143C"/>
    <w:p w14:paraId="241363E8" w14:textId="77777777" w:rsidR="00FF143C" w:rsidRDefault="00FF143C"/>
    <w:sectPr w:rsidR="00FF143C" w:rsidSect="005C42A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38"/>
    <w:rsid w:val="000073BB"/>
    <w:rsid w:val="000330E8"/>
    <w:rsid w:val="0008231B"/>
    <w:rsid w:val="00144A62"/>
    <w:rsid w:val="001853AA"/>
    <w:rsid w:val="00325484"/>
    <w:rsid w:val="00376C1B"/>
    <w:rsid w:val="0039524D"/>
    <w:rsid w:val="004E4D56"/>
    <w:rsid w:val="005558BE"/>
    <w:rsid w:val="00560D1A"/>
    <w:rsid w:val="005C42A0"/>
    <w:rsid w:val="006019A1"/>
    <w:rsid w:val="00681DCD"/>
    <w:rsid w:val="00795164"/>
    <w:rsid w:val="007D4BF6"/>
    <w:rsid w:val="00940F75"/>
    <w:rsid w:val="0096418B"/>
    <w:rsid w:val="00966FE8"/>
    <w:rsid w:val="00987419"/>
    <w:rsid w:val="00A039BF"/>
    <w:rsid w:val="00C91755"/>
    <w:rsid w:val="00DA3F25"/>
    <w:rsid w:val="00DE3FEA"/>
    <w:rsid w:val="00DE5E26"/>
    <w:rsid w:val="00F721E5"/>
    <w:rsid w:val="00FC1781"/>
    <w:rsid w:val="00FD3A38"/>
    <w:rsid w:val="00FF14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6E02"/>
  <w15:chartTrackingRefBased/>
  <w15:docId w15:val="{3C6A9988-8975-B24C-8F98-AE55E3A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5131">
      <w:bodyDiv w:val="1"/>
      <w:marLeft w:val="0"/>
      <w:marRight w:val="0"/>
      <w:marTop w:val="0"/>
      <w:marBottom w:val="0"/>
      <w:divBdr>
        <w:top w:val="none" w:sz="0" w:space="0" w:color="auto"/>
        <w:left w:val="none" w:sz="0" w:space="0" w:color="auto"/>
        <w:bottom w:val="none" w:sz="0" w:space="0" w:color="auto"/>
        <w:right w:val="none" w:sz="0" w:space="0" w:color="auto"/>
      </w:divBdr>
    </w:div>
    <w:div w:id="1069572090">
      <w:bodyDiv w:val="1"/>
      <w:marLeft w:val="0"/>
      <w:marRight w:val="0"/>
      <w:marTop w:val="0"/>
      <w:marBottom w:val="0"/>
      <w:divBdr>
        <w:top w:val="none" w:sz="0" w:space="0" w:color="auto"/>
        <w:left w:val="none" w:sz="0" w:space="0" w:color="auto"/>
        <w:bottom w:val="none" w:sz="0" w:space="0" w:color="auto"/>
        <w:right w:val="none" w:sz="0" w:space="0" w:color="auto"/>
      </w:divBdr>
    </w:div>
    <w:div w:id="13751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Words>
  <Characters>286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Bengerd Maria Juul Thorsen</dc:creator>
  <cp:keywords/>
  <dc:description/>
  <cp:lastModifiedBy>Thomas Larsen</cp:lastModifiedBy>
  <cp:revision>2</cp:revision>
  <dcterms:created xsi:type="dcterms:W3CDTF">2020-11-25T07:46:00Z</dcterms:created>
  <dcterms:modified xsi:type="dcterms:W3CDTF">2020-11-25T07:46:00Z</dcterms:modified>
</cp:coreProperties>
</file>