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BADC1" w14:textId="56AD9109" w:rsidR="00CF4358" w:rsidRDefault="00CF4358" w:rsidP="00CF4358">
      <w:pPr>
        <w:pStyle w:val="ARTEtitelcover"/>
        <w:rPr>
          <w:lang w:val="nl-BE"/>
        </w:rPr>
      </w:pPr>
      <w:bookmarkStart w:id="0" w:name="_Toc31880888"/>
      <w:bookmarkStart w:id="1" w:name="_Toc31881330"/>
      <w:bookmarkStart w:id="2" w:name="_Toc31882236"/>
      <w:bookmarkStart w:id="3" w:name="_Toc35244080"/>
      <w:bookmarkStart w:id="4" w:name="_Toc35247817"/>
      <w:r w:rsidRPr="00CF4358">
        <w:rPr>
          <w:lang w:val="nl-BE"/>
        </w:rPr>
        <w:t>Over Innovatie: Observaties na een Kwart Eeuw</w:t>
      </w:r>
    </w:p>
    <w:p w14:paraId="5CFE5C02" w14:textId="77777777" w:rsidR="00CF4358" w:rsidRDefault="00CF4358" w:rsidP="00CF4358">
      <w:pPr>
        <w:pStyle w:val="ARTEsubtitelcover"/>
      </w:pPr>
    </w:p>
    <w:p w14:paraId="010D7514" w14:textId="05A318E2" w:rsidR="00CF4358" w:rsidRPr="00CF4358" w:rsidRDefault="00CF4358" w:rsidP="00CF4358">
      <w:pPr>
        <w:pStyle w:val="ARTEsubtitelcover"/>
        <w:rPr>
          <w:lang w:val="nl-BE"/>
        </w:rPr>
      </w:pPr>
      <w:r w:rsidRPr="00CF4358">
        <w:rPr>
          <w:lang w:val="nl-BE"/>
        </w:rPr>
        <w:t>Essay</w:t>
      </w:r>
    </w:p>
    <w:p w14:paraId="7F33A28F" w14:textId="77777777" w:rsidR="00CF4358" w:rsidRPr="00CF4358" w:rsidRDefault="00CF4358" w:rsidP="00CF4358">
      <w:pPr>
        <w:pStyle w:val="ARTEsubtitelcover"/>
        <w:rPr>
          <w:lang w:val="nl-BE"/>
        </w:rPr>
      </w:pPr>
    </w:p>
    <w:p w14:paraId="6C9D0E0D" w14:textId="57C39D3A" w:rsidR="00CF4358" w:rsidRPr="00CF4358" w:rsidRDefault="00CF4358" w:rsidP="00CF4358">
      <w:pPr>
        <w:pStyle w:val="ARTEsubtitelcover"/>
        <w:rPr>
          <w:b/>
          <w:bCs/>
          <w:i w:val="0"/>
          <w:iCs w:val="0"/>
          <w:lang w:val="nl-BE"/>
        </w:rPr>
      </w:pPr>
      <w:r w:rsidRPr="00CF4358">
        <w:rPr>
          <w:b/>
          <w:bCs/>
          <w:i w:val="0"/>
          <w:iCs w:val="0"/>
          <w:lang w:val="nl-BE"/>
        </w:rPr>
        <w:t>Jens Pas</w:t>
      </w:r>
    </w:p>
    <w:bookmarkEnd w:id="0"/>
    <w:bookmarkEnd w:id="1"/>
    <w:bookmarkEnd w:id="2"/>
    <w:bookmarkEnd w:id="3"/>
    <w:bookmarkEnd w:id="4"/>
    <w:p w14:paraId="4FA79584" w14:textId="7F62D004" w:rsidR="003B3118" w:rsidRPr="00CF4358" w:rsidRDefault="00CF4358" w:rsidP="00E33162">
      <w:pPr>
        <w:pStyle w:val="Kop1"/>
        <w:rPr>
          <w:lang w:val="nl-BE"/>
        </w:rPr>
      </w:pPr>
      <w:r w:rsidRPr="00CF4358">
        <w:rPr>
          <w:lang w:val="nl-BE"/>
        </w:rPr>
        <w:lastRenderedPageBreak/>
        <w:t xml:space="preserve">Over Innovatie: observaties </w:t>
      </w:r>
      <w:r>
        <w:rPr>
          <w:lang w:val="nl-BE"/>
        </w:rPr>
        <w:t>na een kwart eeuw</w:t>
      </w:r>
    </w:p>
    <w:p w14:paraId="609A8EF0" w14:textId="77777777" w:rsidR="00CF4358" w:rsidRDefault="00CF4358" w:rsidP="00CF4358">
      <w:r>
        <w:t xml:space="preserve">Er wordt veel gesproken over innovatie. Vaak klinkt het als een belofte, soms als een dreiging, maar bijna altijd als iets dat we kunnen beheersen als we de juiste methodes toepassen. In workshops, presentaties en beleidsplannen verschijnt innovatie als een instrument dat zich laat kneden naar de ambities van organisaties: voorspelbaar, maakbaar, zelfs </w:t>
      </w:r>
      <w:proofErr w:type="spellStart"/>
      <w:r>
        <w:t>planbaar</w:t>
      </w:r>
      <w:proofErr w:type="spellEnd"/>
      <w:r>
        <w:t>. Het beeld staat ver af van wat ik in vijfentwintig jaar werken met innovatie daadwerkelijk heb gezien.</w:t>
      </w:r>
    </w:p>
    <w:p w14:paraId="246A8958" w14:textId="77777777" w:rsidR="00CF4358" w:rsidRDefault="00CF4358" w:rsidP="00CF4358"/>
    <w:p w14:paraId="2623CDFC" w14:textId="77777777" w:rsidR="00CF4358" w:rsidRDefault="00CF4358" w:rsidP="00CF4358">
      <w:r>
        <w:t>Innovatie laat zich moeilijk temmen. Ze gedraagt zich niet als een formule die je kan toepassen, maar veel meer als het weer: je kan patronen herkennen, je kan voorspellen dat een storm op komst is, je kan voorzorgen nemen — maar je kan nooit uitsluiten dat het onverwachte gebeurt. Verrassingen, zowel gunstige als schadelijke, horen bij innovatie zoals regen bij een wolkendek hoort. Dat idee — innovatie als een oncontroleerbare atmosfeer waarin we ons bewegen — vormt de kern van dit essay.</w:t>
      </w:r>
    </w:p>
    <w:p w14:paraId="46A20E4B" w14:textId="77777777" w:rsidR="00CF4358" w:rsidRDefault="00CF4358" w:rsidP="00CF4358"/>
    <w:p w14:paraId="520B339A" w14:textId="77777777" w:rsidR="00CF4358" w:rsidRDefault="00CF4358" w:rsidP="00CF4358">
      <w:r>
        <w:t>Het doel is niet om innovatie te definiëren in de klassieke zin, laat staan ze te verheerlijken. Het is om te tonen wat innovatie in de praktijk betekent voor wie ermee bezig is, en welke spanningen ontstaan zodra innovatie echt vorm begint te krijgen. Wie de mythes van innovatie wil begrijpen, moet kijken naar wat er achter de glanzende façades schuilgaat. Daar, in donkere hoekjes en achterafruimtes, heb ik het meeste geleerd.</w:t>
      </w:r>
    </w:p>
    <w:p w14:paraId="7BAF8EAB" w14:textId="77777777" w:rsidR="00CF4358" w:rsidRDefault="00CF4358" w:rsidP="00CF4358"/>
    <w:p w14:paraId="190128C4" w14:textId="0E24CF65" w:rsidR="00CF4358" w:rsidRDefault="00CF4358" w:rsidP="00CF4358">
      <w:pPr>
        <w:pStyle w:val="ARTEsubtitel1"/>
      </w:pPr>
      <w:r>
        <w:t>Wat innovatie is — en vooral wat het niet is</w:t>
      </w:r>
    </w:p>
    <w:p w14:paraId="0C0D5C94" w14:textId="77777777" w:rsidR="00CF4358" w:rsidRDefault="00CF4358" w:rsidP="00CF4358">
      <w:r>
        <w:t>In veel handboeken wordt innovatie omschreven als “het omzetten van een nieuw idee of technische vernieuwing in een succesvol businessmodel”. Die definitie lijkt helder, maar ze bevat een subtiele verschuiving die de werkelijkheid vertekent. Ze suggereert dat innovatie pas bestaat wanneer iemand erin slaagt ze te kapitaliseren — dat degene die de innovatie *bezit* automatisch slimmer, vooruitziender of bekwamer is dan de rest.</w:t>
      </w:r>
    </w:p>
    <w:p w14:paraId="77A5424C" w14:textId="77777777" w:rsidR="00CF4358" w:rsidRDefault="00CF4358" w:rsidP="00CF4358"/>
    <w:p w14:paraId="19ED6814" w14:textId="77777777" w:rsidR="00CF4358" w:rsidRDefault="00CF4358" w:rsidP="00CF4358">
      <w:r>
        <w:t>Mijn ervaring is anders. Innovatie ís de breuklijn waar oude inzichten aan kracht verliezen. Ze is de barst in het fundament van wat vertrouwd is. Niet het succes ná de breuk, maar de breuk zelf.</w:t>
      </w:r>
    </w:p>
    <w:p w14:paraId="43BE9484" w14:textId="77777777" w:rsidR="00CF4358" w:rsidRDefault="00CF4358" w:rsidP="00CF4358"/>
    <w:p w14:paraId="01547036" w14:textId="77777777" w:rsidR="00CF4358" w:rsidRDefault="00CF4358" w:rsidP="00CF4358">
      <w:r>
        <w:t xml:space="preserve">Wie innoveert, doorbreekt de logica waarop bestaande werkwijzen en overtuigingen rusten. Dat doorbreken is zelden comfortabel. </w:t>
      </w:r>
      <w:proofErr w:type="spellStart"/>
      <w:r>
        <w:t>Innovatoren</w:t>
      </w:r>
      <w:proofErr w:type="spellEnd"/>
      <w:r>
        <w:t xml:space="preserve"> worden niet warm onthaald. Ze worden vaak gezien als lastig, naïef, koppig of onrealistisch. De groep waardeert hen meestal pas wanneer ze gelijk blijken te hebben — en ironisch genoeg is dat moment vaak te laat om er zelf nog voordeel uit te halen.</w:t>
      </w:r>
    </w:p>
    <w:p w14:paraId="1F617C72" w14:textId="77777777" w:rsidR="00CF4358" w:rsidRDefault="00CF4358" w:rsidP="00CF4358"/>
    <w:p w14:paraId="79EFD710" w14:textId="77777777" w:rsidR="00CF4358" w:rsidRDefault="00CF4358" w:rsidP="00CF4358">
      <w:r>
        <w:t xml:space="preserve">De cultuur van innovatiehubs versterkt dat misverstand. De glimmende gebouwen, de </w:t>
      </w:r>
      <w:proofErr w:type="spellStart"/>
      <w:r>
        <w:t>barista’s</w:t>
      </w:r>
      <w:proofErr w:type="spellEnd"/>
      <w:r>
        <w:t xml:space="preserve">, de hippe stoelen en de open ateliers schetsen een beeld van innovatie als een lifestyle: aantrekkelijk, sociaal, bijna recreatief. Maar echte innovatie speelt zich zelden daar af. Ze ontstaat waar mensen zich </w:t>
      </w:r>
      <w:r>
        <w:lastRenderedPageBreak/>
        <w:t>vastbijten in iets waar anderen vooral hinder van ondervinden. Ze gebeurt in stilte, in conflict, en vaak in het donker.</w:t>
      </w:r>
    </w:p>
    <w:p w14:paraId="011A6841" w14:textId="77777777" w:rsidR="00CF4358" w:rsidRDefault="00CF4358" w:rsidP="00CF4358"/>
    <w:p w14:paraId="52EC37A9" w14:textId="77777777" w:rsidR="00193FFF" w:rsidRDefault="00193FFF" w:rsidP="00193FFF">
      <w:r w:rsidRPr="00193FFF">
        <w:t xml:space="preserve">De meeste baanbrekende innovaties werden geboren op plaatsen die op het eerste gezicht weinig inspirerend lijken: garages, studentenkamers, slecht verluchte ateliers. Ruimtes waar niemand langskomt met complimenten of subsidies, maar waar mensen koppig blijven werken omdat iets in hen </w:t>
      </w:r>
      <w:proofErr w:type="spellStart"/>
      <w:r w:rsidRPr="00193FFF">
        <w:t>hen</w:t>
      </w:r>
      <w:proofErr w:type="spellEnd"/>
      <w:r w:rsidRPr="00193FFF">
        <w:t xml:space="preserve"> geen rust gunt.</w:t>
      </w:r>
    </w:p>
    <w:p w14:paraId="1CF24FFF" w14:textId="77777777" w:rsidR="00193FFF" w:rsidRPr="00193FFF" w:rsidRDefault="00193FFF" w:rsidP="00193FFF"/>
    <w:p w14:paraId="4B2022EA" w14:textId="77777777" w:rsidR="00193FFF" w:rsidRDefault="00193FFF" w:rsidP="00193FFF">
      <w:r w:rsidRPr="00193FFF">
        <w:t xml:space="preserve">Het iconische voorbeeld is dat van </w:t>
      </w:r>
      <w:r w:rsidRPr="00193FFF">
        <w:rPr>
          <w:b/>
          <w:bCs/>
        </w:rPr>
        <w:t xml:space="preserve">Bill </w:t>
      </w:r>
      <w:proofErr w:type="spellStart"/>
      <w:r w:rsidRPr="00193FFF">
        <w:rPr>
          <w:b/>
          <w:bCs/>
        </w:rPr>
        <w:t>Hewlett</w:t>
      </w:r>
      <w:proofErr w:type="spellEnd"/>
      <w:r w:rsidRPr="00193FFF">
        <w:rPr>
          <w:b/>
          <w:bCs/>
        </w:rPr>
        <w:t xml:space="preserve"> en Dave </w:t>
      </w:r>
      <w:proofErr w:type="spellStart"/>
      <w:r w:rsidRPr="00193FFF">
        <w:rPr>
          <w:b/>
          <w:bCs/>
        </w:rPr>
        <w:t>Packard</w:t>
      </w:r>
      <w:proofErr w:type="spellEnd"/>
      <w:r w:rsidRPr="00193FFF">
        <w:t xml:space="preserve">, die in 1939 in een houten garage in </w:t>
      </w:r>
      <w:proofErr w:type="spellStart"/>
      <w:r w:rsidRPr="00193FFF">
        <w:t>Palo</w:t>
      </w:r>
      <w:proofErr w:type="spellEnd"/>
      <w:r w:rsidRPr="00193FFF">
        <w:t xml:space="preserve"> Alto begonnen te werken aan wat later Hewlett-Packard zou worden. Niet omdat die garage creatief ontworpen was, maar omdat het de enige plek was waar ze in stilte konden experimenteren met oscillatoren, weerstanden en soldeerbouten. Hun eerste echte product, een audiosignaalgenerator, ontstond niet uit glamour maar uit noodzaak: goedkope componenten, geïmproviseerde behuizingen, en testopstellingen die enkel door henzelf begrepen werden. Het was geen plek van uitstraling, wel een plek waar je handen vuil moesten worden vooraleer een idee vorm kreeg.</w:t>
      </w:r>
    </w:p>
    <w:p w14:paraId="1EEA04A7" w14:textId="77777777" w:rsidR="00193FFF" w:rsidRPr="00193FFF" w:rsidRDefault="00193FFF" w:rsidP="00193FFF"/>
    <w:p w14:paraId="2AE840A7" w14:textId="77777777" w:rsidR="00193FFF" w:rsidRDefault="00193FFF" w:rsidP="00193FFF">
      <w:r w:rsidRPr="00193FFF">
        <w:t xml:space="preserve">Ook het begin van </w:t>
      </w:r>
      <w:r w:rsidRPr="00193FFF">
        <w:rPr>
          <w:b/>
          <w:bCs/>
        </w:rPr>
        <w:t xml:space="preserve">Steve Jobs en Steve </w:t>
      </w:r>
      <w:proofErr w:type="spellStart"/>
      <w:r w:rsidRPr="00193FFF">
        <w:rPr>
          <w:b/>
          <w:bCs/>
        </w:rPr>
        <w:t>Wozniak</w:t>
      </w:r>
      <w:proofErr w:type="spellEnd"/>
      <w:r w:rsidRPr="00193FFF">
        <w:t xml:space="preserve"> is van dezelfde orde. De Apple I werd niet bedacht in een creatieve campus, maar in de garage van Jobs’ ouderlijk huis. </w:t>
      </w:r>
      <w:proofErr w:type="spellStart"/>
      <w:r w:rsidRPr="00193FFF">
        <w:t>Wozniak</w:t>
      </w:r>
      <w:proofErr w:type="spellEnd"/>
      <w:r w:rsidRPr="00193FFF">
        <w:t xml:space="preserve"> ontwierp en soldeerde, Jobs zocht onderdelen en klanten, en beiden leefden in een wereld die te vroeg was voor hun idee. De Personal Computer bestond niet als categorie. Niemand vroeg erom. Zelfs bedrijven die toen het woord “computer” gebruikten, zagen de Apple I als een curiositeit. Toch kwam daar het fundament voor een van de meest invloedrijke bedrijven ter wereld tot stand — tussen gehamer, gezucht, mislukte printplaten en kabels die te kort bleken.</w:t>
      </w:r>
    </w:p>
    <w:p w14:paraId="19E5BE2A" w14:textId="77777777" w:rsidR="00193FFF" w:rsidRPr="00193FFF" w:rsidRDefault="00193FFF" w:rsidP="00193FFF"/>
    <w:p w14:paraId="2B0511BF" w14:textId="77777777" w:rsidR="00193FFF" w:rsidRDefault="00193FFF" w:rsidP="00193FFF">
      <w:r w:rsidRPr="00193FFF">
        <w:t xml:space="preserve">En dan is er het verhaal van </w:t>
      </w:r>
      <w:r w:rsidRPr="00193FFF">
        <w:rPr>
          <w:b/>
          <w:bCs/>
        </w:rPr>
        <w:t>Bill Gates en Paul Allen</w:t>
      </w:r>
      <w:r w:rsidRPr="00193FFF">
        <w:t xml:space="preserve">, twee jonge enthousiastelingen die software schreven in een motelkamer en later in een klein </w:t>
      </w:r>
      <w:proofErr w:type="spellStart"/>
      <w:r w:rsidRPr="00193FFF">
        <w:t>huurkot</w:t>
      </w:r>
      <w:proofErr w:type="spellEnd"/>
      <w:r w:rsidRPr="00193FFF">
        <w:t xml:space="preserve"> in Albuquerque, ver van </w:t>
      </w:r>
      <w:proofErr w:type="spellStart"/>
      <w:r w:rsidRPr="00193FFF">
        <w:t>Silicon</w:t>
      </w:r>
      <w:proofErr w:type="spellEnd"/>
      <w:r w:rsidRPr="00193FFF">
        <w:t xml:space="preserve"> Valley. Ze programmeerden BASIC voor de Altair 8800, een toestel dat nog het meest leek op een metalen doos met knipperende lampjes en schakelaars. Hun werkomstandigheden waren rudimentair, de technologie beperkt, het businessmodel onzeker. Maar net in die beperking lag hun vrijheid. Er was geen publiek dat meekeek, geen pitch deck, geen incubator die hen richting gaf. Enkel tijd, mislukking en koppigheid.</w:t>
      </w:r>
    </w:p>
    <w:p w14:paraId="7AC9CB2B" w14:textId="77777777" w:rsidR="00193FFF" w:rsidRPr="00193FFF" w:rsidRDefault="00193FFF" w:rsidP="00193FFF"/>
    <w:p w14:paraId="7C86A65F" w14:textId="77777777" w:rsidR="00193FFF" w:rsidRPr="00193FFF" w:rsidRDefault="00193FFF" w:rsidP="00193FFF">
      <w:r w:rsidRPr="00193FFF">
        <w:t xml:space="preserve">De geschiedenis biedt nog oudere voorbeelden. </w:t>
      </w:r>
      <w:r w:rsidRPr="00193FFF">
        <w:rPr>
          <w:b/>
          <w:bCs/>
        </w:rPr>
        <w:t>Thomas Edison</w:t>
      </w:r>
      <w:r w:rsidRPr="00193FFF">
        <w:t>, vaak voorgesteld als de archetypische uitvinder, werkte niet in een marmeren laboratorium maar in een rommelige houten loods, waar duizenden mislukkingen naast elkaar op de vloer lagen. Zijn zoektocht naar een bruikbare gloeilampfilament was geen lineair proces, maar een eindeloze reeks vergissingen. Hij testte meer dan zesduizend materialen — katoen, vlas, bamboevezel — vaak met primitieve middelen. Het was arbeid die vuil maakte, geur achterliet en niets had van de esthetiek waarmee innovatie vandaag wordt omkaderd. Zijn volharding werd later beroemd, maar tijdens het werk zelf was het vooral chaos, zweet en experiment.</w:t>
      </w:r>
    </w:p>
    <w:p w14:paraId="54A9907C" w14:textId="77777777" w:rsidR="00193FFF" w:rsidRDefault="00193FFF" w:rsidP="00193FFF">
      <w:r w:rsidRPr="00193FFF">
        <w:t xml:space="preserve">Wat al deze verhalen gemeen hebben, is niet genialiteit maar </w:t>
      </w:r>
      <w:r w:rsidRPr="00193FFF">
        <w:rPr>
          <w:b/>
          <w:bCs/>
        </w:rPr>
        <w:t>context</w:t>
      </w:r>
      <w:r w:rsidRPr="00193FFF">
        <w:t xml:space="preserve">: innovatie ontstaat wanneer mensen zich terugtrekken uit de blik van het publiek, wanneer ze de vrijheid voelen om te falen, en </w:t>
      </w:r>
      <w:r w:rsidRPr="00193FFF">
        <w:lastRenderedPageBreak/>
        <w:t xml:space="preserve">wanneer hun omgeving eerder karig dan comfortabel is. De glanzende innovatiehubs die we vandaag bouwen — met </w:t>
      </w:r>
      <w:proofErr w:type="spellStart"/>
      <w:r w:rsidRPr="00193FFF">
        <w:t>barista’s</w:t>
      </w:r>
      <w:proofErr w:type="spellEnd"/>
      <w:r w:rsidRPr="00193FFF">
        <w:t>, zitkuilen en omgevingsmuziek — zijn niet de bron van innovatie. Ze zijn de showroom van wat al heeft plaatsgevonden.</w:t>
      </w:r>
    </w:p>
    <w:p w14:paraId="2AF3302E" w14:textId="77777777" w:rsidR="00193FFF" w:rsidRPr="00193FFF" w:rsidRDefault="00193FFF" w:rsidP="00193FFF"/>
    <w:p w14:paraId="2C6ABD25" w14:textId="77777777" w:rsidR="00193FFF" w:rsidRPr="00193FFF" w:rsidRDefault="00CF4358" w:rsidP="00193FFF">
      <w:r>
        <w:t>Innovatie begint dus niet bij technologie of genialiteit, maar bij een verstoring van het gekende. En wie verstoort, wordt niet populair. Populariteit staat haaks op innovatie.</w:t>
      </w:r>
      <w:r w:rsidR="00193FFF">
        <w:t xml:space="preserve"> </w:t>
      </w:r>
      <w:r w:rsidR="00193FFF" w:rsidRPr="00193FFF">
        <w:t>Innovatie gedijt in stilte, niet in prestige.</w:t>
      </w:r>
    </w:p>
    <w:p w14:paraId="6B6757E5" w14:textId="058895AA" w:rsidR="00CF4358" w:rsidRDefault="00193FFF" w:rsidP="00CF4358">
      <w:r>
        <w:t xml:space="preserve"> </w:t>
      </w:r>
    </w:p>
    <w:p w14:paraId="5293CEA6" w14:textId="77777777" w:rsidR="00CF4358" w:rsidRDefault="00CF4358" w:rsidP="00CF4358"/>
    <w:p w14:paraId="0B6BA880" w14:textId="74132C69" w:rsidR="00CF4358" w:rsidRDefault="00CF4358" w:rsidP="00193FFF">
      <w:pPr>
        <w:pStyle w:val="ARTEsubtitel1"/>
      </w:pPr>
      <w:r>
        <w:t>Innovatie is onvoorspelbaar — en de modellen die zekerheid beloven misleiden</w:t>
      </w:r>
    </w:p>
    <w:p w14:paraId="7AB37963" w14:textId="77777777" w:rsidR="00CF4358" w:rsidRDefault="00CF4358" w:rsidP="00CF4358">
      <w:r>
        <w:t>Er bestaat een hardnekkige verwachting dat je de impact van innovatie kan voorspellen. Dat wie de juiste analyses maakt, kan inschatten welke ideeën waarde zullen creëren en welke niet. Maar voor elke voorspelling die uitkomt, zijn er talloze die de plank misslaan.</w:t>
      </w:r>
    </w:p>
    <w:p w14:paraId="5244C639" w14:textId="77777777" w:rsidR="00CF4358" w:rsidRDefault="00CF4358" w:rsidP="00CF4358"/>
    <w:p w14:paraId="33754AE8" w14:textId="1EE9A3F4" w:rsidR="00CF4358" w:rsidRDefault="00CF4358" w:rsidP="00CF4358">
      <w:r>
        <w:t xml:space="preserve">Toen internet gemeengoed werd, kon bijna niemand bedenken dat e-commerce het speelveld radicaal zou hertekenen — tot iemand begon met het verkopen van boeken via een digitale catalogus. </w:t>
      </w:r>
      <w:r w:rsidR="00EC69FD">
        <w:t xml:space="preserve">Boeken zijn producten die typisch worden aanbevolen door lezers. Door die aanbevelingen op te nemen in die digitale catalogus, ontstond een heel nieuw model om boeken te verkopen. Reviews zijn vandaag terug te vinden bij alle mogelijke producten en diensten en zijn vaak de belangrijkste parameter die een succesvolle verkoop bepalen. </w:t>
      </w:r>
      <w:proofErr w:type="spellStart"/>
      <w:r w:rsidR="00EC69FD">
        <w:t>Influencers</w:t>
      </w:r>
      <w:proofErr w:type="spellEnd"/>
      <w:r w:rsidR="00EC69FD">
        <w:t xml:space="preserve"> zijn het exponent van dit concept. Niemand had dat kunnen voorspellen. </w:t>
      </w:r>
      <w:r>
        <w:t>Nieuwe waarde ontstaat vaak op plaatsen die op het moment van de technologische doorbraak simpelweg ondenkbaar zijn. Dat maakt innovatie zo ontregelend: ze opent kamers waarvan niemand wist dat ze in het huis bestonden.</w:t>
      </w:r>
    </w:p>
    <w:p w14:paraId="35C763B9" w14:textId="77777777" w:rsidR="00CF4358" w:rsidRDefault="00CF4358" w:rsidP="00CF4358"/>
    <w:p w14:paraId="3D4987F3" w14:textId="77777777" w:rsidR="00CF4358" w:rsidRDefault="00CF4358" w:rsidP="00CF4358">
      <w:r>
        <w:t xml:space="preserve">Dat perspectief kleurt mijn kijk op strategie- en innovatiemodellen. Blue Ocean </w:t>
      </w:r>
      <w:proofErr w:type="spellStart"/>
      <w:r>
        <w:t>Strategy</w:t>
      </w:r>
      <w:proofErr w:type="spellEnd"/>
      <w:r>
        <w:t>, bijvoorbeeld, kan nuttig zijn — maar vooral omdat het toont welke managementanalyses innovatie kúnnen verhinderen. Wie een PMS-matrix maakt, denkt anders omdat hij onbewust de structuren van de BCG-matrix doorbreekt. Dat is de waarde: niet de garantie op succes, maar de mogelijkheid om verborgen kansen te zien die in klassieke analyses niet verschijnen.</w:t>
      </w:r>
    </w:p>
    <w:p w14:paraId="48F143A7" w14:textId="77777777" w:rsidR="00CF4358" w:rsidRDefault="00CF4358" w:rsidP="00CF4358"/>
    <w:p w14:paraId="76812864" w14:textId="77777777" w:rsidR="00193FFF" w:rsidRPr="00193FFF" w:rsidRDefault="00193FFF" w:rsidP="00193FFF">
      <w:r w:rsidRPr="00193FFF">
        <w:t>Een illustratief voorbeeld van hoe moeilijk het is om innovatie correct te voorspellen, is de opkomst van mobiele telefonie in de jaren negentig. In die periode ging de aandacht vooral naar gerenommeerde telecommunicatiebedrijven zoals Motorola, die de markt al decennialang beheersten met betrouwbare, technisch geavanceerde apparatuur. Analisten verwachtten dat precies die spelers de nieuwe markt van mobiele toestellen zouden domineren. De logica was klassiek: wie de meeste technologische expertise had, zou winnen.</w:t>
      </w:r>
    </w:p>
    <w:p w14:paraId="53F789C6" w14:textId="77777777" w:rsidR="00193FFF" w:rsidRPr="00193FFF" w:rsidRDefault="00193FFF" w:rsidP="00193FFF">
      <w:r w:rsidRPr="00193FFF">
        <w:t xml:space="preserve">Maar het liep anders. Het was </w:t>
      </w:r>
      <w:r w:rsidRPr="00193FFF">
        <w:rPr>
          <w:b/>
          <w:bCs/>
        </w:rPr>
        <w:t>Nokia</w:t>
      </w:r>
      <w:r w:rsidRPr="00193FFF">
        <w:t xml:space="preserve">, toen nog een relatief bescheiden industrieel conglomeraat, dat als eerste begreep dat een mobiele telefoon niet alleen een technisch toestel was, maar ook een </w:t>
      </w:r>
      <w:r w:rsidRPr="00193FFF">
        <w:rPr>
          <w:i/>
          <w:iCs/>
        </w:rPr>
        <w:t>object met sociale betekenis</w:t>
      </w:r>
      <w:r w:rsidRPr="00193FFF">
        <w:t>. Nokia zag dat een gsm dezelfde dynamiek volgde als een modeaccessoire: zichtbaar, persoonlijk, en onderhevig aan smaak.</w:t>
      </w:r>
    </w:p>
    <w:p w14:paraId="5A6D5E19" w14:textId="77777777" w:rsidR="00193FFF" w:rsidRDefault="00193FFF" w:rsidP="00193FFF">
      <w:r w:rsidRPr="00193FFF">
        <w:t xml:space="preserve">Zij waren de eersten die telefoons op de markt brachten in verschillende kleuren, met verwisselbare covers, een voorloper van de smartphonehoesjes die vandaag alomtegenwoordig zijn. Daarmee </w:t>
      </w:r>
      <w:r w:rsidRPr="00193FFF">
        <w:lastRenderedPageBreak/>
        <w:t>verplaatste Nokia de concurrentie van puur technische specificaties naar vormgeving, identiteit en lifestyle. Hun succes kwam niet voort uit de juiste voorspellingen van een model, maar uit het doorbreken van de dominante manier van denken binnen de telecomsector.</w:t>
      </w:r>
    </w:p>
    <w:p w14:paraId="37416F7F" w14:textId="77777777" w:rsidR="00193FFF" w:rsidRPr="00193FFF" w:rsidRDefault="00193FFF" w:rsidP="00193FFF"/>
    <w:p w14:paraId="30BFD7E0" w14:textId="74B46B69" w:rsidR="00193FFF" w:rsidRPr="00193FFF" w:rsidRDefault="00193FFF" w:rsidP="00193FFF">
      <w:r w:rsidRPr="00193FFF">
        <w:t>Tegelijk toont het verhaal van Nokia een tweede waarheid: één moment van radicale helderheid garandeert niet dat je ook blijvend kan innoveren. Het bedrijf dat ooit de GSM populair maakte, miste later de doorbraak van de smartphone en de opkomst van nieuwe ecosystemen. Dezelfde sterke positie die Nokia had opgebouwd, maakte het minder gevoelig voor signalen van verandering. Vandaag is Nokia geen relevante speler meer in de smartphonemarkt. Succes kan dus, paradoxaal genoeg, precies datgene worden wat innovatie blokkeert.</w:t>
      </w:r>
      <w:r>
        <w:t xml:space="preserve"> We komen daar later op terug.</w:t>
      </w:r>
    </w:p>
    <w:p w14:paraId="6DD14829" w14:textId="77777777" w:rsidR="00CF4358" w:rsidRDefault="00CF4358" w:rsidP="00CF4358"/>
    <w:p w14:paraId="10CA40D0" w14:textId="77777777" w:rsidR="00CF4358" w:rsidRDefault="00CF4358" w:rsidP="00CF4358">
      <w:r>
        <w:t>De verleiding om innovatie te rationaliseren is groot. Modellen lijken zekerheid te bieden, alsof innovatie een natuurlijke wetmatigheid volgt. Maar net zoals weersvoorspellingen steeds beter worden en toch nooit perfect zijn, kunnen ook innovatiemodellen richting geven zonder ooit zekerheid te verschaffen. Dat is geen tekort van de modellen. Het is een eigenschap van innovatie zelf.</w:t>
      </w:r>
    </w:p>
    <w:p w14:paraId="3A251F0A" w14:textId="77777777" w:rsidR="00CF4358" w:rsidRDefault="00CF4358" w:rsidP="00CF4358"/>
    <w:p w14:paraId="3F5A4DBA" w14:textId="77777777" w:rsidR="00CF4358" w:rsidRDefault="00CF4358" w:rsidP="00CF4358"/>
    <w:p w14:paraId="0664A6CD" w14:textId="087F7019" w:rsidR="00CF4358" w:rsidRDefault="00CF4358" w:rsidP="00193FFF">
      <w:pPr>
        <w:pStyle w:val="ARTEsubtitel1"/>
      </w:pPr>
      <w:r>
        <w:t>Over cultuur en leiderschap: wanneer wordt innovatie mogelijk?</w:t>
      </w:r>
    </w:p>
    <w:p w14:paraId="17510944" w14:textId="77777777" w:rsidR="00CF4358" w:rsidRDefault="00CF4358" w:rsidP="00CF4358">
      <w:r>
        <w:t>Veel bedrijven keren zich tot cultuur en leiderschap in de hoop innovatie te kunnen stimuleren. Het idee is aantrekkelijk: creëer een omgeving waar mensen zich veilig voelen, waar experimenteren mag, waar autonomie groot is — en innovatie zal vanzelf volgen.</w:t>
      </w:r>
    </w:p>
    <w:p w14:paraId="1ADD303A" w14:textId="77777777" w:rsidR="00CF4358" w:rsidRDefault="00CF4358" w:rsidP="00CF4358"/>
    <w:p w14:paraId="328FCF3A" w14:textId="77777777" w:rsidR="00CF4358" w:rsidRDefault="00CF4358" w:rsidP="00CF4358">
      <w:r>
        <w:t>Mijn ervaring is genuanceerder. Mensvriendelijk leiderschap maakt innovatie mogelijk, maar het garandeert ze niet. Autonomie is een noodzakelijke voorwaarde, niet de aanjager zelf.</w:t>
      </w:r>
    </w:p>
    <w:p w14:paraId="520DB9B6" w14:textId="77777777" w:rsidR="00CF4358" w:rsidRDefault="00CF4358" w:rsidP="00CF4358"/>
    <w:p w14:paraId="739A6C8E" w14:textId="77777777" w:rsidR="00CF4358" w:rsidRDefault="00CF4358" w:rsidP="00CF4358">
      <w:r>
        <w:t>Wat wél consequent zichtbaar wordt, is dat innovatie verdwijnt wanneer organisaties repressief worden. Waar fouten worden afgestraft. Waar afwijkingen van de norm gevaarlijk zijn. Waar de cultuur vooral gericht is op controle. Daar bestaan innovaties enkel nog als rebellie. Ze verschijnen alsnog — want mensen blijven nu eenmaal nieuwe wegen zoeken — maar tegen een hoge kost. De nevenschade is groot: conflicten, ontslagen, machtsstrijden, blokkeringen.</w:t>
      </w:r>
    </w:p>
    <w:p w14:paraId="064383F1" w14:textId="77777777" w:rsidR="00CF4358" w:rsidRDefault="00CF4358" w:rsidP="00CF4358"/>
    <w:p w14:paraId="67296DDE" w14:textId="77777777" w:rsidR="00CF4358" w:rsidRDefault="00CF4358" w:rsidP="00CF4358">
      <w:r>
        <w:t>Op maatschappelijk niveau zien we hetzelfde patroon. Innovatie die ontstaat onder druk van onderdrukking is vaak revolutionair, soms gewelddadig. Verandering wordt in zulke contexten afgedwongen, niet begeleid. De gevolgen zijn navenant.</w:t>
      </w:r>
    </w:p>
    <w:p w14:paraId="3B68DC21" w14:textId="77777777" w:rsidR="00CF4358" w:rsidRDefault="00CF4358" w:rsidP="00CF4358"/>
    <w:p w14:paraId="66A9AD34" w14:textId="77777777" w:rsidR="00554367" w:rsidRDefault="00554367" w:rsidP="00554367">
      <w:r w:rsidRPr="00554367">
        <w:t xml:space="preserve">Een historisch voorbeeld hiervan is de </w:t>
      </w:r>
      <w:r w:rsidRPr="00554367">
        <w:rPr>
          <w:b/>
          <w:bCs/>
        </w:rPr>
        <w:t>Franse Revolutie</w:t>
      </w:r>
      <w:r w:rsidRPr="00554367">
        <w:t>. Hoewel ze in eerste instantie wordt gezien als een politieke omwenteling, kan ze evenzeer gelezen worden als een radicale innovatie in bestuurskunde en staatsorganisatie.</w:t>
      </w:r>
    </w:p>
    <w:p w14:paraId="52FEEE36" w14:textId="77777777" w:rsidR="00554367" w:rsidRPr="00554367" w:rsidRDefault="00554367" w:rsidP="00554367"/>
    <w:p w14:paraId="1666830D" w14:textId="77777777" w:rsidR="00554367" w:rsidRDefault="00554367" w:rsidP="00554367">
      <w:r w:rsidRPr="00554367">
        <w:t xml:space="preserve">Gedurende de achttiende eeuw groeide in Frankrijk langzaam een nieuwe denkwereld: ideeën over burgerschap, volkssoevereiniteit, gelijkheid voor de wet en het recht op vertegenwoordiging. Deze inzichten circuleerden in salons, pamfletten en clandestiene geschriften. Ze vormden een langzaam </w:t>
      </w:r>
      <w:r w:rsidRPr="00554367">
        <w:lastRenderedPageBreak/>
        <w:t>fermenterende ontvoogding: een intellectuele innovatie die nog geen officiële vorm had, maar die de oude bestuursstructuren steeds moeilijker kon negeren.</w:t>
      </w:r>
    </w:p>
    <w:p w14:paraId="7ED7AB40" w14:textId="77777777" w:rsidR="00554367" w:rsidRPr="00554367" w:rsidRDefault="00554367" w:rsidP="00554367"/>
    <w:p w14:paraId="75BE576C" w14:textId="77777777" w:rsidR="00554367" w:rsidRDefault="00554367" w:rsidP="00554367">
      <w:r w:rsidRPr="00554367">
        <w:t xml:space="preserve">De gevestigde orde – monarchie, adel en kerk – weigerde echter structureel te erkennen dat de samenleving grondig veranderd was. Reformistische voorstellen werden doorgeschoven, onderdrukt of geminimaliseerd. In die verstarde context werd innovatie niet begeleid maar </w:t>
      </w:r>
      <w:r w:rsidRPr="00554367">
        <w:rPr>
          <w:b/>
          <w:bCs/>
        </w:rPr>
        <w:t>opgehoopt</w:t>
      </w:r>
      <w:r w:rsidRPr="00554367">
        <w:t>, tot ze onder druk barstte.</w:t>
      </w:r>
    </w:p>
    <w:p w14:paraId="3287EF82" w14:textId="77777777" w:rsidR="00554367" w:rsidRPr="00554367" w:rsidRDefault="00554367" w:rsidP="00554367"/>
    <w:p w14:paraId="222CB1F0" w14:textId="77777777" w:rsidR="00554367" w:rsidRDefault="00554367" w:rsidP="00554367">
      <w:r w:rsidRPr="00554367">
        <w:t>Het resultaat was een revolutionaire uitbarsting: de bestorming van de Bastille, de val van de monarchie, en de creatie van nieuwe bestuursmodellen zoals de Nationale Conventie en later de eerste moderne grondwetten. Maar die innovatie kwam niet zonder kosten. Ze werd vergezeld door geweld, sociale ontwrichting en machtsstrijd, omdat er geen veilige, geleidelijke weg was om het nieuwe denken vorm te geven.</w:t>
      </w:r>
    </w:p>
    <w:p w14:paraId="17A33381" w14:textId="77777777" w:rsidR="00554367" w:rsidRPr="00554367" w:rsidRDefault="00554367" w:rsidP="00554367"/>
    <w:p w14:paraId="27B306A7" w14:textId="77777777" w:rsidR="00554367" w:rsidRDefault="00554367" w:rsidP="00554367">
      <w:r w:rsidRPr="00554367">
        <w:t>De Franse Revolutie toont de donkere zijde van innovatie: wanneer vernieuwende ideeën niet worden erkend of geïntegreerd, muteren ze van zachte evolutie naar harde revolte. In organisaties gebeurt hetzelfde op kleinere schaal. Waar innovatie geen ruimte krijgt, ontstaat druk. Waar druk oploopt, ontstaat conflict. En waar conflict aanhoudt, volgt soms destructie.</w:t>
      </w:r>
    </w:p>
    <w:p w14:paraId="4F2FB45B" w14:textId="77777777" w:rsidR="00554367" w:rsidRPr="00554367" w:rsidRDefault="00554367" w:rsidP="00554367"/>
    <w:p w14:paraId="1A12EC91" w14:textId="77777777" w:rsidR="00554367" w:rsidRPr="00554367" w:rsidRDefault="00554367" w:rsidP="00554367">
      <w:r w:rsidRPr="00554367">
        <w:t>Het is een illustratie van een bredere waarheid: innovatie die niet begeleid mag worden, forceert zich uiteindelijk een weg – vaak op manieren die niemand wil.</w:t>
      </w:r>
    </w:p>
    <w:p w14:paraId="335EAC32" w14:textId="77777777" w:rsidR="00CF4358" w:rsidRDefault="00CF4358" w:rsidP="00CF4358"/>
    <w:p w14:paraId="5200CA30" w14:textId="77777777" w:rsidR="00CF4358" w:rsidRDefault="00CF4358" w:rsidP="00CF4358">
      <w:r>
        <w:t xml:space="preserve">Daarom zie je dat succesvolle organisaties vaak een </w:t>
      </w:r>
      <w:proofErr w:type="spellStart"/>
      <w:r>
        <w:t>innovatiecel</w:t>
      </w:r>
      <w:proofErr w:type="spellEnd"/>
      <w:r>
        <w:t xml:space="preserve"> creëren, fysiek of functioneel afgescheiden van de dagelijkse werking. Ze geven vertrouwen, zetten de </w:t>
      </w:r>
      <w:proofErr w:type="spellStart"/>
      <w:r>
        <w:t>innovatoren</w:t>
      </w:r>
      <w:proofErr w:type="spellEnd"/>
      <w:r>
        <w:t xml:space="preserve"> even apart, beperken de interne bemoeienis en laten ze werken met minimale verantwoording. Zo ontstaat er ruimte voor iets dat elders in de organisatie verstikt zou worden.</w:t>
      </w:r>
    </w:p>
    <w:p w14:paraId="13528827" w14:textId="77777777" w:rsidR="00554367" w:rsidRDefault="00554367" w:rsidP="00CF4358"/>
    <w:p w14:paraId="4B396323" w14:textId="77777777" w:rsidR="00554367" w:rsidRPr="00554367" w:rsidRDefault="00554367" w:rsidP="00554367">
      <w:r w:rsidRPr="00554367">
        <w:t xml:space="preserve">Een klassiek voorbeeld is de ontwikkeling van de </w:t>
      </w:r>
      <w:r w:rsidRPr="00554367">
        <w:rPr>
          <w:b/>
          <w:bCs/>
        </w:rPr>
        <w:t>IBM Personal Computer</w:t>
      </w:r>
      <w:r w:rsidRPr="00554367">
        <w:t xml:space="preserve"> in 1981. IBM was toen een reus van voorspelbaarheid: hiërarchisch, zorgvuldig, en gericht op het perfectioneren van dure mainframes. Alles wat nieuw was, werd automatisch langs de meetlat van dat bestaande model gelegd — waardoor het nauwelijks nog nieuw kon zijn. Om een radicaal ander type computer te kunnen ontwikkelen, zette IBM een klein team apart in </w:t>
      </w:r>
      <w:proofErr w:type="spellStart"/>
      <w:r w:rsidRPr="00554367">
        <w:rPr>
          <w:b/>
          <w:bCs/>
        </w:rPr>
        <w:t>Boca</w:t>
      </w:r>
      <w:proofErr w:type="spellEnd"/>
      <w:r w:rsidRPr="00554367">
        <w:rPr>
          <w:b/>
          <w:bCs/>
        </w:rPr>
        <w:t xml:space="preserve"> </w:t>
      </w:r>
      <w:proofErr w:type="spellStart"/>
      <w:r w:rsidRPr="00554367">
        <w:rPr>
          <w:b/>
          <w:bCs/>
        </w:rPr>
        <w:t>Raton</w:t>
      </w:r>
      <w:proofErr w:type="spellEnd"/>
      <w:r w:rsidRPr="00554367">
        <w:rPr>
          <w:b/>
          <w:bCs/>
        </w:rPr>
        <w:t>, Florida</w:t>
      </w:r>
      <w:r w:rsidRPr="00554367">
        <w:t>, ver weg van het hoofdkantoor.</w:t>
      </w:r>
    </w:p>
    <w:p w14:paraId="739D11F3" w14:textId="77777777" w:rsidR="00554367" w:rsidRDefault="00554367" w:rsidP="00554367">
      <w:r w:rsidRPr="00554367">
        <w:t>Het team kreeg uitzonderlijk veel autonomie. Ze mochten componenten inkopen bij andere bedrijven, iets wat binnen IBM als bijna heiligschennis werd beschouwd. Ze hoefden nauwelijks te rapporteren, werden beschermd tegen interne weerstand, en konden daardoor experimenteren zonder voortdurend afgerekend te worden op bestaande normen. Precies door die afzondering slaagde het team erin om in één jaar de IBM PC te ontwikkelen — een product dat binnen de traditionele structuur nooit had kunnen ontstaan.</w:t>
      </w:r>
    </w:p>
    <w:p w14:paraId="78048E1D" w14:textId="77777777" w:rsidR="00554367" w:rsidRPr="00554367" w:rsidRDefault="00554367" w:rsidP="00554367"/>
    <w:p w14:paraId="6BC6881E" w14:textId="77777777" w:rsidR="00554367" w:rsidRDefault="00554367" w:rsidP="00554367">
      <w:r w:rsidRPr="00554367">
        <w:t xml:space="preserve">Een tweede voorbeeld, anders van aard maar minstens even sprekend, is dat van de </w:t>
      </w:r>
      <w:r w:rsidRPr="00554367">
        <w:rPr>
          <w:b/>
          <w:bCs/>
        </w:rPr>
        <w:t xml:space="preserve">Post-it </w:t>
      </w:r>
      <w:proofErr w:type="spellStart"/>
      <w:r w:rsidRPr="00554367">
        <w:rPr>
          <w:b/>
          <w:bCs/>
        </w:rPr>
        <w:t>Notes</w:t>
      </w:r>
      <w:proofErr w:type="spellEnd"/>
      <w:r w:rsidRPr="00554367">
        <w:t xml:space="preserve"> van 3M. De uitvinders, Spencer Silver en Art </w:t>
      </w:r>
      <w:proofErr w:type="spellStart"/>
      <w:r w:rsidRPr="00554367">
        <w:t>Fry</w:t>
      </w:r>
      <w:proofErr w:type="spellEnd"/>
      <w:r w:rsidRPr="00554367">
        <w:t xml:space="preserve">, werkten jarenlang aan een lijm die te zwak was om officieel nuttig te zijn. Binnen de bestaande logica van 3M’s lijmafdeling leek het materiaal waardeloos. Maar 3M had één cultuurkenmerk dat cruciaal bleek: medewerkers mochten </w:t>
      </w:r>
      <w:r w:rsidRPr="00554367">
        <w:rPr>
          <w:b/>
          <w:bCs/>
        </w:rPr>
        <w:t xml:space="preserve">15% van </w:t>
      </w:r>
      <w:r w:rsidRPr="00554367">
        <w:rPr>
          <w:b/>
          <w:bCs/>
        </w:rPr>
        <w:lastRenderedPageBreak/>
        <w:t>hun tijd vrij besteden</w:t>
      </w:r>
      <w:r w:rsidRPr="00554367">
        <w:t xml:space="preserve"> aan ideeën die nergens in de organisatie thuishoorden. Die afzondering — al was het slechts een fractie van hun tijd — maakte het mogelijk om een product te ontwikkelen dat anders nooit de kans had gekregen.</w:t>
      </w:r>
    </w:p>
    <w:p w14:paraId="0C34EE54" w14:textId="77777777" w:rsidR="00554367" w:rsidRPr="00554367" w:rsidRDefault="00554367" w:rsidP="00554367"/>
    <w:p w14:paraId="3A60D605" w14:textId="77777777" w:rsidR="00554367" w:rsidRPr="00554367" w:rsidRDefault="00554367" w:rsidP="00554367">
      <w:r w:rsidRPr="00554367">
        <w:t>Pas toen 3M bereid was een kleine, autonome productgroep te creëren rond het idee, kon de Post-it groeien van ondergeschoven curiositeit tot een wereldwijd icoon. Ook hier zie je dezelfde wetmatigheid: innovatie vraagt ruimte om niet mee te moeten draaien in de logica van bestaande succescriteria.</w:t>
      </w:r>
    </w:p>
    <w:p w14:paraId="03596CFB" w14:textId="77777777" w:rsidR="00CF4358" w:rsidRDefault="00CF4358" w:rsidP="00CF4358"/>
    <w:p w14:paraId="18B68EFC" w14:textId="77777777" w:rsidR="00CF4358" w:rsidRDefault="00CF4358" w:rsidP="00CF4358">
      <w:r>
        <w:t>Innovatie vraagt vertrouwen. En vertrouwen is nooit gratis.</w:t>
      </w:r>
    </w:p>
    <w:p w14:paraId="7A2CA726" w14:textId="77777777" w:rsidR="00554367" w:rsidRDefault="00554367" w:rsidP="00CF4358"/>
    <w:p w14:paraId="2E981D0F" w14:textId="77777777" w:rsidR="00CF4358" w:rsidRDefault="00CF4358" w:rsidP="00CF4358"/>
    <w:p w14:paraId="4F0F381C" w14:textId="1662FA20" w:rsidR="00CF4358" w:rsidRDefault="00CF4358" w:rsidP="00554367">
      <w:pPr>
        <w:pStyle w:val="ARTEsubtitel1"/>
      </w:pPr>
      <w:r>
        <w:t>De paradox van kennis: waarom experts het moeilijker hebben</w:t>
      </w:r>
    </w:p>
    <w:p w14:paraId="0F40598A" w14:textId="77777777" w:rsidR="00CF4358" w:rsidRDefault="00CF4358" w:rsidP="00CF4358">
      <w:r>
        <w:t xml:space="preserve">Wie veel weet, ziet ook veel — maar niet noodzakelijk meer. Kennis kadert, ordent, begrenst. Dat is waardevol, maar tegelijk verraderlijk. Grote innovaties worden vaak bedacht door mensen die noch belast zijn door ervaring, noch beperkt door vakjargon. Nieuwelingen, </w:t>
      </w:r>
      <w:proofErr w:type="spellStart"/>
      <w:r>
        <w:t>juniors</w:t>
      </w:r>
      <w:proofErr w:type="spellEnd"/>
      <w:r>
        <w:t>, outsiders: zij hebben het voordeel van onbevangenheid.</w:t>
      </w:r>
    </w:p>
    <w:p w14:paraId="32B7CEE3" w14:textId="77777777" w:rsidR="00CF4358" w:rsidRDefault="00CF4358" w:rsidP="00CF4358"/>
    <w:p w14:paraId="5088A671" w14:textId="77777777" w:rsidR="00CF4358" w:rsidRDefault="00CF4358" w:rsidP="00CF4358">
      <w:r>
        <w:t>Maar ook hier is nuance nodig. Onwetendheid alleen volstaat niet. Je moet weten waar je grenzen liggen om ze te kunnen doorbreken. Dat is de paradox van kennis: je hebt genoeg expertise nodig om de beperkingen van je expertise te herkennen, maar niet zoveel dat je erdoor gevangen blijft.</w:t>
      </w:r>
    </w:p>
    <w:p w14:paraId="25661DEF" w14:textId="77777777" w:rsidR="00CF4358" w:rsidRDefault="00CF4358" w:rsidP="00CF4358"/>
    <w:p w14:paraId="17D9BB9D" w14:textId="0E54B26D" w:rsidR="00CF4358" w:rsidRDefault="00CF4358" w:rsidP="00CF4358">
      <w:r>
        <w:t xml:space="preserve">Een illustratie daarvan geef ik vaak in de klas. Wanneer ik vraag </w:t>
      </w:r>
      <w:r w:rsidR="00EC69FD">
        <w:t>hoe het komt dat de</w:t>
      </w:r>
      <w:r>
        <w:t xml:space="preserve"> Europeanen Amerika ontdekten, begint het gesprek altijd bij </w:t>
      </w:r>
      <w:r w:rsidR="00EC69FD">
        <w:t xml:space="preserve">Christoffel </w:t>
      </w:r>
      <w:r>
        <w:t xml:space="preserve">Columbus. </w:t>
      </w:r>
      <w:r w:rsidR="00EC69FD">
        <w:t>Pas als ik hen vraag of ze zich al hebben afgevraagd waarom de oorspronkelijke Amerikanen Europa niet ontdekt hebben, beseffen ze dat zich niet hebben afgevraagd of het niet te maken kan hebben met een technologievoorsprong die Europa had op Amerika. Europa had galjoenen, Amerika had op datzelfde moment kano’s. En dan volgt de vraag wat daar de oorzaak van is. Om het antwoord hierop te weten, nodig ik je uit in mijn les.</w:t>
      </w:r>
    </w:p>
    <w:p w14:paraId="57C7E980" w14:textId="77777777" w:rsidR="00EC69FD" w:rsidRDefault="00EC69FD" w:rsidP="00CF4358"/>
    <w:p w14:paraId="16FF411E" w14:textId="77777777" w:rsidR="00CF4358" w:rsidRDefault="00CF4358" w:rsidP="00CF4358">
      <w:r>
        <w:t xml:space="preserve">Innovatie vraagt een vorm van denken die voorbij de grenzen van je domein reikt. Out of </w:t>
      </w:r>
      <w:proofErr w:type="spellStart"/>
      <w:r>
        <w:t>the</w:t>
      </w:r>
      <w:proofErr w:type="spellEnd"/>
      <w:r>
        <w:t xml:space="preserve"> box denken klinkt eenvoudig, maar vraagt een mentale wendbaarheid die je niet in een workshop kan leren. Ze vergt de bereidheid om het vertrouwde te wantrouwen — inclusief jezelf.</w:t>
      </w:r>
    </w:p>
    <w:p w14:paraId="5971CF86" w14:textId="77777777" w:rsidR="00CF4358" w:rsidRDefault="00CF4358" w:rsidP="00CF4358"/>
    <w:p w14:paraId="6C7BCA71" w14:textId="77777777" w:rsidR="00554367" w:rsidRDefault="00554367" w:rsidP="00554367">
      <w:r w:rsidRPr="00554367">
        <w:t xml:space="preserve">Een van de meest sprekende voorbeelden van de paradox van kennis is dat van </w:t>
      </w:r>
      <w:r w:rsidRPr="00554367">
        <w:rPr>
          <w:b/>
          <w:bCs/>
        </w:rPr>
        <w:t>Kodak</w:t>
      </w:r>
      <w:r w:rsidRPr="00554367">
        <w:t>. We kennen het bedrijf vooral als het icoon van de analoge fotografie: het geel-zwarte merk dat generaties lang synoniem was met foto’s, filmrolletjes en prints. Het was een organisatie die rustte op decennia van opgebouwde expertise — chemie, papier, optica, verwerking, distributie. Precies die kennis maakte Kodak groot. Maar het werd ook hun zwakste punt.</w:t>
      </w:r>
    </w:p>
    <w:p w14:paraId="06E1F3AA" w14:textId="77777777" w:rsidR="00554367" w:rsidRPr="00554367" w:rsidRDefault="00554367" w:rsidP="00554367"/>
    <w:p w14:paraId="64125286" w14:textId="77777777" w:rsidR="00554367" w:rsidRDefault="00554367" w:rsidP="00554367">
      <w:r w:rsidRPr="00554367">
        <w:t xml:space="preserve">In 1975 ontwikkelde een jonge ingenieur, </w:t>
      </w:r>
      <w:r w:rsidRPr="00554367">
        <w:rPr>
          <w:b/>
          <w:bCs/>
        </w:rPr>
        <w:t xml:space="preserve">Steve </w:t>
      </w:r>
      <w:proofErr w:type="spellStart"/>
      <w:r w:rsidRPr="00554367">
        <w:rPr>
          <w:b/>
          <w:bCs/>
        </w:rPr>
        <w:t>Sasson</w:t>
      </w:r>
      <w:proofErr w:type="spellEnd"/>
      <w:r w:rsidRPr="00554367">
        <w:t xml:space="preserve">, in een klein laboratorium van Kodak de allereerste digitale camera. Het toestel was rudimentair, groot en technisch beperkt, maar het toonde </w:t>
      </w:r>
      <w:r w:rsidRPr="00554367">
        <w:lastRenderedPageBreak/>
        <w:t>iets wat niemand eerder had gezien: een foto die niet op film werd vastgelegd. Kodak had dus letterlijk als eerste de toekomst van fotografie in handen.</w:t>
      </w:r>
    </w:p>
    <w:p w14:paraId="295F5D3A" w14:textId="77777777" w:rsidR="00554367" w:rsidRPr="00554367" w:rsidRDefault="00554367" w:rsidP="00554367"/>
    <w:p w14:paraId="2DF4DA17" w14:textId="77777777" w:rsidR="00554367" w:rsidRDefault="00554367" w:rsidP="00554367">
      <w:r w:rsidRPr="00554367">
        <w:t>Het expertteam dat de vinding moest beoordelen, zag echter geen toekomst in het experiment. Niet omdat het idee zwak was, maar omdat hun kennis te sterk was. Ze dachten vanuit het bestaande ecosysteem: filmchemie, ontwikkelstraten, afdrukpapier, winkeldistributie. Alles in hun expertise vertelde hen dat fotografie draaide om filmverkoop — en digitale fotografie doorbrak precies dat fundament.</w:t>
      </w:r>
    </w:p>
    <w:p w14:paraId="683943A5" w14:textId="77777777" w:rsidR="00554367" w:rsidRPr="00554367" w:rsidRDefault="00554367" w:rsidP="00554367"/>
    <w:p w14:paraId="255F5E0D" w14:textId="77777777" w:rsidR="00554367" w:rsidRDefault="00554367" w:rsidP="00554367">
      <w:r w:rsidRPr="00554367">
        <w:t>Met alle kennis die ze hadden, was het haast onmogelijk om het nieuwe te zien. De innovatie werd niet verder ontwikkeld, niet omdat ze te vroeg was, maar omdat ze te bedreigend was voor wat Kodak tot dan toe succesvol maakte.</w:t>
      </w:r>
    </w:p>
    <w:p w14:paraId="28E99476" w14:textId="77777777" w:rsidR="00554367" w:rsidRPr="00554367" w:rsidRDefault="00554367" w:rsidP="00554367"/>
    <w:p w14:paraId="56A7ED51" w14:textId="77777777" w:rsidR="00554367" w:rsidRDefault="00554367" w:rsidP="00554367">
      <w:r w:rsidRPr="00554367">
        <w:t>Toen de digitale revolutie uiteindelijk doorbrak, was het Kodak dat moest inhalen. Hun expertise — jarenlang hun sterkste troef — had hen blind gemaakt voor een doorbraak die in hun eigen labo was ontstaan.</w:t>
      </w:r>
    </w:p>
    <w:p w14:paraId="78B728D7" w14:textId="77777777" w:rsidR="00554367" w:rsidRPr="00554367" w:rsidRDefault="00554367" w:rsidP="00554367"/>
    <w:p w14:paraId="0348190B" w14:textId="77777777" w:rsidR="00554367" w:rsidRPr="00554367" w:rsidRDefault="00554367" w:rsidP="00554367">
      <w:r w:rsidRPr="00554367">
        <w:t>Dit is de paradox in zijn meest zuivere vorm: kennis helpt ons de wereld te begrijpen, maar begrenst tegelijk wat we nog durven voorstellen. Innovatie vraagt daarom niet alleen inzicht, maar vooral de bereidheid om ook het vertrouwde te wantrouwen.</w:t>
      </w:r>
    </w:p>
    <w:p w14:paraId="125660BC" w14:textId="77777777" w:rsidR="00CF4358" w:rsidRDefault="00CF4358" w:rsidP="00CF4358"/>
    <w:p w14:paraId="30C113F6" w14:textId="77777777" w:rsidR="00554367" w:rsidRDefault="00554367" w:rsidP="00CF4358"/>
    <w:p w14:paraId="16C9D8E0" w14:textId="7A21471C" w:rsidR="00CF4358" w:rsidRDefault="00CF4358" w:rsidP="00554367">
      <w:pPr>
        <w:pStyle w:val="ARTEsubtitel1"/>
      </w:pPr>
      <w:r>
        <w:t>Innovatie als atmosfeer: niet beheersen, maar navigeren</w:t>
      </w:r>
    </w:p>
    <w:p w14:paraId="6DAFDEB4" w14:textId="77777777" w:rsidR="00CF4358" w:rsidRDefault="00CF4358" w:rsidP="00CF4358">
      <w:r>
        <w:t>De essentie van innovatie is dat ze ons overkomt. Soms zacht, als een zucht wind. Soms brutaal, als een storm. We kunnen patronen herkennen, maar we kunnen ze niet beheersen. We kunnen leren reageren, maar we kunnen nooit alle gevolgen voorzien.</w:t>
      </w:r>
    </w:p>
    <w:p w14:paraId="0EFF9E66" w14:textId="77777777" w:rsidR="00CF4358" w:rsidRDefault="00CF4358" w:rsidP="00CF4358"/>
    <w:p w14:paraId="7F6C5E08" w14:textId="77777777" w:rsidR="00CF4358" w:rsidRDefault="00CF4358" w:rsidP="00CF4358">
      <w:r>
        <w:t xml:space="preserve">Wanneer innovatie echt doorbreekt, ontstaat er verandering — en verandering vraagt op haar beurt om nieuwe vaardigheden. Zoals we bij extreme weersomstandigheden leren schakelen tussen noodplanning, hulpverlening en wederopbouw, hebben organisaties en samenlevingen mechanismen nodig om </w:t>
      </w:r>
      <w:proofErr w:type="spellStart"/>
      <w:r>
        <w:t>om</w:t>
      </w:r>
      <w:proofErr w:type="spellEnd"/>
      <w:r>
        <w:t xml:space="preserve"> te gaan met innovaties die te groot zijn om te bevatten.</w:t>
      </w:r>
    </w:p>
    <w:p w14:paraId="7B6054D6" w14:textId="77777777" w:rsidR="00CF4358" w:rsidRDefault="00CF4358" w:rsidP="00CF4358"/>
    <w:p w14:paraId="39A3805E" w14:textId="77777777" w:rsidR="00CF4358" w:rsidRDefault="00CF4358" w:rsidP="00CF4358">
      <w:r>
        <w:t>Op dat terrein komen we terecht in wat men change management noemt. Dat valt buiten het bereik van deze tekst, maar het is belangrijk om te erkennen dat verandering niet optioneel is. Ze volgt op innovatie zoals eb op vloed volgt.</w:t>
      </w:r>
    </w:p>
    <w:p w14:paraId="50805BE8" w14:textId="77777777" w:rsidR="00CF4358" w:rsidRDefault="00CF4358" w:rsidP="00CF4358"/>
    <w:p w14:paraId="6752B13D" w14:textId="77777777" w:rsidR="00CF4358" w:rsidRDefault="00CF4358" w:rsidP="00CF4358">
      <w:r>
        <w:t>Innovatie is dus geen doel op zich. Ze is een omstandigheid, een klimaat. Wie wil leren innoveren, moet eerst begrijpen in welk klimaat hij zich bevindt. En wie met innovatie wil omgaan, moet leren navigeren, niet controleren.</w:t>
      </w:r>
    </w:p>
    <w:p w14:paraId="6A6668D2" w14:textId="77777777" w:rsidR="00CF4358" w:rsidRDefault="00CF4358" w:rsidP="00CF4358"/>
    <w:p w14:paraId="4BFD105B" w14:textId="77777777" w:rsidR="00CF4358" w:rsidRDefault="00CF4358" w:rsidP="00CF4358"/>
    <w:p w14:paraId="46696360" w14:textId="349BF4AD" w:rsidR="00CF4358" w:rsidRDefault="00CF4358" w:rsidP="00554367">
      <w:pPr>
        <w:pStyle w:val="ARTEsubtitel1"/>
      </w:pPr>
      <w:r>
        <w:lastRenderedPageBreak/>
        <w:t>Slot</w:t>
      </w:r>
    </w:p>
    <w:p w14:paraId="54163E6E" w14:textId="77777777" w:rsidR="00CF4358" w:rsidRDefault="00CF4358" w:rsidP="00CF4358"/>
    <w:p w14:paraId="7465D2A8" w14:textId="77777777" w:rsidR="00CF4358" w:rsidRDefault="00CF4358" w:rsidP="00CF4358">
      <w:r>
        <w:t xml:space="preserve">Innovatie is minder romantisch dan ze vaak wordt voorgesteld. Minder glanzend, minder sociaal, minder </w:t>
      </w:r>
      <w:proofErr w:type="spellStart"/>
      <w:r>
        <w:t>planbaar</w:t>
      </w:r>
      <w:proofErr w:type="spellEnd"/>
      <w:r>
        <w:t>. Maar precies daarom is ze boeiend. Ze confronteert ons met de grenzen van ons weten, met de hardnekkigheid van onze gewoontes, en met de traagheid van menselijke systemen. Ze maakt zichtbaar waar we vasthouden en waar we durven loslaten.</w:t>
      </w:r>
    </w:p>
    <w:p w14:paraId="014F68ED" w14:textId="77777777" w:rsidR="00CF4358" w:rsidRDefault="00CF4358" w:rsidP="00CF4358"/>
    <w:p w14:paraId="5E79032B" w14:textId="77777777" w:rsidR="00CF4358" w:rsidRDefault="00CF4358" w:rsidP="00CF4358">
      <w:r>
        <w:t>Wie innoveert, staat per definitie alleen — al is het maar tijdelijk. Niet omdat hij beter weet, maar omdat hij anders kijkt. En in dat anders kijken ontstaat soms iets dat niemand had verwacht.</w:t>
      </w:r>
    </w:p>
    <w:p w14:paraId="637B75DE" w14:textId="77777777" w:rsidR="00CF4358" w:rsidRDefault="00CF4358" w:rsidP="00CF4358"/>
    <w:sectPr w:rsidR="00CF4358" w:rsidSect="00F622EE">
      <w:headerReference w:type="default" r:id="rId11"/>
      <w:footerReference w:type="even" r:id="rId12"/>
      <w:footerReference w:type="default" r:id="rId13"/>
      <w:headerReference w:type="first" r:id="rId14"/>
      <w:pgSz w:w="11900" w:h="16840"/>
      <w:pgMar w:top="2268" w:right="1361" w:bottom="1985" w:left="1361"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89399" w14:textId="77777777" w:rsidR="0005768E" w:rsidRDefault="0005768E" w:rsidP="00487F6C">
      <w:r>
        <w:separator/>
      </w:r>
    </w:p>
  </w:endnote>
  <w:endnote w:type="continuationSeparator" w:id="0">
    <w:p w14:paraId="6096E67F" w14:textId="77777777" w:rsidR="0005768E" w:rsidRDefault="0005768E" w:rsidP="0048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Times New Roman (Body CS)">
    <w:altName w:val="Times New Roman"/>
    <w:charset w:val="00"/>
    <w:family w:val="roman"/>
    <w:pitch w:val="default"/>
  </w:font>
  <w:font w:name="Source Sans Pro SemiBold">
    <w:panose1 w:val="020B0603030403020204"/>
    <w:charset w:val="00"/>
    <w:family w:val="swiss"/>
    <w:pitch w:val="variable"/>
    <w:sig w:usb0="600002F7" w:usb1="00000003"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8652635"/>
      <w:docPartObj>
        <w:docPartGallery w:val="Page Numbers (Bottom of Page)"/>
        <w:docPartUnique/>
      </w:docPartObj>
    </w:sdtPr>
    <w:sdtContent>
      <w:p w14:paraId="5C066822" w14:textId="77777777" w:rsidR="00587020" w:rsidRDefault="00587020" w:rsidP="008F433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CD5BE4F" w14:textId="77777777" w:rsidR="00C06A59" w:rsidRDefault="00C06A59" w:rsidP="0058702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AA69" w14:textId="77777777" w:rsidR="00C06A59" w:rsidRDefault="0087371E" w:rsidP="00E61578">
    <w:pPr>
      <w:pStyle w:val="ARTEfooter"/>
      <w:pBdr>
        <w:top w:val="none" w:sz="0" w:space="0" w:color="auto"/>
      </w:pBdr>
      <w:rPr>
        <w:noProof/>
      </w:rPr>
    </w:pPr>
    <w:r>
      <w:fldChar w:fldCharType="begin"/>
    </w:r>
    <w:r>
      <w:instrText xml:space="preserve"> PAGE  \* Arabic  \* MERGEFORMAT </w:instrText>
    </w:r>
    <w:r>
      <w:fldChar w:fldCharType="separate"/>
    </w:r>
    <w:r w:rsidR="007A40EA">
      <w:rPr>
        <w:noProof/>
      </w:rPr>
      <w:t>7</w:t>
    </w:r>
    <w:r>
      <w:fldChar w:fldCharType="end"/>
    </w:r>
    <w:r>
      <w:t>/</w:t>
    </w:r>
    <w:fldSimple w:instr=" NUMPAGES  \* Arabic  \* MERGEFORMAT ">
      <w:r w:rsidR="007A40EA">
        <w:rPr>
          <w:noProof/>
        </w:rPr>
        <w:t>9</w:t>
      </w:r>
    </w:fldSimple>
  </w:p>
  <w:p w14:paraId="379B4195" w14:textId="77777777" w:rsidR="00E61578" w:rsidRPr="0087371E" w:rsidRDefault="00E61578" w:rsidP="00E61578">
    <w:pPr>
      <w:pStyle w:val="ARTE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2432F" w14:textId="77777777" w:rsidR="0005768E" w:rsidRDefault="0005768E" w:rsidP="00487F6C">
      <w:r>
        <w:separator/>
      </w:r>
    </w:p>
  </w:footnote>
  <w:footnote w:type="continuationSeparator" w:id="0">
    <w:p w14:paraId="67C7EB23" w14:textId="77777777" w:rsidR="0005768E" w:rsidRDefault="0005768E" w:rsidP="00487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852F" w14:textId="77777777" w:rsidR="000832FD" w:rsidRDefault="000832FD">
    <w:pPr>
      <w:pStyle w:val="Koptekst"/>
    </w:pPr>
    <w:r>
      <w:rPr>
        <w:noProof/>
      </w:rPr>
      <w:drawing>
        <wp:anchor distT="0" distB="0" distL="114300" distR="114300" simplePos="0" relativeHeight="251661312" behindDoc="1" locked="1" layoutInCell="1" allowOverlap="1" wp14:anchorId="26A43426" wp14:editId="04715B91">
          <wp:simplePos x="0" y="0"/>
          <wp:positionH relativeFrom="column">
            <wp:posOffset>-861060</wp:posOffset>
          </wp:positionH>
          <wp:positionV relativeFrom="page">
            <wp:posOffset>-3175</wp:posOffset>
          </wp:positionV>
          <wp:extent cx="7559040" cy="10684510"/>
          <wp:effectExtent l="0" t="0" r="0" b="0"/>
          <wp:wrapNone/>
          <wp:docPr id="897109981" name="Picture 897109981"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109981" name="Picture 897109981" descr="Background patter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45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006C" w14:textId="77777777" w:rsidR="00487F6C" w:rsidRDefault="000832FD">
    <w:pPr>
      <w:pStyle w:val="Koptekst"/>
    </w:pPr>
    <w:r>
      <w:rPr>
        <w:noProof/>
      </w:rPr>
      <w:drawing>
        <wp:anchor distT="0" distB="0" distL="114300" distR="114300" simplePos="0" relativeHeight="251659264" behindDoc="1" locked="1" layoutInCell="1" allowOverlap="1" wp14:anchorId="0BD28147" wp14:editId="25B62BBB">
          <wp:simplePos x="0" y="0"/>
          <wp:positionH relativeFrom="column">
            <wp:posOffset>-1082675</wp:posOffset>
          </wp:positionH>
          <wp:positionV relativeFrom="page">
            <wp:posOffset>-3175</wp:posOffset>
          </wp:positionV>
          <wp:extent cx="7559040" cy="10684510"/>
          <wp:effectExtent l="0" t="0" r="0" b="0"/>
          <wp:wrapNone/>
          <wp:docPr id="16" name="Picture 16"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ckground patter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45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1A2"/>
    <w:multiLevelType w:val="hybridMultilevel"/>
    <w:tmpl w:val="8872089A"/>
    <w:lvl w:ilvl="0" w:tplc="64209C66">
      <w:start w:val="1"/>
      <w:numFmt w:val="decimal"/>
      <w:pStyle w:val="ARTEsubtitel1"/>
      <w:lvlText w:val="%1."/>
      <w:lvlJc w:val="left"/>
      <w:pPr>
        <w:ind w:left="560" w:hanging="5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B07EE3"/>
    <w:multiLevelType w:val="multilevel"/>
    <w:tmpl w:val="B95ED52C"/>
    <w:lvl w:ilvl="0">
      <w:start w:val="1"/>
      <w:numFmt w:val="decimal"/>
      <w:lvlText w:val="%1."/>
      <w:lvlJc w:val="left"/>
      <w:pPr>
        <w:ind w:left="567" w:hanging="567"/>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0062E57"/>
    <w:multiLevelType w:val="hybridMultilevel"/>
    <w:tmpl w:val="11FC5D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8766A05"/>
    <w:multiLevelType w:val="hybridMultilevel"/>
    <w:tmpl w:val="1574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80624B"/>
    <w:multiLevelType w:val="hybridMultilevel"/>
    <w:tmpl w:val="60D8A0AC"/>
    <w:lvl w:ilvl="0" w:tplc="5EA43372">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48D15060"/>
    <w:multiLevelType w:val="multilevel"/>
    <w:tmpl w:val="8FA89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7A5691"/>
    <w:multiLevelType w:val="hybridMultilevel"/>
    <w:tmpl w:val="5BFE9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557639"/>
    <w:multiLevelType w:val="multilevel"/>
    <w:tmpl w:val="42F4DB9E"/>
    <w:lvl w:ilvl="0">
      <w:start w:val="1"/>
      <w:numFmt w:val="decimal"/>
      <w:lvlText w:val="%1."/>
      <w:lvlJc w:val="left"/>
      <w:pPr>
        <w:ind w:left="567" w:hanging="567"/>
      </w:pPr>
      <w:rPr>
        <w:rFonts w:hint="default"/>
      </w:rPr>
    </w:lvl>
    <w:lvl w:ilvl="1">
      <w:start w:val="1"/>
      <w:numFmt w:val="decimal"/>
      <w:pStyle w:val="ARTEsubtitel11TOC"/>
      <w:isLgl/>
      <w:lvlText w:val="%1.%2"/>
      <w:lvlJc w:val="left"/>
      <w:pPr>
        <w:ind w:left="560" w:hanging="560"/>
      </w:pPr>
      <w:rPr>
        <w:rFonts w:hint="default"/>
      </w:rPr>
    </w:lvl>
    <w:lvl w:ilvl="2">
      <w:start w:val="1"/>
      <w:numFmt w:val="decimal"/>
      <w:pStyle w:val="ARTEsubtitel111TOC"/>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31F5568"/>
    <w:multiLevelType w:val="hybridMultilevel"/>
    <w:tmpl w:val="7CFC2EBC"/>
    <w:lvl w:ilvl="0" w:tplc="0BECAEC8">
      <w:start w:val="1"/>
      <w:numFmt w:val="bullet"/>
      <w:pStyle w:val="Lijstalinea"/>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02684109">
    <w:abstractNumId w:val="4"/>
  </w:num>
  <w:num w:numId="2" w16cid:durableId="635842133">
    <w:abstractNumId w:val="7"/>
  </w:num>
  <w:num w:numId="3" w16cid:durableId="461506154">
    <w:abstractNumId w:val="5"/>
  </w:num>
  <w:num w:numId="4" w16cid:durableId="101078677">
    <w:abstractNumId w:val="7"/>
    <w:lvlOverride w:ilvl="0">
      <w:startOverride w:val="1"/>
    </w:lvlOverride>
  </w:num>
  <w:num w:numId="5" w16cid:durableId="1810200168">
    <w:abstractNumId w:val="0"/>
  </w:num>
  <w:num w:numId="6" w16cid:durableId="807281635">
    <w:abstractNumId w:val="1"/>
  </w:num>
  <w:num w:numId="7" w16cid:durableId="1355157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7559351">
    <w:abstractNumId w:val="3"/>
  </w:num>
  <w:num w:numId="9" w16cid:durableId="1649167905">
    <w:abstractNumId w:val="6"/>
  </w:num>
  <w:num w:numId="10" w16cid:durableId="1337150074">
    <w:abstractNumId w:val="2"/>
  </w:num>
  <w:num w:numId="11" w16cid:durableId="14532087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358"/>
    <w:rsid w:val="00002715"/>
    <w:rsid w:val="00002FC5"/>
    <w:rsid w:val="00014B5F"/>
    <w:rsid w:val="00036EB7"/>
    <w:rsid w:val="00047A8B"/>
    <w:rsid w:val="0005768E"/>
    <w:rsid w:val="00061DEA"/>
    <w:rsid w:val="00063DC9"/>
    <w:rsid w:val="00071F0E"/>
    <w:rsid w:val="0007457D"/>
    <w:rsid w:val="00080041"/>
    <w:rsid w:val="000832FD"/>
    <w:rsid w:val="00084CBE"/>
    <w:rsid w:val="000A19E7"/>
    <w:rsid w:val="000B3554"/>
    <w:rsid w:val="000D23C7"/>
    <w:rsid w:val="001239E3"/>
    <w:rsid w:val="00132267"/>
    <w:rsid w:val="00137987"/>
    <w:rsid w:val="00146567"/>
    <w:rsid w:val="00151866"/>
    <w:rsid w:val="00193FFF"/>
    <w:rsid w:val="001B3724"/>
    <w:rsid w:val="001C5763"/>
    <w:rsid w:val="001C7B14"/>
    <w:rsid w:val="001D7334"/>
    <w:rsid w:val="001F2E47"/>
    <w:rsid w:val="00204360"/>
    <w:rsid w:val="00212FF5"/>
    <w:rsid w:val="00233BC1"/>
    <w:rsid w:val="00256755"/>
    <w:rsid w:val="00263765"/>
    <w:rsid w:val="002A0EEC"/>
    <w:rsid w:val="002D7FCA"/>
    <w:rsid w:val="002E7E0D"/>
    <w:rsid w:val="002F1EF5"/>
    <w:rsid w:val="00323BD2"/>
    <w:rsid w:val="00336381"/>
    <w:rsid w:val="00342635"/>
    <w:rsid w:val="0037051B"/>
    <w:rsid w:val="00382D77"/>
    <w:rsid w:val="003835A5"/>
    <w:rsid w:val="00385DCD"/>
    <w:rsid w:val="00391063"/>
    <w:rsid w:val="00397202"/>
    <w:rsid w:val="003A6F47"/>
    <w:rsid w:val="003B0D0A"/>
    <w:rsid w:val="003B3118"/>
    <w:rsid w:val="00405247"/>
    <w:rsid w:val="00407317"/>
    <w:rsid w:val="00407C7A"/>
    <w:rsid w:val="00411290"/>
    <w:rsid w:val="00416159"/>
    <w:rsid w:val="00423BB0"/>
    <w:rsid w:val="00432688"/>
    <w:rsid w:val="004352F8"/>
    <w:rsid w:val="004354D1"/>
    <w:rsid w:val="004534D4"/>
    <w:rsid w:val="00457167"/>
    <w:rsid w:val="004710FF"/>
    <w:rsid w:val="00481713"/>
    <w:rsid w:val="00487F6C"/>
    <w:rsid w:val="004D5FC7"/>
    <w:rsid w:val="004E208B"/>
    <w:rsid w:val="004E3F39"/>
    <w:rsid w:val="00504FEC"/>
    <w:rsid w:val="00513D49"/>
    <w:rsid w:val="00522C00"/>
    <w:rsid w:val="00554367"/>
    <w:rsid w:val="00586446"/>
    <w:rsid w:val="00587020"/>
    <w:rsid w:val="005C7683"/>
    <w:rsid w:val="005D254F"/>
    <w:rsid w:val="005D7A59"/>
    <w:rsid w:val="005E0AA2"/>
    <w:rsid w:val="005E0C26"/>
    <w:rsid w:val="005E7AAD"/>
    <w:rsid w:val="005F3966"/>
    <w:rsid w:val="005F6E32"/>
    <w:rsid w:val="00624477"/>
    <w:rsid w:val="00625593"/>
    <w:rsid w:val="00634FBB"/>
    <w:rsid w:val="006722DC"/>
    <w:rsid w:val="00672B3B"/>
    <w:rsid w:val="0068131E"/>
    <w:rsid w:val="00684342"/>
    <w:rsid w:val="006852B8"/>
    <w:rsid w:val="006B4C1F"/>
    <w:rsid w:val="006C69C1"/>
    <w:rsid w:val="006D06FF"/>
    <w:rsid w:val="006E2E81"/>
    <w:rsid w:val="006E77C6"/>
    <w:rsid w:val="00744F71"/>
    <w:rsid w:val="00746F2D"/>
    <w:rsid w:val="00752A6C"/>
    <w:rsid w:val="00772BC3"/>
    <w:rsid w:val="00774F1A"/>
    <w:rsid w:val="007949AB"/>
    <w:rsid w:val="007A40EA"/>
    <w:rsid w:val="007B1B30"/>
    <w:rsid w:val="0080038E"/>
    <w:rsid w:val="0081439D"/>
    <w:rsid w:val="00830476"/>
    <w:rsid w:val="00861AC0"/>
    <w:rsid w:val="0087371E"/>
    <w:rsid w:val="0088512F"/>
    <w:rsid w:val="008A2F50"/>
    <w:rsid w:val="008B4AEE"/>
    <w:rsid w:val="0090278D"/>
    <w:rsid w:val="00910DE4"/>
    <w:rsid w:val="0091142C"/>
    <w:rsid w:val="0091477A"/>
    <w:rsid w:val="009257EA"/>
    <w:rsid w:val="009621B2"/>
    <w:rsid w:val="00967850"/>
    <w:rsid w:val="009713FD"/>
    <w:rsid w:val="00983595"/>
    <w:rsid w:val="00985027"/>
    <w:rsid w:val="009B16C6"/>
    <w:rsid w:val="009D2156"/>
    <w:rsid w:val="009D28DB"/>
    <w:rsid w:val="009D311F"/>
    <w:rsid w:val="009E0565"/>
    <w:rsid w:val="009E36FC"/>
    <w:rsid w:val="009F0F22"/>
    <w:rsid w:val="00A00766"/>
    <w:rsid w:val="00A13D96"/>
    <w:rsid w:val="00A141A9"/>
    <w:rsid w:val="00A30AF2"/>
    <w:rsid w:val="00A345B6"/>
    <w:rsid w:val="00A459C5"/>
    <w:rsid w:val="00A45F0A"/>
    <w:rsid w:val="00A51F74"/>
    <w:rsid w:val="00A5230C"/>
    <w:rsid w:val="00A55EF8"/>
    <w:rsid w:val="00A64F36"/>
    <w:rsid w:val="00A70FA8"/>
    <w:rsid w:val="00A76147"/>
    <w:rsid w:val="00AB7B03"/>
    <w:rsid w:val="00AC111B"/>
    <w:rsid w:val="00AE693F"/>
    <w:rsid w:val="00AF04AB"/>
    <w:rsid w:val="00AF569B"/>
    <w:rsid w:val="00B20CF0"/>
    <w:rsid w:val="00B263DF"/>
    <w:rsid w:val="00B42C86"/>
    <w:rsid w:val="00B47C2C"/>
    <w:rsid w:val="00B605E6"/>
    <w:rsid w:val="00B63053"/>
    <w:rsid w:val="00B73FFE"/>
    <w:rsid w:val="00B9504C"/>
    <w:rsid w:val="00BB0EF5"/>
    <w:rsid w:val="00BB1CF3"/>
    <w:rsid w:val="00BD0356"/>
    <w:rsid w:val="00BD64F4"/>
    <w:rsid w:val="00BF069C"/>
    <w:rsid w:val="00BF155E"/>
    <w:rsid w:val="00C06A59"/>
    <w:rsid w:val="00C164FE"/>
    <w:rsid w:val="00C1662D"/>
    <w:rsid w:val="00C24F96"/>
    <w:rsid w:val="00C36362"/>
    <w:rsid w:val="00C36EAF"/>
    <w:rsid w:val="00C4358C"/>
    <w:rsid w:val="00C6308A"/>
    <w:rsid w:val="00C70C4B"/>
    <w:rsid w:val="00CA0763"/>
    <w:rsid w:val="00CB0D50"/>
    <w:rsid w:val="00CB260E"/>
    <w:rsid w:val="00CB75F6"/>
    <w:rsid w:val="00CD78C4"/>
    <w:rsid w:val="00CE137F"/>
    <w:rsid w:val="00CE1870"/>
    <w:rsid w:val="00CF3CE9"/>
    <w:rsid w:val="00CF4358"/>
    <w:rsid w:val="00D01753"/>
    <w:rsid w:val="00D426E5"/>
    <w:rsid w:val="00D452BA"/>
    <w:rsid w:val="00D8706D"/>
    <w:rsid w:val="00DB7904"/>
    <w:rsid w:val="00E001EE"/>
    <w:rsid w:val="00E263A0"/>
    <w:rsid w:val="00E33162"/>
    <w:rsid w:val="00E36144"/>
    <w:rsid w:val="00E42D1D"/>
    <w:rsid w:val="00E61578"/>
    <w:rsid w:val="00E76369"/>
    <w:rsid w:val="00E773C2"/>
    <w:rsid w:val="00E84DD1"/>
    <w:rsid w:val="00EC69FD"/>
    <w:rsid w:val="00ED298F"/>
    <w:rsid w:val="00F15061"/>
    <w:rsid w:val="00F47A8D"/>
    <w:rsid w:val="00F57C59"/>
    <w:rsid w:val="00F622EE"/>
    <w:rsid w:val="00F62334"/>
    <w:rsid w:val="00F62649"/>
    <w:rsid w:val="00F8419F"/>
    <w:rsid w:val="00F96F50"/>
    <w:rsid w:val="00FB2FE6"/>
    <w:rsid w:val="00FC73AB"/>
    <w:rsid w:val="00FE5D79"/>
    <w:rsid w:val="00FF49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A6084"/>
  <w15:chartTrackingRefBased/>
  <w15:docId w15:val="{30F5DB27-5F8A-499A-A205-5B363262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2B3B"/>
    <w:pPr>
      <w:spacing w:line="264" w:lineRule="auto"/>
    </w:pPr>
    <w:rPr>
      <w:rFonts w:ascii="Source Sans Pro" w:hAnsi="Source Sans Pro" w:cs="Times New Roman (Body CS)"/>
      <w:spacing w:val="2"/>
      <w:sz w:val="21"/>
    </w:rPr>
  </w:style>
  <w:style w:type="paragraph" w:styleId="Kop1">
    <w:name w:val="heading 1"/>
    <w:basedOn w:val="ARTEtitellijnnrTOC"/>
    <w:next w:val="Standaard"/>
    <w:link w:val="Kop1Char"/>
    <w:uiPriority w:val="9"/>
    <w:qFormat/>
    <w:rsid w:val="00BB1CF3"/>
    <w:pPr>
      <w:outlineLvl w:val="0"/>
    </w:pPr>
  </w:style>
  <w:style w:type="paragraph" w:styleId="Kop2">
    <w:name w:val="heading 2"/>
    <w:basedOn w:val="ARTEsubtitel11TOC"/>
    <w:next w:val="Standaard"/>
    <w:link w:val="Kop2Char"/>
    <w:uiPriority w:val="9"/>
    <w:unhideWhenUsed/>
    <w:qFormat/>
    <w:rsid w:val="00CF4358"/>
    <w:pPr>
      <w:numPr>
        <w:ilvl w:val="0"/>
        <w:numId w:val="0"/>
      </w:numPr>
      <w:outlineLvl w:val="1"/>
    </w:pPr>
    <w:rPr>
      <w:lang w:val="fr-FR"/>
    </w:rPr>
  </w:style>
  <w:style w:type="paragraph" w:styleId="Kop3">
    <w:name w:val="heading 3"/>
    <w:basedOn w:val="ARTEsubtitel111TOC"/>
    <w:next w:val="Standaard"/>
    <w:link w:val="Kop3Char"/>
    <w:uiPriority w:val="9"/>
    <w:unhideWhenUsed/>
    <w:qFormat/>
    <w:rsid w:val="00E33162"/>
    <w:pPr>
      <w:outlineLvl w:val="2"/>
    </w:pPr>
  </w:style>
  <w:style w:type="paragraph" w:styleId="Kop4">
    <w:name w:val="heading 4"/>
    <w:basedOn w:val="Standaard"/>
    <w:next w:val="Standaard"/>
    <w:link w:val="Kop4Char"/>
    <w:uiPriority w:val="9"/>
    <w:unhideWhenUsed/>
    <w:qFormat/>
    <w:rsid w:val="005F6E32"/>
    <w:pPr>
      <w:keepNext/>
      <w:keepLines/>
      <w:autoSpaceDE w:val="0"/>
      <w:autoSpaceDN w:val="0"/>
      <w:adjustRightInd w:val="0"/>
      <w:spacing w:before="40"/>
      <w:textAlignment w:val="center"/>
      <w:outlineLvl w:val="3"/>
    </w:pPr>
    <w:rPr>
      <w:rFonts w:ascii="Source Sans Pro SemiBold" w:eastAsiaTheme="majorEastAsia" w:hAnsi="Source Sans Pro SemiBold" w:cstheme="majorBidi"/>
      <w:b/>
      <w:i/>
      <w:iCs/>
      <w:color w:val="000000" w:themeColor="text1"/>
      <w:sz w:val="22"/>
      <w:szCs w:val="19"/>
      <w:lang w:val="fr-FR"/>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87F6C"/>
    <w:pPr>
      <w:tabs>
        <w:tab w:val="center" w:pos="4513"/>
        <w:tab w:val="right" w:pos="9026"/>
      </w:tabs>
    </w:pPr>
  </w:style>
  <w:style w:type="character" w:customStyle="1" w:styleId="KoptekstChar">
    <w:name w:val="Koptekst Char"/>
    <w:basedOn w:val="Standaardalinea-lettertype"/>
    <w:link w:val="Koptekst"/>
    <w:uiPriority w:val="99"/>
    <w:rsid w:val="00487F6C"/>
  </w:style>
  <w:style w:type="paragraph" w:styleId="Voettekst">
    <w:name w:val="footer"/>
    <w:basedOn w:val="Standaard"/>
    <w:link w:val="VoettekstChar"/>
    <w:uiPriority w:val="99"/>
    <w:unhideWhenUsed/>
    <w:rsid w:val="00487F6C"/>
    <w:pPr>
      <w:tabs>
        <w:tab w:val="center" w:pos="4513"/>
        <w:tab w:val="right" w:pos="9026"/>
      </w:tabs>
    </w:pPr>
  </w:style>
  <w:style w:type="character" w:customStyle="1" w:styleId="VoettekstChar">
    <w:name w:val="Voettekst Char"/>
    <w:basedOn w:val="Standaardalinea-lettertype"/>
    <w:link w:val="Voettekst"/>
    <w:uiPriority w:val="99"/>
    <w:rsid w:val="00487F6C"/>
  </w:style>
  <w:style w:type="paragraph" w:customStyle="1" w:styleId="BasicParagraph">
    <w:name w:val="[Basic Paragraph]"/>
    <w:basedOn w:val="Standaard"/>
    <w:uiPriority w:val="99"/>
    <w:rsid w:val="000D23C7"/>
    <w:pPr>
      <w:autoSpaceDE w:val="0"/>
      <w:autoSpaceDN w:val="0"/>
      <w:adjustRightInd w:val="0"/>
      <w:spacing w:line="288" w:lineRule="auto"/>
      <w:textAlignment w:val="center"/>
    </w:pPr>
    <w:rPr>
      <w:rFonts w:ascii="Minion Pro" w:hAnsi="Minion Pro" w:cs="Minion Pro"/>
      <w:color w:val="000000"/>
      <w:lang w:val="nl-NL"/>
    </w:rPr>
  </w:style>
  <w:style w:type="paragraph" w:styleId="Lijstalinea">
    <w:name w:val="List Paragraph"/>
    <w:basedOn w:val="Standaard"/>
    <w:uiPriority w:val="34"/>
    <w:qFormat/>
    <w:rsid w:val="00F57C59"/>
    <w:pPr>
      <w:numPr>
        <w:numId w:val="11"/>
      </w:numPr>
      <w:tabs>
        <w:tab w:val="left" w:pos="567"/>
      </w:tabs>
      <w:contextualSpacing/>
    </w:pPr>
  </w:style>
  <w:style w:type="paragraph" w:customStyle="1" w:styleId="ARTEtitelcover">
    <w:name w:val="_ARTE titel cover"/>
    <w:basedOn w:val="Standaard"/>
    <w:qFormat/>
    <w:rsid w:val="00772BC3"/>
    <w:pPr>
      <w:autoSpaceDE w:val="0"/>
      <w:autoSpaceDN w:val="0"/>
      <w:adjustRightInd w:val="0"/>
      <w:spacing w:before="240" w:line="238" w:lineRule="auto"/>
      <w:textAlignment w:val="center"/>
    </w:pPr>
    <w:rPr>
      <w:rFonts w:ascii="Source Sans Pro SemiBold" w:hAnsi="Source Sans Pro SemiBold" w:cs="Source Sans Pro SemiBold"/>
      <w:color w:val="000000"/>
      <w:spacing w:val="4"/>
      <w:sz w:val="70"/>
      <w:szCs w:val="70"/>
      <w:lang w:val="en-GB"/>
    </w:rPr>
  </w:style>
  <w:style w:type="paragraph" w:customStyle="1" w:styleId="ARTEsubtitelcover">
    <w:name w:val="_ARTE subtitel cover"/>
    <w:basedOn w:val="BasicParagraph"/>
    <w:qFormat/>
    <w:rsid w:val="00233BC1"/>
    <w:pPr>
      <w:spacing w:line="240" w:lineRule="auto"/>
    </w:pPr>
    <w:rPr>
      <w:rFonts w:ascii="Source Sans Pro" w:hAnsi="Source Sans Pro" w:cs="Source Sans Pro"/>
      <w:i/>
      <w:iCs/>
      <w:spacing w:val="10"/>
      <w:sz w:val="30"/>
      <w:szCs w:val="30"/>
      <w:lang w:val="en-US"/>
    </w:rPr>
  </w:style>
  <w:style w:type="paragraph" w:customStyle="1" w:styleId="ARTEfootercover">
    <w:name w:val="_ARTE footer cover"/>
    <w:basedOn w:val="BasicParagraph"/>
    <w:qFormat/>
    <w:rsid w:val="00C06A59"/>
    <w:rPr>
      <w:rFonts w:ascii="Source Sans Pro" w:hAnsi="Source Sans Pro" w:cs="Source Sans Pro"/>
      <w:sz w:val="19"/>
      <w:szCs w:val="19"/>
    </w:rPr>
  </w:style>
  <w:style w:type="paragraph" w:customStyle="1" w:styleId="ARTEfooter">
    <w:name w:val="_ARTE footer"/>
    <w:basedOn w:val="Standaard"/>
    <w:qFormat/>
    <w:rsid w:val="00CB75F6"/>
    <w:pPr>
      <w:pBdr>
        <w:top w:val="single" w:sz="4" w:space="5" w:color="auto"/>
      </w:pBdr>
      <w:tabs>
        <w:tab w:val="left" w:pos="709"/>
        <w:tab w:val="right" w:pos="9178"/>
      </w:tabs>
      <w:autoSpaceDE w:val="0"/>
      <w:autoSpaceDN w:val="0"/>
      <w:adjustRightInd w:val="0"/>
      <w:spacing w:line="260" w:lineRule="atLeast"/>
      <w:textAlignment w:val="center"/>
    </w:pPr>
    <w:rPr>
      <w:rFonts w:cs="Source Sans Pro"/>
      <w:color w:val="000000"/>
      <w:sz w:val="16"/>
      <w:szCs w:val="16"/>
      <w:lang w:val="nl-NL"/>
    </w:rPr>
  </w:style>
  <w:style w:type="character" w:styleId="Paginanummer">
    <w:name w:val="page number"/>
    <w:basedOn w:val="Standaardalinea-lettertype"/>
    <w:uiPriority w:val="99"/>
    <w:semiHidden/>
    <w:unhideWhenUsed/>
    <w:rsid w:val="00587020"/>
    <w:rPr>
      <w:rFonts w:ascii="Source Sans Pro" w:hAnsi="Source Sans Pro"/>
      <w:b w:val="0"/>
      <w:i w:val="0"/>
      <w:sz w:val="16"/>
    </w:rPr>
  </w:style>
  <w:style w:type="paragraph" w:customStyle="1" w:styleId="ARTEtitellijn">
    <w:name w:val="_ARTE titel lijn"/>
    <w:basedOn w:val="Standaard"/>
    <w:qFormat/>
    <w:rsid w:val="00CB75F6"/>
    <w:pPr>
      <w:pageBreakBefore/>
      <w:pBdr>
        <w:bottom w:val="single" w:sz="2" w:space="20" w:color="auto"/>
      </w:pBdr>
      <w:tabs>
        <w:tab w:val="left" w:pos="567"/>
        <w:tab w:val="left" w:pos="1134"/>
        <w:tab w:val="left" w:pos="1843"/>
      </w:tabs>
      <w:autoSpaceDE w:val="0"/>
      <w:autoSpaceDN w:val="0"/>
      <w:adjustRightInd w:val="0"/>
      <w:spacing w:after="400"/>
      <w:textAlignment w:val="center"/>
    </w:pPr>
    <w:rPr>
      <w:rFonts w:ascii="Source Sans Pro SemiBold" w:hAnsi="Source Sans Pro SemiBold" w:cs="Source Sans Pro SemiBold"/>
      <w:color w:val="000000"/>
      <w:spacing w:val="15"/>
      <w:sz w:val="36"/>
      <w:szCs w:val="36"/>
      <w:lang w:val="en-GB"/>
    </w:rPr>
  </w:style>
  <w:style w:type="paragraph" w:customStyle="1" w:styleId="NoParagraphStyle">
    <w:name w:val="[No Paragraph Style]"/>
    <w:rsid w:val="00C24F96"/>
    <w:pPr>
      <w:autoSpaceDE w:val="0"/>
      <w:autoSpaceDN w:val="0"/>
      <w:adjustRightInd w:val="0"/>
      <w:spacing w:line="288" w:lineRule="auto"/>
      <w:textAlignment w:val="center"/>
    </w:pPr>
    <w:rPr>
      <w:rFonts w:ascii="Minion Pro" w:hAnsi="Minion Pro" w:cs="Minion Pro"/>
      <w:color w:val="000000"/>
      <w:lang w:val="nl-NL"/>
    </w:rPr>
  </w:style>
  <w:style w:type="paragraph" w:customStyle="1" w:styleId="ARTEsubtitel1">
    <w:name w:val="_ARTE subtitel 1."/>
    <w:basedOn w:val="Standaard"/>
    <w:next w:val="Standaard"/>
    <w:autoRedefine/>
    <w:qFormat/>
    <w:rsid w:val="00752A6C"/>
    <w:pPr>
      <w:keepNext/>
      <w:numPr>
        <w:numId w:val="5"/>
      </w:numPr>
      <w:tabs>
        <w:tab w:val="left" w:pos="567"/>
      </w:tabs>
      <w:autoSpaceDE w:val="0"/>
      <w:autoSpaceDN w:val="0"/>
      <w:adjustRightInd w:val="0"/>
      <w:spacing w:before="60" w:after="240"/>
      <w:textAlignment w:val="center"/>
    </w:pPr>
    <w:rPr>
      <w:rFonts w:cs="Source Sans Pro"/>
      <w:b/>
      <w:bCs/>
      <w:color w:val="000000"/>
      <w:spacing w:val="4"/>
      <w:lang w:val="nl-NL"/>
    </w:rPr>
  </w:style>
  <w:style w:type="character" w:customStyle="1" w:styleId="Tekenstijl1">
    <w:name w:val="Tekenstijl 1"/>
    <w:uiPriority w:val="99"/>
    <w:rsid w:val="003B3118"/>
    <w:rPr>
      <w:u w:val="thick"/>
    </w:rPr>
  </w:style>
  <w:style w:type="paragraph" w:customStyle="1" w:styleId="ARTEsubtitel11TOC">
    <w:name w:val="_ARTE subtitel 1.1 TOC"/>
    <w:basedOn w:val="ARTEsubtitel1"/>
    <w:next w:val="Standaard"/>
    <w:autoRedefine/>
    <w:qFormat/>
    <w:rsid w:val="009E36FC"/>
    <w:pPr>
      <w:numPr>
        <w:ilvl w:val="1"/>
        <w:numId w:val="2"/>
      </w:numPr>
    </w:pPr>
    <w:rPr>
      <w:lang w:val="en-US"/>
    </w:rPr>
  </w:style>
  <w:style w:type="paragraph" w:customStyle="1" w:styleId="ARTEquotegrijs">
    <w:name w:val="_ARTE quote grijs"/>
    <w:basedOn w:val="BasicParagraph"/>
    <w:autoRedefine/>
    <w:qFormat/>
    <w:rsid w:val="00071F0E"/>
    <w:pPr>
      <w:tabs>
        <w:tab w:val="left" w:pos="567"/>
      </w:tabs>
      <w:spacing w:line="264" w:lineRule="auto"/>
      <w:ind w:left="567" w:right="1134"/>
    </w:pPr>
    <w:rPr>
      <w:rFonts w:ascii="Source Sans Pro" w:hAnsi="Source Sans Pro" w:cs="Source Sans Pro"/>
      <w:i/>
      <w:iCs/>
      <w:color w:val="7F7F7F" w:themeColor="text1" w:themeTint="80"/>
      <w:sz w:val="20"/>
      <w:szCs w:val="19"/>
      <w:lang w:val="en-US"/>
    </w:rPr>
  </w:style>
  <w:style w:type="paragraph" w:customStyle="1" w:styleId="ARTECAPSgrijs">
    <w:name w:val="_ARTE CAPS grijs"/>
    <w:basedOn w:val="BasicParagraph"/>
    <w:qFormat/>
    <w:rsid w:val="0068131E"/>
    <w:pPr>
      <w:tabs>
        <w:tab w:val="left" w:pos="567"/>
      </w:tabs>
      <w:spacing w:line="264" w:lineRule="auto"/>
      <w:ind w:left="567" w:right="1134"/>
    </w:pPr>
    <w:rPr>
      <w:rFonts w:ascii="Source Sans Pro SemiBold" w:hAnsi="Source Sans Pro SemiBold" w:cs="Source Sans Pro SemiBold"/>
      <w:caps/>
      <w:color w:val="7F7F7F" w:themeColor="text1" w:themeTint="80"/>
      <w:sz w:val="14"/>
      <w:szCs w:val="14"/>
      <w:lang w:val="en-US"/>
    </w:rPr>
  </w:style>
  <w:style w:type="paragraph" w:customStyle="1" w:styleId="ARTEbijschrift1bold">
    <w:name w:val="_ARTE bijschrift 1 bold"/>
    <w:basedOn w:val="Standaard"/>
    <w:autoRedefine/>
    <w:qFormat/>
    <w:rsid w:val="004352F8"/>
    <w:pPr>
      <w:tabs>
        <w:tab w:val="left" w:pos="567"/>
        <w:tab w:val="left" w:pos="1134"/>
      </w:tabs>
      <w:autoSpaceDE w:val="0"/>
      <w:autoSpaceDN w:val="0"/>
      <w:adjustRightInd w:val="0"/>
      <w:spacing w:before="120"/>
      <w:textAlignment w:val="center"/>
    </w:pPr>
    <w:rPr>
      <w:rFonts w:ascii="Source Sans Pro SemiBold" w:hAnsi="Source Sans Pro SemiBold" w:cs="Source Sans Pro SemiBold"/>
      <w:color w:val="000000"/>
      <w:spacing w:val="3"/>
      <w:sz w:val="14"/>
      <w:szCs w:val="14"/>
      <w:lang w:val="en-US"/>
    </w:rPr>
  </w:style>
  <w:style w:type="paragraph" w:customStyle="1" w:styleId="ARTEbijschrift2">
    <w:name w:val="_ARTE bijschrift 2"/>
    <w:basedOn w:val="Standaard"/>
    <w:autoRedefine/>
    <w:qFormat/>
    <w:rsid w:val="004352F8"/>
    <w:pPr>
      <w:tabs>
        <w:tab w:val="left" w:pos="567"/>
        <w:tab w:val="left" w:pos="1134"/>
      </w:tabs>
      <w:autoSpaceDE w:val="0"/>
      <w:autoSpaceDN w:val="0"/>
      <w:adjustRightInd w:val="0"/>
      <w:spacing w:after="240"/>
      <w:textAlignment w:val="center"/>
    </w:pPr>
    <w:rPr>
      <w:rFonts w:cs="Source Sans Pro"/>
      <w:color w:val="000000"/>
      <w:spacing w:val="3"/>
      <w:sz w:val="14"/>
      <w:szCs w:val="14"/>
      <w:lang w:val="en-US"/>
    </w:rPr>
  </w:style>
  <w:style w:type="table" w:styleId="Tabelraster">
    <w:name w:val="Table Grid"/>
    <w:basedOn w:val="Standaardtabel"/>
    <w:uiPriority w:val="39"/>
    <w:rsid w:val="00911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EtitellijnnrTOC">
    <w:name w:val="_ARTE titel lijn nr TOC"/>
    <w:basedOn w:val="ARTEtitellijn"/>
    <w:next w:val="ARTEsubtitel11TOC"/>
    <w:qFormat/>
    <w:rsid w:val="00CF4358"/>
    <w:pPr>
      <w:tabs>
        <w:tab w:val="clear" w:pos="567"/>
        <w:tab w:val="clear" w:pos="1843"/>
      </w:tabs>
    </w:pPr>
    <w:rPr>
      <w:spacing w:val="6"/>
    </w:rPr>
  </w:style>
  <w:style w:type="paragraph" w:customStyle="1" w:styleId="ARTEkadergrijstitel">
    <w:name w:val="_ARTE kader grijs titel"/>
    <w:basedOn w:val="Standaard"/>
    <w:autoRedefine/>
    <w:qFormat/>
    <w:rsid w:val="00CD78C4"/>
    <w:pPr>
      <w:keepNext/>
      <w:tabs>
        <w:tab w:val="left" w:pos="567"/>
        <w:tab w:val="left" w:pos="1140"/>
      </w:tabs>
      <w:autoSpaceDE w:val="0"/>
      <w:autoSpaceDN w:val="0"/>
      <w:adjustRightInd w:val="0"/>
      <w:spacing w:before="120" w:line="260" w:lineRule="atLeast"/>
      <w:textAlignment w:val="center"/>
    </w:pPr>
    <w:rPr>
      <w:rFonts w:ascii="Source Sans Pro SemiBold" w:hAnsi="Source Sans Pro SemiBold" w:cs="Source Sans Pro SemiBold"/>
      <w:i/>
      <w:iCs/>
      <w:color w:val="595959" w:themeColor="text1" w:themeTint="A6"/>
      <w:spacing w:val="4"/>
      <w:lang w:val="nl-NL"/>
    </w:rPr>
  </w:style>
  <w:style w:type="paragraph" w:customStyle="1" w:styleId="ARTEkadergrijsbody">
    <w:name w:val="_ARTE kader grijs body"/>
    <w:basedOn w:val="Standaard"/>
    <w:autoRedefine/>
    <w:qFormat/>
    <w:rsid w:val="005F6E32"/>
    <w:pPr>
      <w:keepLines/>
      <w:autoSpaceDE w:val="0"/>
      <w:autoSpaceDN w:val="0"/>
      <w:adjustRightInd w:val="0"/>
      <w:spacing w:before="60" w:after="60"/>
      <w:textAlignment w:val="center"/>
    </w:pPr>
    <w:rPr>
      <w:rFonts w:cs="Source Sans Pro"/>
      <w:color w:val="595959" w:themeColor="text1" w:themeTint="A6"/>
      <w:szCs w:val="19"/>
      <w:lang w:val="fr-FR"/>
    </w:rPr>
  </w:style>
  <w:style w:type="character" w:styleId="Tekstvantijdelijkeaanduiding">
    <w:name w:val="Placeholder Text"/>
    <w:basedOn w:val="Standaardalinea-lettertype"/>
    <w:uiPriority w:val="99"/>
    <w:semiHidden/>
    <w:rsid w:val="00967850"/>
    <w:rPr>
      <w:color w:val="808080"/>
    </w:rPr>
  </w:style>
  <w:style w:type="character" w:customStyle="1" w:styleId="Kop1Char">
    <w:name w:val="Kop 1 Char"/>
    <w:basedOn w:val="Standaardalinea-lettertype"/>
    <w:link w:val="Kop1"/>
    <w:uiPriority w:val="9"/>
    <w:rsid w:val="00BB1CF3"/>
    <w:rPr>
      <w:rFonts w:ascii="Source Sans Pro SemiBold" w:hAnsi="Source Sans Pro SemiBold" w:cs="Source Sans Pro SemiBold"/>
      <w:color w:val="000000"/>
      <w:spacing w:val="6"/>
      <w:sz w:val="36"/>
      <w:szCs w:val="36"/>
      <w:lang w:val="en-GB"/>
    </w:rPr>
  </w:style>
  <w:style w:type="paragraph" w:styleId="Inhopg1">
    <w:name w:val="toc 1"/>
    <w:basedOn w:val="Standaard"/>
    <w:next w:val="Standaard"/>
    <w:autoRedefine/>
    <w:uiPriority w:val="39"/>
    <w:unhideWhenUsed/>
    <w:qFormat/>
    <w:rsid w:val="005E7AAD"/>
    <w:pPr>
      <w:tabs>
        <w:tab w:val="left" w:pos="284"/>
        <w:tab w:val="right" w:leader="dot" w:pos="9168"/>
      </w:tabs>
      <w:spacing w:before="240" w:after="240"/>
    </w:pPr>
    <w:rPr>
      <w:b/>
      <w:noProof/>
    </w:rPr>
  </w:style>
  <w:style w:type="character" w:customStyle="1" w:styleId="Kop2Char">
    <w:name w:val="Kop 2 Char"/>
    <w:basedOn w:val="Standaardalinea-lettertype"/>
    <w:link w:val="Kop2"/>
    <w:uiPriority w:val="9"/>
    <w:rsid w:val="00E33162"/>
    <w:rPr>
      <w:rFonts w:ascii="Source Sans Pro" w:hAnsi="Source Sans Pro" w:cs="Source Sans Pro"/>
      <w:b/>
      <w:bCs/>
      <w:color w:val="000000"/>
      <w:spacing w:val="4"/>
      <w:lang w:val="fr-FR"/>
    </w:rPr>
  </w:style>
  <w:style w:type="character" w:customStyle="1" w:styleId="Kop3Char">
    <w:name w:val="Kop 3 Char"/>
    <w:basedOn w:val="Standaardalinea-lettertype"/>
    <w:link w:val="Kop3"/>
    <w:uiPriority w:val="9"/>
    <w:rsid w:val="00E33162"/>
    <w:rPr>
      <w:rFonts w:ascii="Source Sans Pro" w:hAnsi="Source Sans Pro" w:cs="Source Sans Pro"/>
      <w:i/>
      <w:color w:val="000000"/>
      <w:spacing w:val="2"/>
      <w:sz w:val="22"/>
      <w:szCs w:val="19"/>
      <w:lang w:val="fr-FR"/>
    </w:rPr>
  </w:style>
  <w:style w:type="character" w:customStyle="1" w:styleId="Kop4Char">
    <w:name w:val="Kop 4 Char"/>
    <w:basedOn w:val="Standaardalinea-lettertype"/>
    <w:link w:val="Kop4"/>
    <w:uiPriority w:val="9"/>
    <w:rsid w:val="009D2156"/>
    <w:rPr>
      <w:rFonts w:ascii="Source Sans Pro SemiBold" w:eastAsiaTheme="majorEastAsia" w:hAnsi="Source Sans Pro SemiBold" w:cstheme="majorBidi"/>
      <w:b/>
      <w:i/>
      <w:iCs/>
      <w:color w:val="000000" w:themeColor="text1"/>
      <w:spacing w:val="2"/>
      <w:sz w:val="22"/>
      <w:szCs w:val="19"/>
      <w:lang w:val="en-US"/>
    </w:rPr>
  </w:style>
  <w:style w:type="paragraph" w:styleId="Inhopg2">
    <w:name w:val="toc 2"/>
    <w:basedOn w:val="Standaard"/>
    <w:next w:val="Standaard"/>
    <w:autoRedefine/>
    <w:uiPriority w:val="39"/>
    <w:unhideWhenUsed/>
    <w:qFormat/>
    <w:rsid w:val="005E7AAD"/>
    <w:pPr>
      <w:tabs>
        <w:tab w:val="left" w:pos="709"/>
        <w:tab w:val="left" w:pos="960"/>
        <w:tab w:val="right" w:leader="dot" w:pos="9168"/>
      </w:tabs>
      <w:ind w:left="142" w:firstLine="142"/>
    </w:pPr>
    <w:rPr>
      <w:noProof/>
    </w:rPr>
  </w:style>
  <w:style w:type="character" w:styleId="Hyperlink">
    <w:name w:val="Hyperlink"/>
    <w:basedOn w:val="Standaardalinea-lettertype"/>
    <w:uiPriority w:val="99"/>
    <w:unhideWhenUsed/>
    <w:rsid w:val="005C7683"/>
    <w:rPr>
      <w:color w:val="000000" w:themeColor="hyperlink"/>
      <w:u w:val="single"/>
    </w:rPr>
  </w:style>
  <w:style w:type="paragraph" w:customStyle="1" w:styleId="ARTEsubtitel111TOC">
    <w:name w:val="_ARTE subtitel 1.1.1 TOC"/>
    <w:basedOn w:val="Standaard"/>
    <w:next w:val="Standaard"/>
    <w:autoRedefine/>
    <w:qFormat/>
    <w:rsid w:val="005F6E32"/>
    <w:pPr>
      <w:numPr>
        <w:ilvl w:val="2"/>
        <w:numId w:val="2"/>
      </w:numPr>
      <w:tabs>
        <w:tab w:val="left" w:pos="567"/>
      </w:tabs>
      <w:autoSpaceDE w:val="0"/>
      <w:autoSpaceDN w:val="0"/>
      <w:adjustRightInd w:val="0"/>
      <w:spacing w:after="120"/>
      <w:textAlignment w:val="center"/>
    </w:pPr>
    <w:rPr>
      <w:rFonts w:cs="Source Sans Pro"/>
      <w:i/>
      <w:color w:val="000000"/>
      <w:sz w:val="22"/>
      <w:szCs w:val="19"/>
      <w:lang w:val="fr-FR"/>
    </w:rPr>
  </w:style>
  <w:style w:type="paragraph" w:styleId="Inhopg3">
    <w:name w:val="toc 3"/>
    <w:basedOn w:val="Standaard"/>
    <w:next w:val="Standaard"/>
    <w:autoRedefine/>
    <w:uiPriority w:val="39"/>
    <w:unhideWhenUsed/>
    <w:qFormat/>
    <w:rsid w:val="005E7AAD"/>
    <w:pPr>
      <w:tabs>
        <w:tab w:val="left" w:pos="1276"/>
        <w:tab w:val="right" w:leader="dot" w:pos="9168"/>
      </w:tabs>
      <w:ind w:left="709"/>
    </w:pPr>
    <w:rPr>
      <w:noProof/>
      <w:spacing w:val="4"/>
    </w:rPr>
  </w:style>
  <w:style w:type="paragraph" w:styleId="Inhopg4">
    <w:name w:val="toc 4"/>
    <w:basedOn w:val="Inhopg3"/>
    <w:next w:val="Standaard"/>
    <w:autoRedefine/>
    <w:uiPriority w:val="39"/>
    <w:unhideWhenUsed/>
    <w:qFormat/>
    <w:rsid w:val="00F47A8D"/>
    <w:pPr>
      <w:tabs>
        <w:tab w:val="clear" w:pos="1276"/>
        <w:tab w:val="left" w:pos="1985"/>
      </w:tabs>
      <w:ind w:left="1276"/>
    </w:pPr>
    <w:rPr>
      <w:lang w:val="nl-NL"/>
    </w:rPr>
  </w:style>
  <w:style w:type="paragraph" w:styleId="Kopvaninhoudsopgave">
    <w:name w:val="TOC Heading"/>
    <w:basedOn w:val="Kop1"/>
    <w:next w:val="Standaard"/>
    <w:uiPriority w:val="39"/>
    <w:unhideWhenUsed/>
    <w:qFormat/>
    <w:rsid w:val="00CA0763"/>
    <w:pPr>
      <w:autoSpaceDE/>
      <w:autoSpaceDN/>
      <w:adjustRightInd/>
      <w:spacing w:after="0" w:line="259" w:lineRule="auto"/>
      <w:textAlignment w:val="auto"/>
      <w:outlineLvl w:val="9"/>
    </w:pPr>
    <w:rPr>
      <w:b/>
      <w:bCs/>
      <w:spacing w:val="0"/>
      <w:lang w:eastAsia="nl-NL"/>
    </w:rPr>
  </w:style>
  <w:style w:type="paragraph" w:customStyle="1" w:styleId="StijlARTEtitelcoverVerbreedmet02pt">
    <w:name w:val="Stijl _ARTE titel cover + Verbreed met  02 pt"/>
    <w:basedOn w:val="ARTEtitelcover"/>
    <w:autoRedefine/>
    <w:rsid w:val="00382D77"/>
  </w:style>
  <w:style w:type="paragraph" w:styleId="Revisie">
    <w:name w:val="Revision"/>
    <w:hidden/>
    <w:uiPriority w:val="99"/>
    <w:semiHidden/>
    <w:rsid w:val="002F1EF5"/>
    <w:rPr>
      <w:rFonts w:ascii="Source Sans Pro" w:hAnsi="Source Sans Pro" w:cs="Times New Roman (Body CS)"/>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OneDrive%20-%20Arteveldehogeschool\Documents\01-Standaarden-templates\AHS-basis_nl.dotx" TargetMode="External"/></Relationships>
</file>

<file path=word/theme/theme1.xml><?xml version="1.0" encoding="utf-8"?>
<a:theme xmlns:a="http://schemas.openxmlformats.org/drawingml/2006/main" name="AHS_word">
  <a:themeElements>
    <a:clrScheme name="AHS">
      <a:dk1>
        <a:srgbClr val="000000"/>
      </a:dk1>
      <a:lt1>
        <a:srgbClr val="FFFFFF"/>
      </a:lt1>
      <a:dk2>
        <a:srgbClr val="919191"/>
      </a:dk2>
      <a:lt2>
        <a:srgbClr val="E6E6E6"/>
      </a:lt2>
      <a:accent1>
        <a:srgbClr val="F58732"/>
      </a:accent1>
      <a:accent2>
        <a:srgbClr val="00A5D9"/>
      </a:accent2>
      <a:accent3>
        <a:srgbClr val="7E57C5"/>
      </a:accent3>
      <a:accent4>
        <a:srgbClr val="ED0034"/>
      </a:accent4>
      <a:accent5>
        <a:srgbClr val="5AB946"/>
      </a:accent5>
      <a:accent6>
        <a:srgbClr val="D20082"/>
      </a:accent6>
      <a:hlink>
        <a:srgbClr val="000000"/>
      </a:hlink>
      <a:folHlink>
        <a:srgbClr val="7F7F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S thema_CORPORATE" id="{F457B33F-43FA-284D-93E0-6471772509C5}" vid="{6AF15539-3B95-F649-AF80-D16F606B08F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b8265c-be14-410d-b9a8-97e7c764ee96" xsi:nil="true"/>
    <lcf76f155ced4ddcb4097134ff3c332f xmlns="9e0fe7f4-60ad-485b-a5c1-5fd3b0ede552">
      <Terms xmlns="http://schemas.microsoft.com/office/infopath/2007/PartnerControls"/>
    </lcf76f155ced4ddcb4097134ff3c332f>
    <AHSArchived xmlns="12b8265c-be14-410d-b9a8-97e7c764ee96">false</AHSArchived>
    <AHSOpmerking xmlns="12b8265c-be14-410d-b9a8-97e7c764ee96" xsi:nil="true"/>
    <Preview xmlns="9e0fe7f4-60ad-485b-a5c1-5fd3b0ede552" xsi:nil="true"/>
    <AHSLeesRechtenStudenten xmlns="12b8265c-be14-410d-b9a8-97e7c764ee96">true</AHSLeesRechtenStudenten>
    <AHSSortering xmlns="12b8265c-be14-410d-b9a8-97e7c764e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HS-Dinar-Document-CT" ma:contentTypeID="0x010100B58429747AA6B8418C14593960C5299E00C6575CB230C99E46945843624BACCDD2" ma:contentTypeVersion="18" ma:contentTypeDescription="" ma:contentTypeScope="" ma:versionID="45603a0cc826b0a672a13d69f2556a39">
  <xsd:schema xmlns:xsd="http://www.w3.org/2001/XMLSchema" xmlns:xs="http://www.w3.org/2001/XMLSchema" xmlns:p="http://schemas.microsoft.com/office/2006/metadata/properties" xmlns:ns2="12b8265c-be14-410d-b9a8-97e7c764ee96" xmlns:ns3="9e0fe7f4-60ad-485b-a5c1-5fd3b0ede552" targetNamespace="http://schemas.microsoft.com/office/2006/metadata/properties" ma:root="true" ma:fieldsID="8a9d0006264cedc42e9d0b9bfed5e194" ns2:_="" ns3:_="">
    <xsd:import namespace="12b8265c-be14-410d-b9a8-97e7c764ee96"/>
    <xsd:import namespace="9e0fe7f4-60ad-485b-a5c1-5fd3b0ede552"/>
    <xsd:element name="properties">
      <xsd:complexType>
        <xsd:sequence>
          <xsd:element name="documentManagement">
            <xsd:complexType>
              <xsd:all>
                <xsd:element ref="ns2:AHSLeesRechtenStudenten" minOccurs="0"/>
                <xsd:element ref="ns2:AHSOpmerking" minOccurs="0"/>
                <xsd:element ref="ns2:AHSSortering" minOccurs="0"/>
                <xsd:element ref="ns2:AHSArchive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LengthInSeconds" minOccurs="0"/>
                <xsd:element ref="ns3:lcf76f155ced4ddcb4097134ff3c332f" minOccurs="0"/>
                <xsd:element ref="ns2:TaxCatchAll" minOccurs="0"/>
                <xsd:element ref="ns3:Preview"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8265c-be14-410d-b9a8-97e7c764ee96" elementFormDefault="qualified">
    <xsd:import namespace="http://schemas.microsoft.com/office/2006/documentManagement/types"/>
    <xsd:import namespace="http://schemas.microsoft.com/office/infopath/2007/PartnerControls"/>
    <xsd:element name="AHSLeesRechtenStudenten" ma:index="8" nillable="true" ma:displayName="AHS LeesRechten Studenten" ma:default="0" ma:internalName="AHSLeesRechtenStudenten">
      <xsd:simpleType>
        <xsd:restriction base="dms:Boolean"/>
      </xsd:simpleType>
    </xsd:element>
    <xsd:element name="AHSOpmerking" ma:index="9" nillable="true" ma:displayName="AHS Opmerking" ma:internalName="AHSOpmerking">
      <xsd:simpleType>
        <xsd:restriction base="dms:Note">
          <xsd:maxLength value="255"/>
        </xsd:restriction>
      </xsd:simpleType>
    </xsd:element>
    <xsd:element name="AHSSortering" ma:index="10" nillable="true" ma:displayName="AHS Sortering" ma:decimals="0" ma:internalName="AHSSortering" ma:percentage="FALSE">
      <xsd:simpleType>
        <xsd:restriction base="dms:Number"/>
      </xsd:simpleType>
    </xsd:element>
    <xsd:element name="AHSArchived" ma:index="11" nillable="true" ma:displayName="AHS Archived" ma:default="0" ma:internalName="AHSArchived">
      <xsd:simpleType>
        <xsd:restriction base="dms:Boolean"/>
      </xsd:simple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c3a90fda-63fd-4c51-9973-1f3e96f2a714}" ma:internalName="TaxCatchAll" ma:showField="CatchAllData" ma:web="12b8265c-be14-410d-b9a8-97e7c764ee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0fe7f4-60ad-485b-a5c1-5fd3b0ede55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446967e1-d23c-4646-b7e5-c146a5422805" ma:termSetId="09814cd3-568e-fe90-9814-8d621ff8fb84" ma:anchorId="fba54fb3-c3e1-fe81-a776-ca4b69148c4d" ma:open="true" ma:isKeyword="false">
      <xsd:complexType>
        <xsd:sequence>
          <xsd:element ref="pc:Terms" minOccurs="0" maxOccurs="1"/>
        </xsd:sequence>
      </xsd:complexType>
    </xsd:element>
    <xsd:element name="Preview" ma:index="25" nillable="true" ma:displayName="Preview" ma:format="Dropdown" ma:internalName="Preview">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32D07-8E52-4BE9-BF1C-731DF48BA49B}">
  <ds:schemaRefs>
    <ds:schemaRef ds:uri="http://schemas.microsoft.com/office/2006/metadata/properties"/>
    <ds:schemaRef ds:uri="http://schemas.microsoft.com/office/infopath/2007/PartnerControls"/>
    <ds:schemaRef ds:uri="12b8265c-be14-410d-b9a8-97e7c764ee96"/>
    <ds:schemaRef ds:uri="9e0fe7f4-60ad-485b-a5c1-5fd3b0ede552"/>
  </ds:schemaRefs>
</ds:datastoreItem>
</file>

<file path=customXml/itemProps2.xml><?xml version="1.0" encoding="utf-8"?>
<ds:datastoreItem xmlns:ds="http://schemas.openxmlformats.org/officeDocument/2006/customXml" ds:itemID="{911ECCCB-A0A8-4B75-B667-39B04345F53A}">
  <ds:schemaRefs>
    <ds:schemaRef ds:uri="http://schemas.microsoft.com/sharepoint/v3/contenttype/forms"/>
  </ds:schemaRefs>
</ds:datastoreItem>
</file>

<file path=customXml/itemProps3.xml><?xml version="1.0" encoding="utf-8"?>
<ds:datastoreItem xmlns:ds="http://schemas.openxmlformats.org/officeDocument/2006/customXml" ds:itemID="{01BF2D88-046C-47C6-8260-419066DAC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8265c-be14-410d-b9a8-97e7c764ee96"/>
    <ds:schemaRef ds:uri="9e0fe7f4-60ad-485b-a5c1-5fd3b0ede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A20D85-B0B9-4472-9A9D-0645E5FEC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AHS-basis_nl</Template>
  <TotalTime>0</TotalTime>
  <Pages>9</Pages>
  <Words>3224</Words>
  <Characters>17733</Characters>
  <Application>Microsoft Office Word</Application>
  <DocSecurity>0</DocSecurity>
  <Lines>147</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Pas</dc:creator>
  <cp:keywords/>
  <dc:description/>
  <cp:lastModifiedBy>Jens Pas</cp:lastModifiedBy>
  <cp:revision>2</cp:revision>
  <cp:lastPrinted>2025-11-27T20:40:00Z</cp:lastPrinted>
  <dcterms:created xsi:type="dcterms:W3CDTF">2025-11-26T10:59:00Z</dcterms:created>
  <dcterms:modified xsi:type="dcterms:W3CDTF">2025-11-27T20:40:00Z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7be93de8-961a-4162-bd9d-bb48d15bf8e2</vt:lpwstr>
  </property>
  <property fmtid="{D5CDD505-2E9C-101B-9397-08002B2CF9AE}" pid="3" name="TitusCorpClassification">
    <vt:lpwstr>Not Applicable</vt:lpwstr>
  </property>
  <property fmtid="{D5CDD505-2E9C-101B-9397-08002B2CF9AE}" pid="4" name="ContentTypeId">
    <vt:lpwstr>0x010100B58429747AA6B8418C14593960C5299E00C6575CB230C99E46945843624BACCDD2</vt:lpwstr>
  </property>
  <property fmtid="{D5CDD505-2E9C-101B-9397-08002B2CF9AE}" pid="5" name="MediaServiceImageTags">
    <vt:lpwstr/>
  </property>
</Properties>
</file>