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991F" w14:textId="77777777" w:rsidR="00B52CC9" w:rsidRPr="00300829" w:rsidRDefault="00B52CC9" w:rsidP="00B52CC9">
      <w:pPr>
        <w:pStyle w:val="Heading1"/>
        <w:rPr>
          <w:i/>
          <w:iCs/>
          <w:color w:val="352757"/>
        </w:rPr>
      </w:pPr>
      <w:r>
        <w:rPr>
          <w:color w:val="352757"/>
        </w:rPr>
        <w:t xml:space="preserve">HOW TO RECEIVE FEEDBACK </w:t>
      </w:r>
    </w:p>
    <w:p w14:paraId="4B3BC69E" w14:textId="77777777" w:rsidR="00B52CC9" w:rsidRDefault="00B52CC9" w:rsidP="00B52CC9">
      <w:pPr>
        <w:pStyle w:val="Heading2"/>
        <w:rPr>
          <w:i/>
          <w:iCs/>
          <w:color w:val="352757"/>
        </w:rPr>
      </w:pPr>
      <w:r w:rsidRPr="00075B73">
        <w:rPr>
          <w:i/>
          <w:iCs/>
          <w:color w:val="352757"/>
        </w:rPr>
        <w:t xml:space="preserve">A </w:t>
      </w:r>
      <w:r>
        <w:rPr>
          <w:i/>
          <w:iCs/>
          <w:color w:val="352757"/>
        </w:rPr>
        <w:t>three-step approach to receiving feedback.</w:t>
      </w:r>
    </w:p>
    <w:p w14:paraId="574C2275" w14:textId="5552C8E4" w:rsidR="00850804" w:rsidRDefault="00850804" w:rsidP="009E2AEE">
      <w:pPr>
        <w:pStyle w:val="Style1"/>
        <w:rPr>
          <w:b/>
          <w:bCs/>
          <w:color w:val="352757"/>
        </w:rPr>
      </w:pPr>
    </w:p>
    <w:p w14:paraId="63F1C7CA" w14:textId="6F48B692" w:rsidR="00B52CC9" w:rsidRDefault="00B52CC9" w:rsidP="00B52CC9">
      <w:pPr>
        <w:rPr>
          <w:color w:val="00ADEF"/>
          <w:sz w:val="24"/>
          <w:szCs w:val="24"/>
        </w:rPr>
      </w:pPr>
      <w:r w:rsidRPr="001D7186">
        <w:rPr>
          <w:color w:val="00ADEF"/>
          <w:sz w:val="24"/>
          <w:szCs w:val="24"/>
        </w:rPr>
        <w:t xml:space="preserve">Use this summary of the three steps as a guide when you receive feedback. Your goal should be to extract as much useful information from the feedback as possible. </w:t>
      </w:r>
    </w:p>
    <w:p w14:paraId="5390E012" w14:textId="77777777" w:rsidR="00B52CC9" w:rsidRPr="00B52CC9" w:rsidRDefault="00B52CC9" w:rsidP="00B52CC9">
      <w:pPr>
        <w:rPr>
          <w:color w:val="00ADEF"/>
          <w:sz w:val="24"/>
          <w:szCs w:val="24"/>
        </w:rPr>
      </w:pPr>
    </w:p>
    <w:p w14:paraId="04C59D7E" w14:textId="77777777" w:rsidR="00B52CC9" w:rsidRPr="00B2348C" w:rsidRDefault="00B52CC9" w:rsidP="00B52CC9">
      <w:pPr>
        <w:spacing w:after="0"/>
        <w:rPr>
          <w:i/>
          <w:iCs/>
          <w:color w:val="352757"/>
        </w:rPr>
      </w:pPr>
      <w:r w:rsidRPr="00B2348C">
        <w:rPr>
          <w:i/>
          <w:iCs/>
          <w:color w:val="352757"/>
          <w:sz w:val="28"/>
          <w:szCs w:val="28"/>
        </w:rPr>
        <w:t>Step One: Understand the Feedback</w:t>
      </w:r>
    </w:p>
    <w:tbl>
      <w:tblPr>
        <w:tblStyle w:val="TableGrid"/>
        <w:tblW w:w="9776" w:type="dxa"/>
        <w:tblLook w:val="04A0" w:firstRow="1" w:lastRow="0" w:firstColumn="1" w:lastColumn="0" w:noHBand="0" w:noVBand="1"/>
      </w:tblPr>
      <w:tblGrid>
        <w:gridCol w:w="9776"/>
      </w:tblGrid>
      <w:tr w:rsidR="00B52CC9" w14:paraId="1CDE2B51" w14:textId="77777777" w:rsidTr="00B52CC9">
        <w:tc>
          <w:tcPr>
            <w:tcW w:w="9776" w:type="dxa"/>
          </w:tcPr>
          <w:p w14:paraId="2C37A153" w14:textId="77777777" w:rsidR="00B52CC9" w:rsidRPr="00B52CC9" w:rsidRDefault="00B52CC9" w:rsidP="00E82EE4">
            <w:pPr>
              <w:spacing w:line="276" w:lineRule="auto"/>
              <w:rPr>
                <w:color w:val="352757"/>
                <w:sz w:val="24"/>
                <w:szCs w:val="24"/>
              </w:rPr>
            </w:pPr>
            <w:r w:rsidRPr="00B52CC9">
              <w:rPr>
                <w:color w:val="352757"/>
                <w:sz w:val="24"/>
                <w:szCs w:val="24"/>
              </w:rPr>
              <w:t xml:space="preserve">Focus on </w:t>
            </w:r>
            <w:r w:rsidRPr="00B52CC9">
              <w:rPr>
                <w:iCs/>
                <w:color w:val="352757"/>
                <w:sz w:val="24"/>
                <w:szCs w:val="24"/>
              </w:rPr>
              <w:t>understanding</w:t>
            </w:r>
            <w:r w:rsidRPr="00B52CC9">
              <w:rPr>
                <w:color w:val="352757"/>
                <w:sz w:val="24"/>
                <w:szCs w:val="24"/>
              </w:rPr>
              <w:t xml:space="preserve"> the feedback.</w:t>
            </w:r>
          </w:p>
          <w:p w14:paraId="6D34A99E" w14:textId="77777777" w:rsidR="00B52CC9" w:rsidRPr="00B52CC9" w:rsidRDefault="00B52CC9" w:rsidP="00E82EE4">
            <w:pPr>
              <w:spacing w:line="276" w:lineRule="auto"/>
              <w:rPr>
                <w:color w:val="352757"/>
                <w:sz w:val="24"/>
                <w:szCs w:val="24"/>
              </w:rPr>
            </w:pPr>
            <w:r w:rsidRPr="00B52CC9">
              <w:rPr>
                <w:color w:val="352757"/>
                <w:sz w:val="24"/>
                <w:szCs w:val="24"/>
              </w:rPr>
              <w:t xml:space="preserve">When you listen, listen to understand, not to argue. </w:t>
            </w:r>
          </w:p>
          <w:p w14:paraId="185C02A5" w14:textId="77777777" w:rsidR="00B52CC9" w:rsidRDefault="00B52CC9" w:rsidP="00E82EE4">
            <w:pPr>
              <w:spacing w:line="276" w:lineRule="auto"/>
              <w:rPr>
                <w:color w:val="352757"/>
              </w:rPr>
            </w:pPr>
            <w:r w:rsidRPr="00B52CC9">
              <w:rPr>
                <w:color w:val="352757"/>
                <w:sz w:val="24"/>
                <w:szCs w:val="24"/>
              </w:rPr>
              <w:t xml:space="preserve">Ask clarifying questions until the feedback is specific enough to act on. What is the context: </w:t>
            </w:r>
            <w:r w:rsidRPr="00B52CC9">
              <w:rPr>
                <w:i/>
                <w:color w:val="352757"/>
                <w:sz w:val="24"/>
                <w:szCs w:val="24"/>
              </w:rPr>
              <w:t>where</w:t>
            </w:r>
            <w:r w:rsidRPr="00B52CC9">
              <w:rPr>
                <w:color w:val="352757"/>
                <w:sz w:val="24"/>
                <w:szCs w:val="24"/>
              </w:rPr>
              <w:t xml:space="preserve">, </w:t>
            </w:r>
            <w:r w:rsidRPr="00B52CC9">
              <w:rPr>
                <w:i/>
                <w:color w:val="352757"/>
                <w:sz w:val="24"/>
                <w:szCs w:val="24"/>
              </w:rPr>
              <w:t>when</w:t>
            </w:r>
            <w:r w:rsidRPr="00B52CC9">
              <w:rPr>
                <w:color w:val="352757"/>
                <w:sz w:val="24"/>
                <w:szCs w:val="24"/>
              </w:rPr>
              <w:t xml:space="preserve">, and </w:t>
            </w:r>
            <w:r w:rsidRPr="00B52CC9">
              <w:rPr>
                <w:i/>
                <w:color w:val="352757"/>
                <w:sz w:val="24"/>
                <w:szCs w:val="24"/>
              </w:rPr>
              <w:t>how</w:t>
            </w:r>
            <w:r w:rsidRPr="00B52CC9">
              <w:rPr>
                <w:color w:val="352757"/>
                <w:sz w:val="24"/>
                <w:szCs w:val="24"/>
              </w:rPr>
              <w:t xml:space="preserve"> did the feedback giver observe or hear </w:t>
            </w:r>
            <w:r w:rsidRPr="00B52CC9">
              <w:rPr>
                <w:i/>
                <w:color w:val="352757"/>
                <w:sz w:val="24"/>
                <w:szCs w:val="24"/>
              </w:rPr>
              <w:t>what</w:t>
            </w:r>
            <w:r w:rsidRPr="00B52CC9">
              <w:rPr>
                <w:color w:val="352757"/>
                <w:sz w:val="24"/>
                <w:szCs w:val="24"/>
              </w:rPr>
              <w:t>?</w:t>
            </w:r>
            <w:r w:rsidRPr="00745FF3">
              <w:rPr>
                <w:color w:val="352757"/>
              </w:rPr>
              <w:t xml:space="preserve"> </w:t>
            </w:r>
          </w:p>
        </w:tc>
      </w:tr>
    </w:tbl>
    <w:p w14:paraId="12307ED2" w14:textId="77777777" w:rsidR="00B52CC9" w:rsidRDefault="00B52CC9" w:rsidP="00B52CC9">
      <w:pPr>
        <w:rPr>
          <w:color w:val="352757"/>
        </w:rPr>
      </w:pPr>
    </w:p>
    <w:p w14:paraId="697E0133" w14:textId="77777777" w:rsidR="00B52CC9" w:rsidRPr="00B2348C" w:rsidRDefault="00B52CC9" w:rsidP="00B52CC9">
      <w:pPr>
        <w:spacing w:after="0"/>
        <w:rPr>
          <w:i/>
          <w:iCs/>
          <w:color w:val="352757"/>
        </w:rPr>
      </w:pPr>
      <w:r w:rsidRPr="00B2348C">
        <w:rPr>
          <w:i/>
          <w:iCs/>
          <w:color w:val="352757"/>
          <w:sz w:val="28"/>
          <w:szCs w:val="28"/>
        </w:rPr>
        <w:t xml:space="preserve">Step Two: Add Your Views or Interpretations </w:t>
      </w:r>
    </w:p>
    <w:tbl>
      <w:tblPr>
        <w:tblStyle w:val="TableGrid"/>
        <w:tblW w:w="9776" w:type="dxa"/>
        <w:tblLook w:val="04A0" w:firstRow="1" w:lastRow="0" w:firstColumn="1" w:lastColumn="0" w:noHBand="0" w:noVBand="1"/>
      </w:tblPr>
      <w:tblGrid>
        <w:gridCol w:w="9776"/>
      </w:tblGrid>
      <w:tr w:rsidR="00B52CC9" w14:paraId="3C59D9BA" w14:textId="77777777" w:rsidTr="00B52CC9">
        <w:tc>
          <w:tcPr>
            <w:tcW w:w="9776" w:type="dxa"/>
          </w:tcPr>
          <w:p w14:paraId="2200E33C" w14:textId="77777777" w:rsidR="00B52CC9" w:rsidRPr="00B52CC9" w:rsidRDefault="00B52CC9" w:rsidP="00E82EE4">
            <w:pPr>
              <w:spacing w:line="276" w:lineRule="auto"/>
              <w:rPr>
                <w:color w:val="352757"/>
                <w:sz w:val="24"/>
                <w:szCs w:val="24"/>
              </w:rPr>
            </w:pPr>
            <w:r w:rsidRPr="00B52CC9">
              <w:rPr>
                <w:color w:val="352757"/>
                <w:sz w:val="24"/>
                <w:szCs w:val="24"/>
              </w:rPr>
              <w:t>Supplement</w:t>
            </w:r>
            <w:r w:rsidRPr="00B52CC9">
              <w:rPr>
                <w:i/>
                <w:color w:val="352757"/>
                <w:sz w:val="24"/>
                <w:szCs w:val="24"/>
              </w:rPr>
              <w:t xml:space="preserve"> </w:t>
            </w:r>
            <w:r w:rsidRPr="00B52CC9">
              <w:rPr>
                <w:color w:val="352757"/>
                <w:sz w:val="24"/>
                <w:szCs w:val="24"/>
              </w:rPr>
              <w:t xml:space="preserve">with </w:t>
            </w:r>
            <w:r w:rsidRPr="00B52CC9">
              <w:rPr>
                <w:i/>
                <w:color w:val="352757"/>
                <w:sz w:val="24"/>
                <w:szCs w:val="24"/>
              </w:rPr>
              <w:t>your</w:t>
            </w:r>
            <w:r w:rsidRPr="00B52CC9">
              <w:rPr>
                <w:color w:val="352757"/>
                <w:sz w:val="24"/>
                <w:szCs w:val="24"/>
              </w:rPr>
              <w:t xml:space="preserve"> way of seeing things. </w:t>
            </w:r>
          </w:p>
          <w:p w14:paraId="171A493E" w14:textId="77777777" w:rsidR="00B52CC9" w:rsidRPr="00B52CC9" w:rsidRDefault="00B52CC9" w:rsidP="00E82EE4">
            <w:pPr>
              <w:spacing w:line="276" w:lineRule="auto"/>
              <w:rPr>
                <w:color w:val="352757"/>
                <w:sz w:val="24"/>
                <w:szCs w:val="24"/>
              </w:rPr>
            </w:pPr>
            <w:r w:rsidRPr="00B52CC9">
              <w:rPr>
                <w:color w:val="352757"/>
                <w:sz w:val="24"/>
                <w:szCs w:val="24"/>
              </w:rPr>
              <w:t xml:space="preserve">Use language that keeps the conversation open and constructive. Express yourself in a way that shows what </w:t>
            </w:r>
            <w:r w:rsidRPr="00B52CC9">
              <w:rPr>
                <w:i/>
                <w:color w:val="352757"/>
                <w:sz w:val="24"/>
                <w:szCs w:val="24"/>
              </w:rPr>
              <w:t>your</w:t>
            </w:r>
            <w:r w:rsidRPr="00B52CC9">
              <w:rPr>
                <w:color w:val="352757"/>
                <w:sz w:val="24"/>
                <w:szCs w:val="24"/>
              </w:rPr>
              <w:t xml:space="preserve"> view is, instead of arguing or trying to prove the feedback giver wrong. </w:t>
            </w:r>
          </w:p>
          <w:p w14:paraId="66789E32" w14:textId="77777777" w:rsidR="00B52CC9" w:rsidRDefault="00B52CC9" w:rsidP="00E82EE4">
            <w:pPr>
              <w:spacing w:line="276" w:lineRule="auto"/>
              <w:rPr>
                <w:color w:val="352757"/>
              </w:rPr>
            </w:pPr>
            <w:r w:rsidRPr="00B52CC9">
              <w:rPr>
                <w:color w:val="352757"/>
                <w:sz w:val="24"/>
                <w:szCs w:val="24"/>
              </w:rPr>
              <w:t>When the conversation ends, thank the feedback giver. And say what you intend to do with the feedback. If you disagree with the feedback or need to reflect on it before you know what to do with it, you can also say so.</w:t>
            </w:r>
            <w:r w:rsidRPr="00745FF3">
              <w:rPr>
                <w:color w:val="352757"/>
              </w:rPr>
              <w:t xml:space="preserve"> </w:t>
            </w:r>
          </w:p>
        </w:tc>
      </w:tr>
    </w:tbl>
    <w:p w14:paraId="5E028E2F" w14:textId="77777777" w:rsidR="00B52CC9" w:rsidRDefault="00B52CC9" w:rsidP="00B52CC9">
      <w:pPr>
        <w:rPr>
          <w:color w:val="352757"/>
        </w:rPr>
      </w:pPr>
    </w:p>
    <w:p w14:paraId="23158435" w14:textId="77777777" w:rsidR="00B52CC9" w:rsidRPr="00B2348C" w:rsidRDefault="00B52CC9" w:rsidP="00B52CC9">
      <w:pPr>
        <w:spacing w:after="0"/>
        <w:rPr>
          <w:i/>
          <w:iCs/>
          <w:color w:val="352757"/>
        </w:rPr>
      </w:pPr>
      <w:r w:rsidRPr="00B2348C">
        <w:rPr>
          <w:i/>
          <w:iCs/>
          <w:color w:val="352757"/>
          <w:sz w:val="28"/>
          <w:szCs w:val="28"/>
        </w:rPr>
        <w:t>Step Three: Reflect Alone</w:t>
      </w:r>
    </w:p>
    <w:tbl>
      <w:tblPr>
        <w:tblStyle w:val="TableGrid"/>
        <w:tblW w:w="9776" w:type="dxa"/>
        <w:tblLook w:val="04A0" w:firstRow="1" w:lastRow="0" w:firstColumn="1" w:lastColumn="0" w:noHBand="0" w:noVBand="1"/>
      </w:tblPr>
      <w:tblGrid>
        <w:gridCol w:w="9776"/>
      </w:tblGrid>
      <w:tr w:rsidR="00B52CC9" w14:paraId="7C9BD084" w14:textId="77777777" w:rsidTr="00B52CC9">
        <w:tc>
          <w:tcPr>
            <w:tcW w:w="9776" w:type="dxa"/>
          </w:tcPr>
          <w:p w14:paraId="0B7DA4A6" w14:textId="77777777" w:rsidR="00B52CC9" w:rsidRPr="00B52CC9" w:rsidRDefault="00B52CC9" w:rsidP="00E82EE4">
            <w:pPr>
              <w:spacing w:line="276" w:lineRule="auto"/>
              <w:rPr>
                <w:iCs/>
                <w:color w:val="352757"/>
                <w:sz w:val="24"/>
                <w:szCs w:val="24"/>
              </w:rPr>
            </w:pPr>
            <w:r w:rsidRPr="00B52CC9">
              <w:rPr>
                <w:iCs/>
                <w:color w:val="352757"/>
                <w:sz w:val="24"/>
                <w:szCs w:val="24"/>
              </w:rPr>
              <w:t>After receiving feedback, you may need to find time to reflect over these questions:</w:t>
            </w:r>
          </w:p>
          <w:p w14:paraId="6E221B0A" w14:textId="77777777" w:rsidR="00B52CC9" w:rsidRPr="00B52CC9" w:rsidRDefault="00B52CC9" w:rsidP="00E82EE4">
            <w:pPr>
              <w:spacing w:line="276" w:lineRule="auto"/>
              <w:rPr>
                <w:iCs/>
                <w:color w:val="352757"/>
                <w:sz w:val="24"/>
                <w:szCs w:val="24"/>
              </w:rPr>
            </w:pPr>
            <w:r w:rsidRPr="00B52CC9">
              <w:rPr>
                <w:iCs/>
                <w:color w:val="352757"/>
                <w:sz w:val="24"/>
                <w:szCs w:val="24"/>
              </w:rPr>
              <w:t>How did you react to the feedback?</w:t>
            </w:r>
          </w:p>
          <w:p w14:paraId="2D744B51" w14:textId="77777777" w:rsidR="00B52CC9" w:rsidRPr="00B52CC9" w:rsidRDefault="00B52CC9" w:rsidP="00E82EE4">
            <w:pPr>
              <w:spacing w:line="276" w:lineRule="auto"/>
              <w:rPr>
                <w:iCs/>
                <w:color w:val="352757"/>
                <w:sz w:val="24"/>
                <w:szCs w:val="24"/>
              </w:rPr>
            </w:pPr>
            <w:r w:rsidRPr="00B52CC9">
              <w:rPr>
                <w:iCs/>
                <w:color w:val="352757"/>
                <w:sz w:val="24"/>
                <w:szCs w:val="24"/>
              </w:rPr>
              <w:t>How did step one and two go?</w:t>
            </w:r>
          </w:p>
          <w:p w14:paraId="617A1F7E" w14:textId="77777777" w:rsidR="00B52CC9" w:rsidRPr="00B52CC9" w:rsidRDefault="00B52CC9" w:rsidP="00E82EE4">
            <w:pPr>
              <w:spacing w:line="276" w:lineRule="auto"/>
              <w:rPr>
                <w:iCs/>
                <w:color w:val="352757"/>
                <w:sz w:val="24"/>
                <w:szCs w:val="24"/>
              </w:rPr>
            </w:pPr>
            <w:r w:rsidRPr="00B52CC9">
              <w:rPr>
                <w:iCs/>
                <w:color w:val="352757"/>
                <w:sz w:val="24"/>
                <w:szCs w:val="24"/>
              </w:rPr>
              <w:t>Was the feedback correct? And if not, why?</w:t>
            </w:r>
          </w:p>
          <w:p w14:paraId="2517000A" w14:textId="77777777" w:rsidR="00B52CC9" w:rsidRPr="00B52CC9" w:rsidRDefault="00B52CC9" w:rsidP="00E82EE4">
            <w:pPr>
              <w:spacing w:line="276" w:lineRule="auto"/>
              <w:rPr>
                <w:iCs/>
                <w:color w:val="352757"/>
                <w:sz w:val="24"/>
                <w:szCs w:val="24"/>
              </w:rPr>
            </w:pPr>
            <w:r w:rsidRPr="00B52CC9">
              <w:rPr>
                <w:iCs/>
                <w:color w:val="352757"/>
                <w:sz w:val="24"/>
                <w:szCs w:val="24"/>
              </w:rPr>
              <w:t>What can you learn from the feedback you received?</w:t>
            </w:r>
          </w:p>
          <w:p w14:paraId="7E693C3F" w14:textId="77777777" w:rsidR="00B52CC9" w:rsidRPr="00B52CC9" w:rsidRDefault="00B52CC9" w:rsidP="00E82EE4">
            <w:pPr>
              <w:spacing w:line="276" w:lineRule="auto"/>
              <w:rPr>
                <w:iCs/>
                <w:color w:val="352757"/>
                <w:sz w:val="24"/>
                <w:szCs w:val="24"/>
              </w:rPr>
            </w:pPr>
            <w:r w:rsidRPr="00B52CC9">
              <w:rPr>
                <w:iCs/>
                <w:color w:val="352757"/>
                <w:sz w:val="24"/>
                <w:szCs w:val="24"/>
              </w:rPr>
              <w:t>Is there anything you want to do differently the next time you receive feedback?</w:t>
            </w:r>
          </w:p>
          <w:p w14:paraId="26393B11" w14:textId="77777777" w:rsidR="00B52CC9" w:rsidRDefault="00B52CC9" w:rsidP="00E82EE4">
            <w:pPr>
              <w:rPr>
                <w:color w:val="352757"/>
              </w:rPr>
            </w:pPr>
            <w:r w:rsidRPr="00B52CC9">
              <w:rPr>
                <w:color w:val="352757"/>
                <w:sz w:val="24"/>
                <w:szCs w:val="24"/>
              </w:rPr>
              <w:t>Remember, you and only you can weigh the feedback you get and determine its meaning and usefulness for you!</w:t>
            </w:r>
          </w:p>
        </w:tc>
      </w:tr>
    </w:tbl>
    <w:p w14:paraId="1032B7E6" w14:textId="77777777" w:rsidR="00B52CC9" w:rsidRDefault="00B52CC9" w:rsidP="009E2AEE">
      <w:pPr>
        <w:pStyle w:val="Style1"/>
        <w:rPr>
          <w:b/>
          <w:bCs/>
          <w:color w:val="352757"/>
        </w:rPr>
      </w:pPr>
    </w:p>
    <w:sectPr w:rsidR="00B52CC9" w:rsidSect="001F5BCA">
      <w:headerReference w:type="default" r:id="rId8"/>
      <w:footerReference w:type="default" r:id="rId9"/>
      <w:pgSz w:w="11906" w:h="16838" w:code="9"/>
      <w:pgMar w:top="1440" w:right="1077" w:bottom="1440" w:left="1077" w:header="709" w:footer="709" w:gutter="0"/>
      <w:pgBorders w:offsetFrom="page">
        <w:top w:val="twistedLines2" w:sz="18" w:space="24" w:color="352757"/>
        <w:left w:val="twistedLines2" w:sz="18" w:space="24" w:color="352757"/>
        <w:bottom w:val="twistedLines2" w:sz="18" w:space="24" w:color="352757"/>
        <w:right w:val="twistedLines2" w:sz="18" w:space="24" w:color="352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E8E4" w14:textId="77777777" w:rsidR="00517C8B" w:rsidRDefault="00517C8B" w:rsidP="007D69FF">
      <w:pPr>
        <w:spacing w:after="0" w:line="240" w:lineRule="auto"/>
      </w:pPr>
      <w:r>
        <w:separator/>
      </w:r>
    </w:p>
  </w:endnote>
  <w:endnote w:type="continuationSeparator" w:id="0">
    <w:p w14:paraId="15C22174" w14:textId="77777777" w:rsidR="00517C8B" w:rsidRDefault="00517C8B" w:rsidP="007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C5F" w14:textId="12C2FE94" w:rsidR="0009617F" w:rsidRPr="0036313C" w:rsidRDefault="00995535" w:rsidP="0036313C">
    <w:pPr>
      <w:pStyle w:val="Footer"/>
      <w:tabs>
        <w:tab w:val="clear" w:pos="4680"/>
        <w:tab w:val="clear" w:pos="9360"/>
      </w:tabs>
      <w:jc w:val="center"/>
      <w:rPr>
        <w:caps/>
        <w:noProof/>
        <w:color w:val="4472C4" w:themeColor="accent1"/>
      </w:rPr>
    </w:pPr>
    <w:r w:rsidRPr="00995535">
      <w:rPr>
        <w:caps/>
        <w:noProof/>
        <w:color w:val="352757"/>
      </w:rPr>
      <w:t xml:space="preserve">Page </w:t>
    </w:r>
    <w:r w:rsidRPr="00995535">
      <w:rPr>
        <w:b/>
        <w:bCs/>
        <w:caps/>
        <w:noProof/>
        <w:color w:val="352757"/>
      </w:rPr>
      <w:fldChar w:fldCharType="begin"/>
    </w:r>
    <w:r w:rsidRPr="00995535">
      <w:rPr>
        <w:b/>
        <w:bCs/>
        <w:caps/>
        <w:noProof/>
        <w:color w:val="352757"/>
      </w:rPr>
      <w:instrText xml:space="preserve"> PAGE  \* Arabic  \* MERGEFORMAT </w:instrText>
    </w:r>
    <w:r w:rsidRPr="00995535">
      <w:rPr>
        <w:b/>
        <w:bCs/>
        <w:caps/>
        <w:noProof/>
        <w:color w:val="352757"/>
      </w:rPr>
      <w:fldChar w:fldCharType="separate"/>
    </w:r>
    <w:r w:rsidRPr="00995535">
      <w:rPr>
        <w:b/>
        <w:bCs/>
        <w:caps/>
        <w:noProof/>
        <w:color w:val="352757"/>
      </w:rPr>
      <w:t>1</w:t>
    </w:r>
    <w:r w:rsidRPr="00995535">
      <w:rPr>
        <w:b/>
        <w:bCs/>
        <w:caps/>
        <w:noProof/>
        <w:color w:val="352757"/>
      </w:rPr>
      <w:fldChar w:fldCharType="end"/>
    </w:r>
    <w:r w:rsidRPr="00995535">
      <w:rPr>
        <w:caps/>
        <w:noProof/>
        <w:color w:val="352757"/>
      </w:rPr>
      <w:t xml:space="preserve"> of </w:t>
    </w:r>
    <w:r w:rsidRPr="00995535">
      <w:rPr>
        <w:b/>
        <w:bCs/>
        <w:caps/>
        <w:noProof/>
        <w:color w:val="352757"/>
      </w:rPr>
      <w:fldChar w:fldCharType="begin"/>
    </w:r>
    <w:r w:rsidRPr="00995535">
      <w:rPr>
        <w:b/>
        <w:bCs/>
        <w:caps/>
        <w:noProof/>
        <w:color w:val="352757"/>
      </w:rPr>
      <w:instrText xml:space="preserve"> NUMPAGES  \* Arabic  \* MERGEFORMAT </w:instrText>
    </w:r>
    <w:r w:rsidRPr="00995535">
      <w:rPr>
        <w:b/>
        <w:bCs/>
        <w:caps/>
        <w:noProof/>
        <w:color w:val="352757"/>
      </w:rPr>
      <w:fldChar w:fldCharType="separate"/>
    </w:r>
    <w:r w:rsidRPr="00995535">
      <w:rPr>
        <w:b/>
        <w:bCs/>
        <w:caps/>
        <w:noProof/>
        <w:color w:val="352757"/>
      </w:rPr>
      <w:t>2</w:t>
    </w:r>
    <w:r w:rsidRPr="00995535">
      <w:rPr>
        <w:b/>
        <w:bCs/>
        <w:caps/>
        <w:noProof/>
        <w:color w:val="352757"/>
      </w:rPr>
      <w:fldChar w:fldCharType="end"/>
    </w:r>
    <w:r w:rsidR="00D8206E" w:rsidRPr="00D8206E">
      <w:rPr>
        <w:caps/>
        <w:noProof/>
        <w:color w:val="4472C4" w:themeColor="accent1"/>
      </w:rPr>
      <w:ptab w:relativeTo="margin" w:alignment="center" w:leader="none"/>
    </w:r>
    <w:r w:rsidR="00AB4B5C">
      <w:rPr>
        <w:caps/>
        <w:noProof/>
        <w:color w:val="4472C4" w:themeColor="accent1"/>
      </w:rPr>
      <w:drawing>
        <wp:inline distT="0" distB="0" distL="0" distR="0" wp14:anchorId="727B6855" wp14:editId="035E79B2">
          <wp:extent cx="1897380" cy="474871"/>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896" cy="513293"/>
                  </a:xfrm>
                  <a:prstGeom prst="rect">
                    <a:avLst/>
                  </a:prstGeom>
                </pic:spPr>
              </pic:pic>
            </a:graphicData>
          </a:graphic>
        </wp:inline>
      </w:drawing>
    </w:r>
    <w:r w:rsidR="00D8206E" w:rsidRPr="00D8206E">
      <w:rPr>
        <w:caps/>
        <w:noProof/>
        <w:color w:val="4472C4" w:themeColor="accent1"/>
      </w:rPr>
      <w:ptab w:relativeTo="margin" w:alignment="right" w:leader="none"/>
    </w:r>
    <w:r w:rsidR="002838AD" w:rsidRPr="00F36648">
      <w:rPr>
        <w:caps/>
        <w:noProof/>
        <w:color w:val="00ADEF"/>
      </w:rPr>
      <w:t>S0</w:t>
    </w:r>
    <w:r w:rsidR="00264E22">
      <w:rPr>
        <w:caps/>
        <w:noProof/>
        <w:color w:val="00ADEF"/>
      </w:rPr>
      <w:t>1</w:t>
    </w:r>
    <w:r w:rsidR="002838AD" w:rsidRPr="00F36648">
      <w:rPr>
        <w:caps/>
        <w:noProof/>
        <w:color w:val="00ADEF"/>
      </w:rPr>
      <w:t>R0</w:t>
    </w:r>
    <w:r w:rsidR="00B52CC9">
      <w:rPr>
        <w:caps/>
        <w:noProof/>
        <w:color w:val="00ADEF"/>
      </w:rPr>
      <w:t>4</w:t>
    </w:r>
    <w:r w:rsidR="00A7701D" w:rsidRPr="00F36648">
      <w:rPr>
        <w:caps/>
        <w:noProof/>
        <w:color w:val="00ADEF"/>
      </w:rPr>
      <w:t>v</w:t>
    </w:r>
    <w:r w:rsidR="00B52CC9">
      <w:rPr>
        <w:caps/>
        <w:noProof/>
        <w:color w:val="00ADE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BB1D" w14:textId="77777777" w:rsidR="00517C8B" w:rsidRDefault="00517C8B" w:rsidP="007D69FF">
      <w:pPr>
        <w:spacing w:after="0" w:line="240" w:lineRule="auto"/>
      </w:pPr>
      <w:r>
        <w:separator/>
      </w:r>
    </w:p>
  </w:footnote>
  <w:footnote w:type="continuationSeparator" w:id="0">
    <w:p w14:paraId="0423D648" w14:textId="77777777" w:rsidR="00517C8B" w:rsidRDefault="00517C8B" w:rsidP="007D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EC7F" w14:textId="783907F5" w:rsidR="007B37F2" w:rsidRDefault="00E56124" w:rsidP="00BE0A41">
    <w:pPr>
      <w:pStyle w:val="Header"/>
      <w:jc w:val="right"/>
    </w:pPr>
    <w:r>
      <w:rPr>
        <w:rFonts w:ascii="Arial" w:hAnsi="Arial" w:cs="Arial"/>
        <w:color w:val="202124"/>
        <w:shd w:val="clear" w:color="auto" w:fill="FFFFFF"/>
      </w:rPr>
      <w:t>©2022 Peter Scheele &amp; Nina Bech-Andersen</w:t>
    </w:r>
    <w:r>
      <w:t xml:space="preserve"> </w:t>
    </w:r>
    <w:r w:rsidR="003F2E0D">
      <w:ptab w:relativeTo="margin" w:alignment="right" w:leader="none"/>
    </w:r>
    <w:r w:rsidR="007B37F2">
      <w:rPr>
        <w:b/>
        <w:bCs/>
        <w:color w:val="FAAA43"/>
      </w:rPr>
      <w:t>12 Universal Skills</w:t>
    </w:r>
  </w:p>
  <w:p w14:paraId="64528480" w14:textId="77777777" w:rsidR="007B37F2" w:rsidRPr="002D625C" w:rsidRDefault="007B37F2" w:rsidP="00BE0A41">
    <w:pPr>
      <w:pStyle w:val="Header"/>
      <w:jc w:val="right"/>
      <w:rPr>
        <w:b/>
        <w:bCs/>
        <w:color w:val="FAAA43"/>
      </w:rPr>
    </w:pPr>
    <w:r>
      <w:tab/>
    </w:r>
    <w:r>
      <w:tab/>
    </w:r>
    <w:r w:rsidRPr="002D625C">
      <w:rPr>
        <w:b/>
        <w:bCs/>
        <w:color w:val="FAAA43"/>
      </w:rPr>
      <w:t xml:space="preserve">Skill </w:t>
    </w:r>
    <w:r>
      <w:rPr>
        <w:b/>
        <w:bCs/>
        <w:color w:val="FAAA43"/>
      </w:rPr>
      <w:t>1</w:t>
    </w:r>
    <w:r w:rsidRPr="002D625C">
      <w:rPr>
        <w:b/>
        <w:bCs/>
        <w:color w:val="FAAA43"/>
      </w:rPr>
      <w:t xml:space="preserve">: </w:t>
    </w:r>
    <w:r w:rsidRPr="00B26910">
      <w:rPr>
        <w:b/>
        <w:bCs/>
        <w:color w:val="FAAA43"/>
      </w:rPr>
      <w:t>Building Self-Awareness</w:t>
    </w:r>
  </w:p>
  <w:p w14:paraId="332E1C49" w14:textId="4CB1FD76" w:rsidR="007D69FF" w:rsidRDefault="007B37F2" w:rsidP="007B37F2">
    <w:pPr>
      <w:pStyle w:val="Header"/>
      <w:tabs>
        <w:tab w:val="left" w:pos="6973"/>
        <w:tab w:val="left" w:pos="7968"/>
      </w:tabs>
    </w:pPr>
    <w:r>
      <w:tab/>
    </w:r>
    <w:r w:rsidR="003631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F5A"/>
    <w:multiLevelType w:val="hybridMultilevel"/>
    <w:tmpl w:val="328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66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D3dEx/JfG/zY4AbTQ+sfNeN6RuDrqH4kxrBLAkW8eSZwwXJhT9J9gP/YihED0YDxT5X1JFaDkVyEPVL5z5TBw==" w:salt="6XxpJqNc9fxf/hxgWh/SI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35"/>
    <w:rsid w:val="00022E0C"/>
    <w:rsid w:val="0003552D"/>
    <w:rsid w:val="0007070A"/>
    <w:rsid w:val="00077365"/>
    <w:rsid w:val="00087DFB"/>
    <w:rsid w:val="00092905"/>
    <w:rsid w:val="0009617F"/>
    <w:rsid w:val="000C2420"/>
    <w:rsid w:val="000D0AEA"/>
    <w:rsid w:val="00111949"/>
    <w:rsid w:val="001158C6"/>
    <w:rsid w:val="00133219"/>
    <w:rsid w:val="00162AFE"/>
    <w:rsid w:val="001810DE"/>
    <w:rsid w:val="001847E4"/>
    <w:rsid w:val="001862FF"/>
    <w:rsid w:val="001B28EB"/>
    <w:rsid w:val="001C1897"/>
    <w:rsid w:val="001C72D9"/>
    <w:rsid w:val="001D51B4"/>
    <w:rsid w:val="001E4F3E"/>
    <w:rsid w:val="001F5BCA"/>
    <w:rsid w:val="00217D43"/>
    <w:rsid w:val="00264E22"/>
    <w:rsid w:val="00280886"/>
    <w:rsid w:val="002838AD"/>
    <w:rsid w:val="00286DA3"/>
    <w:rsid w:val="00295B2A"/>
    <w:rsid w:val="002A3A30"/>
    <w:rsid w:val="002C336C"/>
    <w:rsid w:val="002F5F39"/>
    <w:rsid w:val="00300829"/>
    <w:rsid w:val="0030329B"/>
    <w:rsid w:val="00312B09"/>
    <w:rsid w:val="0033645D"/>
    <w:rsid w:val="00347AC5"/>
    <w:rsid w:val="003536EE"/>
    <w:rsid w:val="003578E8"/>
    <w:rsid w:val="0036313C"/>
    <w:rsid w:val="003C1D14"/>
    <w:rsid w:val="003D5E7E"/>
    <w:rsid w:val="003F1F45"/>
    <w:rsid w:val="003F2E0D"/>
    <w:rsid w:val="004007C8"/>
    <w:rsid w:val="00426F9D"/>
    <w:rsid w:val="00427DDE"/>
    <w:rsid w:val="00432F8C"/>
    <w:rsid w:val="004441C7"/>
    <w:rsid w:val="004A691E"/>
    <w:rsid w:val="004D63FA"/>
    <w:rsid w:val="004F40BA"/>
    <w:rsid w:val="004F61FA"/>
    <w:rsid w:val="00510BCB"/>
    <w:rsid w:val="00517C8B"/>
    <w:rsid w:val="00520027"/>
    <w:rsid w:val="0059683E"/>
    <w:rsid w:val="005B7E66"/>
    <w:rsid w:val="005C63A9"/>
    <w:rsid w:val="00627F91"/>
    <w:rsid w:val="00683070"/>
    <w:rsid w:val="00687EA9"/>
    <w:rsid w:val="006A0203"/>
    <w:rsid w:val="006A38B5"/>
    <w:rsid w:val="006E255D"/>
    <w:rsid w:val="006E4722"/>
    <w:rsid w:val="006F39D9"/>
    <w:rsid w:val="007415FD"/>
    <w:rsid w:val="007563FE"/>
    <w:rsid w:val="0077481F"/>
    <w:rsid w:val="007905A2"/>
    <w:rsid w:val="007975B0"/>
    <w:rsid w:val="007B37F2"/>
    <w:rsid w:val="007B7D1C"/>
    <w:rsid w:val="007C11E7"/>
    <w:rsid w:val="007D536E"/>
    <w:rsid w:val="007D69FF"/>
    <w:rsid w:val="0081218A"/>
    <w:rsid w:val="00822D32"/>
    <w:rsid w:val="00827981"/>
    <w:rsid w:val="00850804"/>
    <w:rsid w:val="00851D35"/>
    <w:rsid w:val="00852FC2"/>
    <w:rsid w:val="00882275"/>
    <w:rsid w:val="00882844"/>
    <w:rsid w:val="008C2D48"/>
    <w:rsid w:val="008F2D75"/>
    <w:rsid w:val="00924E4E"/>
    <w:rsid w:val="00936CDC"/>
    <w:rsid w:val="00941A57"/>
    <w:rsid w:val="0094377F"/>
    <w:rsid w:val="009608BE"/>
    <w:rsid w:val="00964346"/>
    <w:rsid w:val="00986CEA"/>
    <w:rsid w:val="00995535"/>
    <w:rsid w:val="009A4440"/>
    <w:rsid w:val="009B3483"/>
    <w:rsid w:val="009E05A2"/>
    <w:rsid w:val="009E2AEE"/>
    <w:rsid w:val="00A14FA7"/>
    <w:rsid w:val="00A7701D"/>
    <w:rsid w:val="00A8552C"/>
    <w:rsid w:val="00A86192"/>
    <w:rsid w:val="00A90DD0"/>
    <w:rsid w:val="00AB4B5C"/>
    <w:rsid w:val="00AB5857"/>
    <w:rsid w:val="00AC0053"/>
    <w:rsid w:val="00AC06D4"/>
    <w:rsid w:val="00B035ED"/>
    <w:rsid w:val="00B30AEB"/>
    <w:rsid w:val="00B52CC9"/>
    <w:rsid w:val="00BC3966"/>
    <w:rsid w:val="00BE0A41"/>
    <w:rsid w:val="00BE4FC5"/>
    <w:rsid w:val="00C368BE"/>
    <w:rsid w:val="00C65C1B"/>
    <w:rsid w:val="00C97E9F"/>
    <w:rsid w:val="00CA46CD"/>
    <w:rsid w:val="00CF4034"/>
    <w:rsid w:val="00CF5AE4"/>
    <w:rsid w:val="00D000B4"/>
    <w:rsid w:val="00D038AC"/>
    <w:rsid w:val="00D45725"/>
    <w:rsid w:val="00D73842"/>
    <w:rsid w:val="00D8206E"/>
    <w:rsid w:val="00D95C51"/>
    <w:rsid w:val="00DB3426"/>
    <w:rsid w:val="00DB7F51"/>
    <w:rsid w:val="00DF41C5"/>
    <w:rsid w:val="00E548E5"/>
    <w:rsid w:val="00E55642"/>
    <w:rsid w:val="00E56124"/>
    <w:rsid w:val="00E57571"/>
    <w:rsid w:val="00EA056D"/>
    <w:rsid w:val="00EB3B1A"/>
    <w:rsid w:val="00EB7328"/>
    <w:rsid w:val="00EB7FED"/>
    <w:rsid w:val="00EC39D9"/>
    <w:rsid w:val="00EC49C3"/>
    <w:rsid w:val="00EE36ED"/>
    <w:rsid w:val="00F2114B"/>
    <w:rsid w:val="00F26EB9"/>
    <w:rsid w:val="00F36648"/>
    <w:rsid w:val="00F5403E"/>
    <w:rsid w:val="00F653E4"/>
    <w:rsid w:val="00F95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8BD9"/>
  <w15:chartTrackingRefBased/>
  <w15:docId w15:val="{261CFE94-3A48-48DE-A1F6-C00E539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BE"/>
  </w:style>
  <w:style w:type="paragraph" w:styleId="Heading1">
    <w:name w:val="heading 1"/>
    <w:basedOn w:val="Normal"/>
    <w:next w:val="Normal"/>
    <w:link w:val="Heading1Char"/>
    <w:uiPriority w:val="9"/>
    <w:qFormat/>
    <w:rsid w:val="00C368BE"/>
    <w:pPr>
      <w:keepNext/>
      <w:keepLines/>
      <w:pBdr>
        <w:bottom w:val="single" w:sz="4" w:space="2" w:color="FAAA4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68BE"/>
    <w:pPr>
      <w:keepNext/>
      <w:keepLines/>
      <w:spacing w:before="120" w:after="0" w:line="240" w:lineRule="auto"/>
      <w:outlineLvl w:val="1"/>
    </w:pPr>
    <w:rPr>
      <w:rFonts w:asciiTheme="majorHAnsi" w:eastAsiaTheme="majorEastAsia" w:hAnsiTheme="majorHAnsi" w:cstheme="majorBidi"/>
      <w:color w:val="FAAA43" w:themeColor="accent2"/>
      <w:sz w:val="36"/>
      <w:szCs w:val="36"/>
    </w:rPr>
  </w:style>
  <w:style w:type="paragraph" w:styleId="Heading3">
    <w:name w:val="heading 3"/>
    <w:basedOn w:val="Normal"/>
    <w:next w:val="Normal"/>
    <w:link w:val="Heading3Char"/>
    <w:uiPriority w:val="9"/>
    <w:unhideWhenUsed/>
    <w:qFormat/>
    <w:rsid w:val="00C368BE"/>
    <w:pPr>
      <w:keepNext/>
      <w:keepLines/>
      <w:spacing w:before="80" w:after="0" w:line="240" w:lineRule="auto"/>
      <w:outlineLvl w:val="2"/>
    </w:pPr>
    <w:rPr>
      <w:rFonts w:asciiTheme="majorHAnsi" w:eastAsiaTheme="majorEastAsia" w:hAnsiTheme="majorHAnsi" w:cstheme="majorBidi"/>
      <w:color w:val="E78406" w:themeColor="accent2" w:themeShade="BF"/>
      <w:sz w:val="32"/>
      <w:szCs w:val="32"/>
    </w:rPr>
  </w:style>
  <w:style w:type="paragraph" w:styleId="Heading4">
    <w:name w:val="heading 4"/>
    <w:basedOn w:val="Normal"/>
    <w:next w:val="Normal"/>
    <w:link w:val="Heading4Char"/>
    <w:uiPriority w:val="9"/>
    <w:semiHidden/>
    <w:unhideWhenUsed/>
    <w:qFormat/>
    <w:rsid w:val="00C368BE"/>
    <w:pPr>
      <w:keepNext/>
      <w:keepLines/>
      <w:spacing w:before="80" w:after="0" w:line="240" w:lineRule="auto"/>
      <w:outlineLvl w:val="3"/>
    </w:pPr>
    <w:rPr>
      <w:rFonts w:asciiTheme="majorHAnsi" w:eastAsiaTheme="majorEastAsia" w:hAnsiTheme="majorHAnsi" w:cstheme="majorBidi"/>
      <w:i/>
      <w:iCs/>
      <w:color w:val="9A5804" w:themeColor="accent2" w:themeShade="80"/>
      <w:sz w:val="28"/>
      <w:szCs w:val="28"/>
    </w:rPr>
  </w:style>
  <w:style w:type="paragraph" w:styleId="Heading5">
    <w:name w:val="heading 5"/>
    <w:basedOn w:val="Normal"/>
    <w:next w:val="Normal"/>
    <w:link w:val="Heading5Char"/>
    <w:uiPriority w:val="9"/>
    <w:semiHidden/>
    <w:unhideWhenUsed/>
    <w:qFormat/>
    <w:rsid w:val="00C368BE"/>
    <w:pPr>
      <w:keepNext/>
      <w:keepLines/>
      <w:spacing w:before="80" w:after="0" w:line="240" w:lineRule="auto"/>
      <w:outlineLvl w:val="4"/>
    </w:pPr>
    <w:rPr>
      <w:rFonts w:asciiTheme="majorHAnsi" w:eastAsiaTheme="majorEastAsia" w:hAnsiTheme="majorHAnsi" w:cstheme="majorBidi"/>
      <w:color w:val="E78406" w:themeColor="accent2" w:themeShade="BF"/>
      <w:sz w:val="24"/>
      <w:szCs w:val="24"/>
    </w:rPr>
  </w:style>
  <w:style w:type="paragraph" w:styleId="Heading6">
    <w:name w:val="heading 6"/>
    <w:basedOn w:val="Normal"/>
    <w:next w:val="Normal"/>
    <w:link w:val="Heading6Char"/>
    <w:uiPriority w:val="9"/>
    <w:semiHidden/>
    <w:unhideWhenUsed/>
    <w:qFormat/>
    <w:rsid w:val="00C368BE"/>
    <w:pPr>
      <w:keepNext/>
      <w:keepLines/>
      <w:spacing w:before="80" w:after="0" w:line="240" w:lineRule="auto"/>
      <w:outlineLvl w:val="5"/>
    </w:pPr>
    <w:rPr>
      <w:rFonts w:asciiTheme="majorHAnsi" w:eastAsiaTheme="majorEastAsia" w:hAnsiTheme="majorHAnsi" w:cstheme="majorBidi"/>
      <w:i/>
      <w:iCs/>
      <w:color w:val="9A5804" w:themeColor="accent2" w:themeShade="80"/>
      <w:sz w:val="24"/>
      <w:szCs w:val="24"/>
    </w:rPr>
  </w:style>
  <w:style w:type="paragraph" w:styleId="Heading7">
    <w:name w:val="heading 7"/>
    <w:basedOn w:val="Normal"/>
    <w:next w:val="Normal"/>
    <w:link w:val="Heading7Char"/>
    <w:uiPriority w:val="9"/>
    <w:semiHidden/>
    <w:unhideWhenUsed/>
    <w:qFormat/>
    <w:rsid w:val="00C368BE"/>
    <w:pPr>
      <w:keepNext/>
      <w:keepLines/>
      <w:spacing w:before="80" w:after="0" w:line="240" w:lineRule="auto"/>
      <w:outlineLvl w:val="6"/>
    </w:pPr>
    <w:rPr>
      <w:rFonts w:asciiTheme="majorHAnsi" w:eastAsiaTheme="majorEastAsia" w:hAnsiTheme="majorHAnsi" w:cstheme="majorBidi"/>
      <w:b/>
      <w:bCs/>
      <w:color w:val="9A5804" w:themeColor="accent2" w:themeShade="80"/>
      <w:sz w:val="22"/>
      <w:szCs w:val="22"/>
    </w:rPr>
  </w:style>
  <w:style w:type="paragraph" w:styleId="Heading8">
    <w:name w:val="heading 8"/>
    <w:basedOn w:val="Normal"/>
    <w:next w:val="Normal"/>
    <w:link w:val="Heading8Char"/>
    <w:uiPriority w:val="9"/>
    <w:semiHidden/>
    <w:unhideWhenUsed/>
    <w:qFormat/>
    <w:rsid w:val="00C368BE"/>
    <w:pPr>
      <w:keepNext/>
      <w:keepLines/>
      <w:spacing w:before="80" w:after="0" w:line="240" w:lineRule="auto"/>
      <w:outlineLvl w:val="7"/>
    </w:pPr>
    <w:rPr>
      <w:rFonts w:asciiTheme="majorHAnsi" w:eastAsiaTheme="majorEastAsia" w:hAnsiTheme="majorHAnsi" w:cstheme="majorBidi"/>
      <w:color w:val="9A5804" w:themeColor="accent2" w:themeShade="80"/>
      <w:sz w:val="22"/>
      <w:szCs w:val="22"/>
    </w:rPr>
  </w:style>
  <w:style w:type="paragraph" w:styleId="Heading9">
    <w:name w:val="heading 9"/>
    <w:basedOn w:val="Normal"/>
    <w:next w:val="Normal"/>
    <w:link w:val="Heading9Char"/>
    <w:uiPriority w:val="9"/>
    <w:semiHidden/>
    <w:unhideWhenUsed/>
    <w:qFormat/>
    <w:rsid w:val="00C368BE"/>
    <w:pPr>
      <w:keepNext/>
      <w:keepLines/>
      <w:spacing w:before="80" w:after="0" w:line="240" w:lineRule="auto"/>
      <w:outlineLvl w:val="8"/>
    </w:pPr>
    <w:rPr>
      <w:rFonts w:asciiTheme="majorHAnsi" w:eastAsiaTheme="majorEastAsia" w:hAnsiTheme="majorHAnsi" w:cstheme="majorBidi"/>
      <w:i/>
      <w:iCs/>
      <w:color w:val="9A58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FF"/>
  </w:style>
  <w:style w:type="paragraph" w:styleId="Footer">
    <w:name w:val="footer"/>
    <w:basedOn w:val="Normal"/>
    <w:link w:val="FooterChar"/>
    <w:uiPriority w:val="99"/>
    <w:unhideWhenUsed/>
    <w:rsid w:val="007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FF"/>
  </w:style>
  <w:style w:type="paragraph" w:customStyle="1" w:styleId="Style1">
    <w:name w:val="Style1"/>
    <w:basedOn w:val="Normal"/>
    <w:rsid w:val="0077481F"/>
    <w:pPr>
      <w:tabs>
        <w:tab w:val="left" w:pos="7884"/>
      </w:tabs>
    </w:pPr>
  </w:style>
  <w:style w:type="character" w:customStyle="1" w:styleId="Heading1Char">
    <w:name w:val="Heading 1 Char"/>
    <w:basedOn w:val="DefaultParagraphFont"/>
    <w:link w:val="Heading1"/>
    <w:uiPriority w:val="9"/>
    <w:rsid w:val="00C368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68BE"/>
    <w:rPr>
      <w:rFonts w:asciiTheme="majorHAnsi" w:eastAsiaTheme="majorEastAsia" w:hAnsiTheme="majorHAnsi" w:cstheme="majorBidi"/>
      <w:color w:val="FAAA43" w:themeColor="accent2"/>
      <w:sz w:val="36"/>
      <w:szCs w:val="36"/>
    </w:rPr>
  </w:style>
  <w:style w:type="table" w:styleId="TableGrid">
    <w:name w:val="Table Grid"/>
    <w:basedOn w:val="TableNormal"/>
    <w:uiPriority w:val="39"/>
    <w:rsid w:val="003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8BE"/>
    <w:rPr>
      <w:rFonts w:asciiTheme="majorHAnsi" w:eastAsiaTheme="majorEastAsia" w:hAnsiTheme="majorHAnsi" w:cstheme="majorBidi"/>
      <w:color w:val="E78406" w:themeColor="accent2" w:themeShade="BF"/>
      <w:sz w:val="32"/>
      <w:szCs w:val="32"/>
    </w:rPr>
  </w:style>
  <w:style w:type="character" w:customStyle="1" w:styleId="Heading4Char">
    <w:name w:val="Heading 4 Char"/>
    <w:basedOn w:val="DefaultParagraphFont"/>
    <w:link w:val="Heading4"/>
    <w:uiPriority w:val="9"/>
    <w:semiHidden/>
    <w:rsid w:val="00C368BE"/>
    <w:rPr>
      <w:rFonts w:asciiTheme="majorHAnsi" w:eastAsiaTheme="majorEastAsia" w:hAnsiTheme="majorHAnsi" w:cstheme="majorBidi"/>
      <w:i/>
      <w:iCs/>
      <w:color w:val="9A5804" w:themeColor="accent2" w:themeShade="80"/>
      <w:sz w:val="28"/>
      <w:szCs w:val="28"/>
    </w:rPr>
  </w:style>
  <w:style w:type="character" w:customStyle="1" w:styleId="Heading5Char">
    <w:name w:val="Heading 5 Char"/>
    <w:basedOn w:val="DefaultParagraphFont"/>
    <w:link w:val="Heading5"/>
    <w:uiPriority w:val="9"/>
    <w:semiHidden/>
    <w:rsid w:val="00C368BE"/>
    <w:rPr>
      <w:rFonts w:asciiTheme="majorHAnsi" w:eastAsiaTheme="majorEastAsia" w:hAnsiTheme="majorHAnsi" w:cstheme="majorBidi"/>
      <w:color w:val="E78406" w:themeColor="accent2" w:themeShade="BF"/>
      <w:sz w:val="24"/>
      <w:szCs w:val="24"/>
    </w:rPr>
  </w:style>
  <w:style w:type="character" w:customStyle="1" w:styleId="Heading6Char">
    <w:name w:val="Heading 6 Char"/>
    <w:basedOn w:val="DefaultParagraphFont"/>
    <w:link w:val="Heading6"/>
    <w:uiPriority w:val="9"/>
    <w:semiHidden/>
    <w:rsid w:val="00C368BE"/>
    <w:rPr>
      <w:rFonts w:asciiTheme="majorHAnsi" w:eastAsiaTheme="majorEastAsia" w:hAnsiTheme="majorHAnsi" w:cstheme="majorBidi"/>
      <w:i/>
      <w:iCs/>
      <w:color w:val="9A5804" w:themeColor="accent2" w:themeShade="80"/>
      <w:sz w:val="24"/>
      <w:szCs w:val="24"/>
    </w:rPr>
  </w:style>
  <w:style w:type="character" w:customStyle="1" w:styleId="Heading7Char">
    <w:name w:val="Heading 7 Char"/>
    <w:basedOn w:val="DefaultParagraphFont"/>
    <w:link w:val="Heading7"/>
    <w:uiPriority w:val="9"/>
    <w:semiHidden/>
    <w:rsid w:val="00C368BE"/>
    <w:rPr>
      <w:rFonts w:asciiTheme="majorHAnsi" w:eastAsiaTheme="majorEastAsia" w:hAnsiTheme="majorHAnsi" w:cstheme="majorBidi"/>
      <w:b/>
      <w:bCs/>
      <w:color w:val="9A5804" w:themeColor="accent2" w:themeShade="80"/>
      <w:sz w:val="22"/>
      <w:szCs w:val="22"/>
    </w:rPr>
  </w:style>
  <w:style w:type="character" w:customStyle="1" w:styleId="Heading8Char">
    <w:name w:val="Heading 8 Char"/>
    <w:basedOn w:val="DefaultParagraphFont"/>
    <w:link w:val="Heading8"/>
    <w:uiPriority w:val="9"/>
    <w:semiHidden/>
    <w:rsid w:val="00C368BE"/>
    <w:rPr>
      <w:rFonts w:asciiTheme="majorHAnsi" w:eastAsiaTheme="majorEastAsia" w:hAnsiTheme="majorHAnsi" w:cstheme="majorBidi"/>
      <w:color w:val="9A5804" w:themeColor="accent2" w:themeShade="80"/>
      <w:sz w:val="22"/>
      <w:szCs w:val="22"/>
    </w:rPr>
  </w:style>
  <w:style w:type="character" w:customStyle="1" w:styleId="Heading9Char">
    <w:name w:val="Heading 9 Char"/>
    <w:basedOn w:val="DefaultParagraphFont"/>
    <w:link w:val="Heading9"/>
    <w:uiPriority w:val="9"/>
    <w:semiHidden/>
    <w:rsid w:val="00C368BE"/>
    <w:rPr>
      <w:rFonts w:asciiTheme="majorHAnsi" w:eastAsiaTheme="majorEastAsia" w:hAnsiTheme="majorHAnsi" w:cstheme="majorBidi"/>
      <w:i/>
      <w:iCs/>
      <w:color w:val="9A5804" w:themeColor="accent2" w:themeShade="80"/>
      <w:sz w:val="22"/>
      <w:szCs w:val="22"/>
    </w:rPr>
  </w:style>
  <w:style w:type="paragraph" w:styleId="Caption">
    <w:name w:val="caption"/>
    <w:basedOn w:val="Normal"/>
    <w:next w:val="Normal"/>
    <w:uiPriority w:val="35"/>
    <w:semiHidden/>
    <w:unhideWhenUsed/>
    <w:qFormat/>
    <w:rsid w:val="00C368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68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8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368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8BE"/>
    <w:rPr>
      <w:caps/>
      <w:color w:val="404040" w:themeColor="text1" w:themeTint="BF"/>
      <w:spacing w:val="20"/>
      <w:sz w:val="28"/>
      <w:szCs w:val="28"/>
    </w:rPr>
  </w:style>
  <w:style w:type="character" w:styleId="Strong">
    <w:name w:val="Strong"/>
    <w:basedOn w:val="DefaultParagraphFont"/>
    <w:uiPriority w:val="22"/>
    <w:qFormat/>
    <w:rsid w:val="00C368BE"/>
    <w:rPr>
      <w:b/>
      <w:bCs/>
    </w:rPr>
  </w:style>
  <w:style w:type="character" w:styleId="Emphasis">
    <w:name w:val="Emphasis"/>
    <w:basedOn w:val="DefaultParagraphFont"/>
    <w:uiPriority w:val="20"/>
    <w:qFormat/>
    <w:rsid w:val="00C368BE"/>
    <w:rPr>
      <w:i/>
      <w:iCs/>
      <w:color w:val="000000" w:themeColor="text1"/>
    </w:rPr>
  </w:style>
  <w:style w:type="paragraph" w:styleId="NoSpacing">
    <w:name w:val="No Spacing"/>
    <w:uiPriority w:val="1"/>
    <w:qFormat/>
    <w:rsid w:val="00C368BE"/>
    <w:pPr>
      <w:spacing w:after="0" w:line="240" w:lineRule="auto"/>
    </w:pPr>
  </w:style>
  <w:style w:type="paragraph" w:styleId="Quote">
    <w:name w:val="Quote"/>
    <w:basedOn w:val="Normal"/>
    <w:next w:val="Normal"/>
    <w:link w:val="QuoteChar"/>
    <w:uiPriority w:val="29"/>
    <w:qFormat/>
    <w:rsid w:val="00C368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8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8BE"/>
    <w:pPr>
      <w:pBdr>
        <w:top w:val="single" w:sz="24" w:space="4" w:color="FAAA4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8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8BE"/>
    <w:rPr>
      <w:i/>
      <w:iCs/>
      <w:color w:val="595959" w:themeColor="text1" w:themeTint="A6"/>
    </w:rPr>
  </w:style>
  <w:style w:type="character" w:styleId="IntenseEmphasis">
    <w:name w:val="Intense Emphasis"/>
    <w:basedOn w:val="DefaultParagraphFont"/>
    <w:uiPriority w:val="21"/>
    <w:qFormat/>
    <w:rsid w:val="00C368BE"/>
    <w:rPr>
      <w:b/>
      <w:bCs/>
      <w:i/>
      <w:iCs/>
      <w:caps w:val="0"/>
      <w:smallCaps w:val="0"/>
      <w:strike w:val="0"/>
      <w:dstrike w:val="0"/>
      <w:color w:val="FAAA43" w:themeColor="accent2"/>
    </w:rPr>
  </w:style>
  <w:style w:type="character" w:styleId="SubtleReference">
    <w:name w:val="Subtle Reference"/>
    <w:basedOn w:val="DefaultParagraphFont"/>
    <w:uiPriority w:val="31"/>
    <w:qFormat/>
    <w:rsid w:val="00C368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8BE"/>
    <w:rPr>
      <w:b/>
      <w:bCs/>
      <w:caps w:val="0"/>
      <w:smallCaps/>
      <w:color w:val="auto"/>
      <w:spacing w:val="0"/>
      <w:u w:val="single"/>
    </w:rPr>
  </w:style>
  <w:style w:type="character" w:styleId="BookTitle">
    <w:name w:val="Book Title"/>
    <w:basedOn w:val="DefaultParagraphFont"/>
    <w:uiPriority w:val="33"/>
    <w:qFormat/>
    <w:rsid w:val="00C368BE"/>
    <w:rPr>
      <w:b/>
      <w:bCs/>
      <w:caps w:val="0"/>
      <w:smallCaps/>
      <w:spacing w:val="0"/>
    </w:rPr>
  </w:style>
  <w:style w:type="paragraph" w:styleId="TOCHeading">
    <w:name w:val="TOC Heading"/>
    <w:basedOn w:val="Heading1"/>
    <w:next w:val="Normal"/>
    <w:uiPriority w:val="39"/>
    <w:semiHidden/>
    <w:unhideWhenUsed/>
    <w:qFormat/>
    <w:rsid w:val="00C368BE"/>
    <w:pPr>
      <w:outlineLvl w:val="9"/>
    </w:pPr>
  </w:style>
  <w:style w:type="paragraph" w:styleId="ListParagraph">
    <w:name w:val="List Paragraph"/>
    <w:basedOn w:val="Normal"/>
    <w:uiPriority w:val="34"/>
    <w:qFormat/>
    <w:rsid w:val="00087DFB"/>
    <w:pPr>
      <w:spacing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A1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AAA4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D71-40E2-4F90-B1B4-4570769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8</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Bech-Andersen</dc:creator>
  <cp:keywords/>
  <dc:description/>
  <cp:lastModifiedBy>Nina Bech-Andersen</cp:lastModifiedBy>
  <cp:revision>8</cp:revision>
  <cp:lastPrinted>2022-09-24T11:07:00Z</cp:lastPrinted>
  <dcterms:created xsi:type="dcterms:W3CDTF">2022-09-23T07:35:00Z</dcterms:created>
  <dcterms:modified xsi:type="dcterms:W3CDTF">2022-09-24T11:07:00Z</dcterms:modified>
</cp:coreProperties>
</file>