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package/services/metadata/core-properties/bea2dbc0bddd42839e08681d02efc109.psmdcp" Id="R18de3a68bf024350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Documentreferentie:</w:t>
      </w:r>
    </w:p>
    <w:p>
      <w:pPr>
        <w:rPr/>
      </w:pPr>
      <w:r w:rsidRPr="00000000" w:rsidDel="00000000" w:rsidR="00000000">
        <w:rPr>
          <w:rtl w:val="0"/>
        </w:rPr>
        <w:t xml:space="preserve">Raadpleeg het document dat is aangewezen voor vertaling in dezelfde map als deze</w:t>
      </w:r>
    </w:p>
    <w:p w:rsidRPr="00000000" w:rsidR="00000000" w:rsidDel="00000000" w:rsidP="00000000" w:rsidRDefault="00000000" w14:paraId="00000003">
      <w:pPr>
        <w:rPr/>
      </w:pPr>
      <w:r w:rsidRPr="00000000" w:rsidDel="00000000" w:rsidR="00000000">
        <w:rPr>
          <w:rtl w:val="0"/>
        </w:rPr>
      </w:r>
    </w:p>
    <w:p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Franse inhoud vertalen:</w:t>
      </w:r>
    </w:p>
    <w:p>
      <w:pPr>
        <w:ind w:firstLine="720"/>
        <w:rPr/>
      </w:pPr>
      <w:r w:rsidRPr="00000000" w:rsidDel="00000000" w:rsidR="00000000">
        <w:rPr>
          <w:rtl w:val="0"/>
        </w:rPr>
        <w:t xml:space="preserve">Vertaal de oorspronkelijk Franstalige inhoud in dat document naar je moedertaal.</w:t>
      </w:r>
    </w:p>
    <w:p w:rsidRPr="00000000" w:rsidR="00000000" w:rsidDel="00000000" w:rsidP="00000000" w:rsidRDefault="00000000" w14:paraId="00000006">
      <w:pPr>
        <w:rPr/>
      </w:pPr>
      <w:r w:rsidRPr="00000000" w:rsidDel="00000000" w:rsidR="00000000">
        <w:rPr>
          <w:rtl w:val="0"/>
        </w:rPr>
      </w:r>
    </w:p>
    <w:p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Engels Inhoud:</w:t>
      </w:r>
    </w:p>
    <w:p>
      <w:pPr>
        <w:ind w:firstLine="720"/>
        <w:rPr/>
      </w:pPr>
      <w:r w:rsidRPr="00000000" w:rsidDel="00000000" w:rsidR="00000000">
        <w:rPr>
          <w:rtl w:val="0"/>
        </w:rPr>
        <w:t xml:space="preserve">Behoud de inhoud in het Engels zoals die is. Engels dient als starttaal voor het leerproces. </w:t>
      </w:r>
    </w:p>
    <w:p>
      <w:pPr>
        <w:ind w:firstLine="720"/>
        <w:rPr/>
      </w:pPr>
      <w:r w:rsidRPr="00000000" w:rsidDel="00000000" w:rsidR="00000000">
        <w:rPr>
          <w:rtl w:val="0"/>
        </w:rPr>
        <w:t xml:space="preserve">Alleen instructies voor de migrant die in het Engels zijn, moeten in jouw taal worden vertaald. Bijvoorbeeld:</w:t>
      </w:r>
    </w:p>
    <w:p w:rsidRPr="00000000" w:rsidR="00000000" w:rsidDel="00000000" w:rsidP="00000000" w:rsidRDefault="00000000" w14:paraId="0000000A">
      <w:pPr>
        <w:numPr>
          <w:ilvl w:val="0"/>
          <w:numId w:val="1"/>
        </w:numPr>
        <w:ind w:start="1440" w:hanging="360"/>
        <w:rPr/>
      </w:pPr>
      <w:r w:rsidRPr="00000000" w:rsidDel="00000000" w:rsidR="00000000">
        <w:rPr/>
        <w:drawing>
          <wp:inline distT="114300" distB="114300" distL="114300" distR="114300">
            <wp:extent cx="4900613" cy="1408316"/>
            <wp:effectExtent l="0" t="0" r="0" b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900613" cy="1408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>
      <w:pPr>
        <w:numPr>
          <w:ilvl w:val="0"/>
          <w:numId w:val="1"/>
        </w:numPr>
        <w:ind w:start="1440" w:hanging="360"/>
        <w:rPr/>
      </w:pPr>
      <w:r w:rsidRPr="00000000" w:rsidDel="00000000" w:rsidR="00000000">
        <w:rPr>
          <w:rtl w:val="0"/>
        </w:rPr>
        <w:t xml:space="preserve">Dit soort informatie (die de taak uitlegt/noemt) moet vertaald worden naar jouw taal.</w:t>
      </w:r>
    </w:p>
    <w:p w:rsidRPr="00000000" w:rsidR="00000000" w:rsidDel="00000000" w:rsidP="00000000" w:rsidRDefault="00000000" w14:paraId="0000000C">
      <w:pPr>
        <w:ind w:firstLine="720"/>
        <w:rPr/>
      </w:pPr>
      <w:r w:rsidRPr="00000000" w:rsidDel="00000000" w:rsidR="00000000">
        <w:rPr>
          <w:rtl w:val="0"/>
        </w:rPr>
      </w:r>
    </w:p>
    <w:p>
      <w:pPr>
        <w:ind w:start="0" w:firstLine="0"/>
        <w:rPr/>
      </w:pPr>
      <w:r w:rsidRPr="00000000" w:rsidDel="00000000" w:rsidR="00000000">
        <w:rPr>
          <w:b w:val="1"/>
          <w:rtl w:val="0"/>
        </w:rPr>
        <w:t xml:space="preserve">Voel je </w:t>
      </w:r>
      <w:r w:rsidRPr="00000000" w:rsidDel="00000000" w:rsidR="00000000">
        <w:rPr>
          <w:rtl w:val="0"/>
        </w:rPr>
        <w:t xml:space="preserve">daarnaast </w:t>
      </w:r>
      <w:r w:rsidRPr="00000000" w:rsidDel="00000000" w:rsidR="00000000">
        <w:rPr>
          <w:b w:val="1"/>
          <w:rtl w:val="0"/>
        </w:rPr>
        <w:t xml:space="preserve">vrij om een deel van de inhoud in het Engels te veranderen als je denkt dat dit het beste past</w:t>
      </w:r>
      <w:r w:rsidRPr="00000000" w:rsidDel="00000000" w:rsidR="00000000">
        <w:rPr>
          <w:rtl w:val="0"/>
        </w:rPr>
        <w:t xml:space="preserve">. Bijvoorbeeld:</w:t>
      </w:r>
      <w:r w:rsidRPr="00000000" w:rsidDel="00000000" w:rsidR="00000000">
        <w:rPr>
          <w:rtl w:val="0"/>
        </w:rPr>
      </w:r>
    </w:p>
    <w:tbl>
      <w:tblPr>
        <w:tblStyle w:val="Table1"/>
        <w:tblW w:w="9640.0" w:type="dxa"/>
        <w:jc w:val="left"/>
        <w:tblInd w:w="809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000"/>
      </w:tblPr>
      <w:tblGrid>
        <w:gridCol w:w="260"/>
        <w:gridCol w:w="4380"/>
        <w:gridCol w:w="100"/>
        <w:gridCol w:w="160"/>
        <w:gridCol w:w="100"/>
        <w:gridCol w:w="4380"/>
        <w:gridCol w:w="260"/>
        <w:tblGridChange w:id="0">
          <w:tblGrid>
            <w:gridCol w:w="260"/>
            <w:gridCol w:w="4380"/>
            <w:gridCol w:w="100"/>
            <w:gridCol w:w="160"/>
            <w:gridCol w:w="100"/>
            <w:gridCol w:w="4380"/>
            <w:gridCol w:w="260"/>
          </w:tblGrid>
        </w:tblGridChange>
      </w:tblGrid>
      <w:tr>
        <w:trPr>
          <w:cantSplit w:val="0"/>
          <w:trHeight w:val="2505" w:hRule="atLeast"/>
          <w:tblHeader w:val="0"/>
        </w:trPr>
        <w:tc>
          <w:tcPr>
            <w:tcBorders>
              <w:right w:val="single" w:color="dddddd" w:sz="6" w:space="0"/>
            </w:tcBorders>
            <w:shd w:val="clear" w:fill="f1f1f1"/>
          </w:tcPr>
          <w:p w:rsidRPr="00000000" w:rsidR="00000000" w:rsidDel="00000000" w:rsidP="00000000" w:rsidRDefault="00000000" w14:paraId="0000000E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:rsidRPr="00000000" w:rsidR="00000000" w:rsidDel="00000000" w:rsidP="00000000" w:rsidRDefault="00000000" w14:paraId="0000000F">
            <w:pPr>
              <w:widowControl w:val="0"/>
              <w:spacing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0">
            <w:pPr>
              <w:widowControl w:val="0"/>
              <w:spacing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>
            <w:pPr>
              <w:widowControl w:val="0"/>
              <w:spacing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2">
            <w:pPr>
              <w:widowControl w:val="0"/>
              <w:spacing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>
            <w:pPr>
              <w:widowControl w:val="0"/>
              <w:spacing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before="285" w:line="240" w:lineRule="auto"/>
              <w:ind w:start="614" w:end="670" w:firstLine="0"/>
              <w:jc w:val="center"/>
              <w:rPr>
                <w:highlight w:val="red"/>
              </w:rPr>
            </w:pPr>
            <w:r w:rsidRPr="00000000" w:rsidDel="00000000" w:rsidR="00000000">
              <w:rPr>
                <w:highlight w:val="red"/>
                <w:rtl w:val="0"/>
              </w:rPr>
              <w:t xml:space="preserve">Ik ben Frans, uit Lyon.</w:t>
            </w:r>
          </w:p>
        </w:tc>
        <w:tc>
          <w:tcPr>
            <w:gridSpan w:val="3"/>
            <w:tcBorders>
              <w:left w:val="single" w:color="dddddd" w:sz="6" w:space="0"/>
              <w:right w:val="single" w:color="dddddd" w:sz="6" w:space="0"/>
            </w:tcBorders>
            <w:shd w:val="clear" w:fill="f1f1f1"/>
          </w:tcPr>
          <w:p w:rsidRPr="00000000" w:rsidR="00000000" w:rsidDel="00000000" w:rsidP="00000000" w:rsidRDefault="00000000" w14:paraId="00000015">
            <w:pPr>
              <w:widowControl w:val="0"/>
              <w:spacing w:line="240" w:lineRule="auto"/>
              <w:rPr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fill="fafafa"/>
          </w:tcPr>
          <w:p w:rsidRPr="00000000" w:rsidR="00000000" w:rsidDel="00000000" w:rsidP="00000000" w:rsidRDefault="00000000" w14:paraId="00000018">
            <w:pPr>
              <w:widowControl w:val="0"/>
              <w:spacing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9">
            <w:pPr>
              <w:widowControl w:val="0"/>
              <w:spacing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>
            <w:pPr>
              <w:widowControl w:val="0"/>
              <w:spacing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>
            <w:pPr>
              <w:widowControl w:val="0"/>
              <w:spacing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>
            <w:pPr>
              <w:widowControl w:val="0"/>
              <w:spacing w:before="12" w:line="240" w:lineRule="auto"/>
              <w:rPr>
                <w:b w:val="1"/>
                <w:highlight w:val="red"/>
              </w:rPr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2" w:lineRule="auto"/>
              <w:ind w:start="606" w:end="623" w:firstLine="0"/>
              <w:rPr>
                <w:highlight w:val="red"/>
              </w:rPr>
            </w:pPr>
            <w:r w:rsidRPr="00000000" w:rsidDel="00000000" w:rsidR="00000000">
              <w:rPr>
                <w:highlight w:val="red"/>
                <w:rtl w:val="0"/>
              </w:rPr>
              <w:t xml:space="preserve">Ik ben Française/e, afkomstig uit Lyon.</w:t>
            </w:r>
          </w:p>
        </w:tc>
        <w:tc>
          <w:tcPr>
            <w:tcBorders>
              <w:left w:val="single" w:color="dddddd" w:sz="6" w:space="0"/>
            </w:tcBorders>
            <w:shd w:val="clear" w:fill="f1f1f1"/>
          </w:tcPr>
          <w:p w:rsidRPr="00000000" w:rsidR="00000000" w:rsidDel="00000000" w:rsidP="00000000" w:rsidRDefault="00000000" w14:paraId="0000001E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right w:val="single" w:color="dddddd" w:sz="6" w:space="0"/>
            </w:tcBorders>
            <w:shd w:val="clear" w:fill="f1f1f1"/>
          </w:tcPr>
          <w:p w:rsidRPr="00000000" w:rsidR="00000000" w:rsidDel="00000000" w:rsidP="00000000" w:rsidRDefault="00000000" w14:paraId="0000001F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:rsidRPr="00000000" w:rsidR="00000000" w:rsidDel="00000000" w:rsidP="00000000" w:rsidRDefault="00000000" w14:paraId="00000020"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Ik ben Spaans, uit Madrid.</w:t>
            </w:r>
          </w:p>
          <w:p w:rsidRPr="00000000" w:rsidR="00000000" w:rsidDel="00000000" w:rsidP="00000000" w:rsidRDefault="00000000" w14:paraId="00000022"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(d.w.z.: de inhoud werd aangepast aan de Spaanse context)</w:t>
            </w:r>
          </w:p>
        </w:tc>
        <w:tc>
          <w:tcPr>
            <w:gridSpan w:val="3"/>
            <w:tcBorders>
              <w:left w:val="single" w:color="dddddd" w:sz="6" w:space="0"/>
              <w:right w:val="single" w:color="dddddd" w:sz="6" w:space="0"/>
            </w:tcBorders>
            <w:shd w:val="clear" w:fill="f1f1f1"/>
          </w:tcPr>
          <w:p w:rsidRPr="00000000" w:rsidR="00000000" w:rsidDel="00000000" w:rsidP="00000000" w:rsidRDefault="00000000" w14:paraId="00000024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fill="fafafa"/>
          </w:tcPr>
          <w:p w:rsidRPr="00000000" w:rsidR="00000000" w:rsidDel="00000000" w:rsidP="00000000" w:rsidRDefault="00000000" w14:paraId="00000027"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8"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  <w:p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Ik ben Spaanse, uit Madrid.</w:t>
            </w:r>
          </w:p>
        </w:tc>
        <w:tc>
          <w:tcPr>
            <w:tcBorders>
              <w:left w:val="single" w:color="dddddd" w:sz="6" w:space="0"/>
            </w:tcBorders>
            <w:shd w:val="clear" w:fill="f1f1f1"/>
          </w:tcPr>
          <w:p w:rsidRPr="00000000" w:rsidR="00000000" w:rsidDel="00000000" w:rsidP="00000000" w:rsidRDefault="00000000" w14:paraId="0000002A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val="clear" w:fill="f1f1f1"/>
          </w:tcPr>
          <w:p w:rsidRPr="00000000" w:rsidR="00000000" w:rsidDel="00000000" w:rsidP="00000000" w:rsidRDefault="00000000" w14:paraId="0000002B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f1f1f1"/>
          </w:tcPr>
          <w:p w:rsidRPr="00000000" w:rsidR="00000000" w:rsidDel="00000000" w:rsidP="00000000" w:rsidRDefault="00000000" w14:paraId="0000002E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shd w:val="clear" w:fill="f1f1f1"/>
          </w:tcPr>
          <w:p w:rsidRPr="00000000" w:rsidR="00000000" w:rsidDel="00000000" w:rsidP="00000000" w:rsidRDefault="00000000" w14:paraId="0000002F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val="clear" w:fill="f1f1f1"/>
          </w:tcPr>
          <w:p w:rsidRPr="00000000" w:rsidR="00000000" w:rsidDel="00000000" w:rsidP="00000000" w:rsidRDefault="00000000" w14:paraId="00000032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39">
      <w:pPr>
        <w:widowControl w:val="0"/>
        <w:spacing w:line="240" w:lineRule="auto"/>
        <w:ind w:start="0" w:firstLine="0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A">
      <w:pPr>
        <w:ind w:firstLine="720"/>
        <w:rPr/>
      </w:pPr>
      <w:r w:rsidRPr="00000000" w:rsidDel="00000000" w:rsidR="00000000">
        <w:rPr>
          <w:rtl w:val="0"/>
        </w:rPr>
      </w:r>
    </w:p>
    <w:p>
      <w:pPr>
        <w:rPr/>
      </w:pPr>
      <w:r w:rsidRPr="00000000" w:rsidDel="00000000" w:rsidR="00000000">
        <w:rPr>
          <w:rtl w:val="0"/>
        </w:rPr>
        <w:t xml:space="preserve">Deze aanpak zorgt voor een uniforme leerervaring en verbetert het begrip voor alle deelnemers. Als je vragen hebt of meer uitleg wilt, neem dan gerust contact op via </w:t>
      </w:r>
      <w:r w:rsidRPr="00000000" w:rsidDel="00000000" w:rsidR="00000000">
        <w:rPr>
          <w:rtl w:val="0"/>
        </w:rPr>
        <w:t xml:space="preserve">miguelbruna@geinnovacion.com </w:t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iguelbruna@geinnovac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