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8B32" w14:textId="77777777" w:rsidR="00A322C5" w:rsidRPr="00056137" w:rsidRDefault="00A322C5" w:rsidP="00A322C5">
      <w:pPr>
        <w:ind w:left="-567"/>
        <w:rPr>
          <w:rFonts w:ascii="Arial" w:hAnsi="Arial" w:cs="Arial"/>
          <w:sz w:val="16"/>
          <w:szCs w:val="16"/>
          <w:lang w:val="en-GB"/>
        </w:rPr>
      </w:pPr>
    </w:p>
    <w:p w14:paraId="5318AF71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750F5751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6895B363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520FCBA2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4303EA8E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084A2839" w14:textId="342645F6" w:rsidR="00A322C5" w:rsidRPr="00056137" w:rsidRDefault="00DD7D0F" w:rsidP="00A322C5">
      <w:pPr>
        <w:pStyle w:val="Brdtekst3"/>
        <w:jc w:val="center"/>
        <w:rPr>
          <w:b/>
          <w:sz w:val="18"/>
          <w:szCs w:val="18"/>
          <w:lang w:val="en-GB"/>
        </w:rPr>
      </w:pPr>
      <w:r w:rsidRPr="00056137">
        <w:rPr>
          <w:b/>
          <w:sz w:val="18"/>
          <w:szCs w:val="18"/>
          <w:lang w:val="en-GB"/>
        </w:rPr>
        <w:t>Department of Intensive Care</w:t>
      </w:r>
      <w:r w:rsidR="00F16DE4" w:rsidRPr="00056137">
        <w:rPr>
          <w:b/>
          <w:sz w:val="18"/>
          <w:szCs w:val="18"/>
          <w:lang w:val="en-GB"/>
        </w:rPr>
        <w:t>,</w:t>
      </w:r>
      <w:r w:rsidR="00A322C5" w:rsidRPr="00056137">
        <w:rPr>
          <w:b/>
          <w:sz w:val="18"/>
          <w:szCs w:val="18"/>
          <w:lang w:val="en-GB"/>
        </w:rPr>
        <w:t xml:space="preserve"> Nordsjællands Hospital</w:t>
      </w:r>
      <w:r w:rsidR="00897048" w:rsidRPr="00056137">
        <w:rPr>
          <w:b/>
          <w:sz w:val="18"/>
          <w:szCs w:val="18"/>
          <w:lang w:val="en-GB"/>
        </w:rPr>
        <w:t>, Denmark</w:t>
      </w:r>
    </w:p>
    <w:p w14:paraId="1FF5D5FF" w14:textId="77777777" w:rsidR="00A322C5" w:rsidRPr="00056137" w:rsidRDefault="00A322C5" w:rsidP="00A322C5">
      <w:pPr>
        <w:pStyle w:val="Brdtekst3"/>
        <w:jc w:val="center"/>
        <w:rPr>
          <w:b/>
          <w:sz w:val="18"/>
          <w:szCs w:val="18"/>
          <w:lang w:val="en-GB"/>
        </w:rPr>
      </w:pPr>
    </w:p>
    <w:p w14:paraId="351F4F76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0D3821B6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3D71ED4D" w14:textId="77777777" w:rsidR="00A322C5" w:rsidRPr="00056137" w:rsidRDefault="00A322C5" w:rsidP="002734BF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noProof/>
          <w:sz w:val="16"/>
          <w:szCs w:val="16"/>
          <w:lang w:val="en-GB"/>
        </w:rPr>
        <w:drawing>
          <wp:inline distT="0" distB="0" distL="0" distR="0" wp14:anchorId="142DB7E8" wp14:editId="38F4FC59">
            <wp:extent cx="1677699" cy="4792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NO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52" cy="4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986ED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40AA17C7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585EF36D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4DAD7709" w14:textId="11353AC3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421BF8C5" w14:textId="77777777" w:rsidR="00F55EED" w:rsidRPr="00056137" w:rsidRDefault="00F55EED" w:rsidP="00A322C5">
      <w:pPr>
        <w:rPr>
          <w:rFonts w:ascii="Arial" w:hAnsi="Arial" w:cs="Arial"/>
          <w:sz w:val="16"/>
          <w:szCs w:val="16"/>
          <w:lang w:val="en-GB"/>
        </w:rPr>
      </w:pPr>
    </w:p>
    <w:p w14:paraId="12BC7754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633A89EF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0E3922C1" w14:textId="40F6F099" w:rsidR="00901DF5" w:rsidRPr="00056137" w:rsidRDefault="00901DF5" w:rsidP="00A322C5">
      <w:pPr>
        <w:rPr>
          <w:rFonts w:ascii="Arial" w:hAnsi="Arial" w:cs="Arial"/>
          <w:b/>
          <w:bCs/>
          <w:lang w:val="en-GB"/>
        </w:rPr>
      </w:pPr>
    </w:p>
    <w:p w14:paraId="5C78F70C" w14:textId="4015FD2A" w:rsidR="00901DF5" w:rsidRPr="00056137" w:rsidRDefault="0067164D" w:rsidP="00A322C5">
      <w:pPr>
        <w:rPr>
          <w:rFonts w:ascii="Arial" w:hAnsi="Arial" w:cs="Arial"/>
          <w:b/>
          <w:bCs/>
          <w:lang w:val="en-GB"/>
        </w:rPr>
      </w:pPr>
      <w:r w:rsidRPr="00056137">
        <w:rPr>
          <w:rFonts w:ascii="Arial" w:hAnsi="Arial" w:cs="Arial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DFA18" wp14:editId="1E81A50D">
                <wp:simplePos x="0" y="0"/>
                <wp:positionH relativeFrom="column">
                  <wp:posOffset>605638</wp:posOffset>
                </wp:positionH>
                <wp:positionV relativeFrom="paragraph">
                  <wp:posOffset>22026</wp:posOffset>
                </wp:positionV>
                <wp:extent cx="1815153" cy="1044054"/>
                <wp:effectExtent l="19050" t="19050" r="13970" b="2286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3" cy="104405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B74C4" id="Rektangel 8" o:spid="_x0000_s1026" style="position:absolute;margin-left:47.7pt;margin-top:1.75pt;width:142.95pt;height:8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" filled="f" strokecolor="red" strokeweight="2.25pt"/>
            </w:pict>
          </mc:Fallback>
        </mc:AlternateContent>
      </w:r>
    </w:p>
    <w:p w14:paraId="3B1A4AA0" w14:textId="77777777" w:rsidR="00901DF5" w:rsidRPr="00056137" w:rsidRDefault="00901DF5" w:rsidP="00901DF5">
      <w:pPr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056137">
        <w:rPr>
          <w:rFonts w:ascii="Arial" w:hAnsi="Arial" w:cs="Arial"/>
          <w:b/>
          <w:color w:val="FF0000"/>
          <w:sz w:val="22"/>
          <w:szCs w:val="22"/>
          <w:lang w:val="en-GB"/>
        </w:rPr>
        <w:t>GODIF Hotline</w:t>
      </w:r>
    </w:p>
    <w:p w14:paraId="7AADBB95" w14:textId="6CFE8D06" w:rsidR="00901DF5" w:rsidRPr="00056137" w:rsidRDefault="00901DF5" w:rsidP="00901DF5">
      <w:pPr>
        <w:jc w:val="center"/>
        <w:rPr>
          <w:rFonts w:ascii="Arial" w:hAnsi="Arial" w:cs="Arial"/>
          <w:b/>
          <w:color w:val="FF0000"/>
          <w:sz w:val="32"/>
          <w:szCs w:val="22"/>
          <w:lang w:val="en-GB"/>
        </w:rPr>
      </w:pPr>
      <w:r w:rsidRPr="00056137">
        <w:rPr>
          <w:rFonts w:ascii="Arial" w:hAnsi="Arial" w:cs="Arial"/>
          <w:b/>
          <w:color w:val="FF0000"/>
          <w:sz w:val="32"/>
          <w:szCs w:val="22"/>
          <w:lang w:val="en-GB"/>
        </w:rPr>
        <w:t>+45 4829 6773</w:t>
      </w:r>
    </w:p>
    <w:p w14:paraId="4C79CCAF" w14:textId="4EEB4C98" w:rsidR="00901DF5" w:rsidRPr="00056137" w:rsidRDefault="00901DF5" w:rsidP="00901DF5">
      <w:pPr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056137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or </w:t>
      </w:r>
    </w:p>
    <w:p w14:paraId="77AE2093" w14:textId="77777777" w:rsidR="00901DF5" w:rsidRPr="00056137" w:rsidRDefault="00901DF5" w:rsidP="00901DF5">
      <w:pPr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056137">
        <w:rPr>
          <w:rFonts w:ascii="Arial" w:hAnsi="Arial" w:cs="Arial"/>
          <w:b/>
          <w:color w:val="FF0000"/>
          <w:sz w:val="22"/>
          <w:szCs w:val="22"/>
          <w:lang w:val="en-GB"/>
        </w:rPr>
        <w:t>godif@cric.nu</w:t>
      </w:r>
    </w:p>
    <w:p w14:paraId="7C4FF6D2" w14:textId="7063FEED" w:rsidR="00A322C5" w:rsidRPr="00056137" w:rsidRDefault="00A322C5" w:rsidP="002734BF">
      <w:pPr>
        <w:jc w:val="center"/>
        <w:rPr>
          <w:rFonts w:ascii="Arial" w:hAnsi="Arial" w:cs="Arial"/>
          <w:b/>
          <w:bCs/>
          <w:lang w:val="en-GB"/>
        </w:rPr>
      </w:pPr>
      <w:r w:rsidRPr="00056137">
        <w:rPr>
          <w:rFonts w:ascii="Arial" w:hAnsi="Arial" w:cs="Arial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BA358" wp14:editId="617BED4C">
                <wp:simplePos x="0" y="0"/>
                <wp:positionH relativeFrom="column">
                  <wp:align>right</wp:align>
                </wp:positionH>
                <wp:positionV relativeFrom="paragraph">
                  <wp:posOffset>1438275</wp:posOffset>
                </wp:positionV>
                <wp:extent cx="2762885" cy="6858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hrough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1B83981" w14:textId="77777777" w:rsidR="00A322C5" w:rsidRPr="00A74C87" w:rsidRDefault="00A322C5" w:rsidP="00A32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82F65D" w14:textId="5D2A0AC4" w:rsidR="00A322C5" w:rsidRPr="00DD7D0F" w:rsidRDefault="005613B4" w:rsidP="00A322C5">
                            <w:pPr>
                              <w:pStyle w:val="Brdtekstindrykning"/>
                              <w:ind w:left="1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D7D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GODIF</w:t>
                            </w:r>
                            <w:r w:rsidR="00DD7D0F" w:rsidRPr="00DD7D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trial is approved by the Da</w:t>
                            </w:r>
                            <w:r w:rsidR="00DD7D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nish Medical Agency and </w:t>
                            </w:r>
                            <w:r w:rsidR="00BF56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Independent Ethics Committee of the Capital Region.</w:t>
                            </w:r>
                          </w:p>
                          <w:p w14:paraId="723201DC" w14:textId="77777777" w:rsidR="00A322C5" w:rsidRPr="00DD7D0F" w:rsidRDefault="00A322C5" w:rsidP="00A322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BA358"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left:0;text-align:left;margin-left:166.35pt;margin-top:113.25pt;width:217.55pt;height:54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" fillcolor="#8eaadb [1940]" strokecolor="#2f5496 [2404]" strokeweight="1pt">
                <v:textbox>
                  <w:txbxContent>
                    <w:p w14:paraId="51B83981" w14:textId="77777777" w:rsidR="00A322C5" w:rsidRPr="00A74C87" w:rsidRDefault="00A322C5" w:rsidP="00A322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82F65D" w14:textId="5D2A0AC4" w:rsidR="00A322C5" w:rsidRPr="00DD7D0F" w:rsidRDefault="005613B4" w:rsidP="00A322C5">
                      <w:pPr>
                        <w:pStyle w:val="Brdtekstindrykning"/>
                        <w:ind w:left="18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DD7D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GODIF</w:t>
                      </w:r>
                      <w:r w:rsidR="00DD7D0F" w:rsidRPr="00DD7D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trial is approved by the Da</w:t>
                      </w:r>
                      <w:r w:rsidR="00DD7D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nish Medical Agency and </w:t>
                      </w:r>
                      <w:r w:rsidR="00BF567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Independent Ethics Committee of the Capital Region.</w:t>
                      </w:r>
                    </w:p>
                    <w:p w14:paraId="723201DC" w14:textId="77777777" w:rsidR="00A322C5" w:rsidRPr="00DD7D0F" w:rsidRDefault="00A322C5" w:rsidP="00A322C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2BCCC14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  <w:r w:rsidRPr="00056137">
        <w:rPr>
          <w:noProof/>
          <w:color w:val="BDFFFF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49EA1" wp14:editId="022670F7">
                <wp:simplePos x="0" y="0"/>
                <wp:positionH relativeFrom="column">
                  <wp:posOffset>-91617</wp:posOffset>
                </wp:positionH>
                <wp:positionV relativeFrom="paragraph">
                  <wp:posOffset>-318726</wp:posOffset>
                </wp:positionV>
                <wp:extent cx="3317358" cy="6972934"/>
                <wp:effectExtent l="0" t="0" r="16510" b="1905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358" cy="69729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50C2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49EA1" id="Rectangle 135" o:spid="_x0000_s1027" style="position:absolute;margin-left:-7.2pt;margin-top:-25.1pt;width:261.2pt;height:54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" fillcolor="#8eaadb [1940]" strokecolor="#2f5496 [2404]">
                <v:textbox>
                  <w:txbxContent>
                    <w:p w14:paraId="1C3650C2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EDE36C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243A7D01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72DA4FE0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3C372D46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2BD0BBA9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01BC0516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251BC36F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352533C6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6F3FF11E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031202F7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650862F8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0DC9A881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0C521044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4346CB68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0DF6324C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38F43519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0BA5CF5C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7310B6A3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633B9096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7F26B09E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0A528D58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1C052AD5" w14:textId="77777777" w:rsidR="00A322C5" w:rsidRPr="00056137" w:rsidRDefault="00A322C5" w:rsidP="00A322C5">
      <w:pPr>
        <w:pStyle w:val="Overskrift1"/>
        <w:rPr>
          <w:szCs w:val="16"/>
          <w:lang w:val="en-GB"/>
        </w:rPr>
      </w:pPr>
    </w:p>
    <w:p w14:paraId="0D48FA42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  <w:r w:rsidRPr="00056137">
        <w:rPr>
          <w:szCs w:val="16"/>
          <w:lang w:val="en-GB"/>
        </w:rPr>
        <w:tab/>
      </w:r>
    </w:p>
    <w:p w14:paraId="43B57764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23B200C3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7ED3EC9D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23293095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7E398D2E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  <w:r w:rsidRPr="00056137">
        <w:rPr>
          <w:szCs w:val="16"/>
          <w:lang w:val="en-GB"/>
        </w:rPr>
        <w:tab/>
      </w:r>
    </w:p>
    <w:p w14:paraId="00EA21BD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311D053C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415EA3C4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66BD7ACB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0E1CA527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7BF86FC1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04E42DDC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40C01661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24276FB1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17F494B9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1CFA3242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4566D888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158DA8FC" w14:textId="77777777" w:rsidR="00A322C5" w:rsidRPr="00056137" w:rsidRDefault="00A322C5" w:rsidP="00A322C5">
      <w:pPr>
        <w:pStyle w:val="Overskrift1"/>
        <w:tabs>
          <w:tab w:val="left" w:pos="360"/>
        </w:tabs>
        <w:rPr>
          <w:szCs w:val="16"/>
          <w:lang w:val="en-GB"/>
        </w:rPr>
      </w:pPr>
    </w:p>
    <w:p w14:paraId="76987B46" w14:textId="7CB38F51" w:rsidR="00A322C5" w:rsidRPr="00056137" w:rsidRDefault="00DD7D0F" w:rsidP="00A322C5">
      <w:pPr>
        <w:pStyle w:val="Overskrift1"/>
        <w:tabs>
          <w:tab w:val="left" w:pos="360"/>
        </w:tabs>
        <w:rPr>
          <w:szCs w:val="16"/>
          <w:lang w:val="en-GB"/>
        </w:rPr>
      </w:pPr>
      <w:r w:rsidRPr="00056137">
        <w:rPr>
          <w:szCs w:val="16"/>
          <w:lang w:val="en-GB"/>
        </w:rPr>
        <w:t>C</w:t>
      </w:r>
      <w:r w:rsidR="00A322C5" w:rsidRPr="00056137">
        <w:rPr>
          <w:szCs w:val="16"/>
          <w:lang w:val="en-GB"/>
        </w:rPr>
        <w:t>onta</w:t>
      </w:r>
      <w:r w:rsidRPr="00056137">
        <w:rPr>
          <w:szCs w:val="16"/>
          <w:lang w:val="en-GB"/>
        </w:rPr>
        <w:t>c</w:t>
      </w:r>
      <w:r w:rsidR="00A322C5" w:rsidRPr="00056137">
        <w:rPr>
          <w:szCs w:val="16"/>
          <w:lang w:val="en-GB"/>
        </w:rPr>
        <w:t>t</w:t>
      </w:r>
      <w:r w:rsidRPr="00056137">
        <w:rPr>
          <w:szCs w:val="16"/>
          <w:lang w:val="en-GB"/>
        </w:rPr>
        <w:t xml:space="preserve"> information</w:t>
      </w:r>
      <w:r w:rsidR="00A322C5" w:rsidRPr="00056137">
        <w:rPr>
          <w:szCs w:val="16"/>
          <w:lang w:val="en-GB"/>
        </w:rPr>
        <w:t>:</w:t>
      </w:r>
    </w:p>
    <w:p w14:paraId="52BE2151" w14:textId="77777777" w:rsidR="00A322C5" w:rsidRPr="00056137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  <w:lang w:val="en-GB"/>
        </w:rPr>
      </w:pPr>
    </w:p>
    <w:p w14:paraId="6311080D" w14:textId="69FBEA8C" w:rsidR="00A322C5" w:rsidRPr="00056137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 xml:space="preserve">Sine Wichmann, </w:t>
      </w:r>
      <w:r w:rsidR="00DD7D0F" w:rsidRPr="00056137">
        <w:rPr>
          <w:rFonts w:ascii="Arial" w:hAnsi="Arial" w:cs="Arial"/>
          <w:sz w:val="16"/>
          <w:szCs w:val="16"/>
          <w:lang w:val="en-GB"/>
        </w:rPr>
        <w:t>c</w:t>
      </w:r>
      <w:r w:rsidRPr="00056137">
        <w:rPr>
          <w:rFonts w:ascii="Arial" w:hAnsi="Arial" w:cs="Arial"/>
          <w:sz w:val="16"/>
          <w:szCs w:val="16"/>
          <w:lang w:val="en-GB"/>
        </w:rPr>
        <w:t>oordin</w:t>
      </w:r>
      <w:r w:rsidR="00DD7D0F" w:rsidRPr="00056137">
        <w:rPr>
          <w:rFonts w:ascii="Arial" w:hAnsi="Arial" w:cs="Arial"/>
          <w:sz w:val="16"/>
          <w:szCs w:val="16"/>
          <w:lang w:val="en-GB"/>
        </w:rPr>
        <w:t>ating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investigator</w:t>
      </w:r>
    </w:p>
    <w:p w14:paraId="1F6EBC95" w14:textId="77777777" w:rsidR="00A322C5" w:rsidRPr="00A63703" w:rsidRDefault="00103EDE" w:rsidP="00A322C5">
      <w:pPr>
        <w:tabs>
          <w:tab w:val="left" w:pos="360"/>
        </w:tabs>
        <w:rPr>
          <w:rFonts w:ascii="Arial" w:hAnsi="Arial" w:cs="Arial"/>
          <w:color w:val="FF0000"/>
          <w:sz w:val="16"/>
          <w:szCs w:val="16"/>
        </w:rPr>
      </w:pPr>
      <w:hyperlink r:id="rId8" w:history="1">
        <w:r w:rsidR="00A322C5" w:rsidRPr="00A63703">
          <w:rPr>
            <w:rStyle w:val="Hyperlink"/>
            <w:rFonts w:ascii="Arial" w:hAnsi="Arial" w:cs="Arial"/>
            <w:sz w:val="16"/>
            <w:szCs w:val="16"/>
          </w:rPr>
          <w:t>godif@cric.nu</w:t>
        </w:r>
      </w:hyperlink>
    </w:p>
    <w:p w14:paraId="76455C25" w14:textId="62799EA6" w:rsidR="00A322C5" w:rsidRPr="00A63703" w:rsidRDefault="00DD7D0F" w:rsidP="00A322C5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</w:rPr>
      </w:pPr>
      <w:r w:rsidRPr="00A63703">
        <w:rPr>
          <w:rFonts w:ascii="Arial" w:hAnsi="Arial" w:cs="Arial"/>
          <w:color w:val="FFFFFF" w:themeColor="background1"/>
          <w:sz w:val="16"/>
          <w:szCs w:val="16"/>
        </w:rPr>
        <w:t>Phone</w:t>
      </w:r>
      <w:r w:rsidR="00A322C5" w:rsidRPr="00A63703">
        <w:rPr>
          <w:rFonts w:ascii="Arial" w:hAnsi="Arial" w:cs="Arial"/>
          <w:color w:val="FFFFFF" w:themeColor="background1"/>
          <w:sz w:val="16"/>
          <w:szCs w:val="16"/>
        </w:rPr>
        <w:t>: +45 4829 6773</w:t>
      </w:r>
    </w:p>
    <w:p w14:paraId="5DECE43C" w14:textId="77777777" w:rsidR="00A322C5" w:rsidRPr="00A63703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3FCC81B" w14:textId="77777777" w:rsidR="00A322C5" w:rsidRPr="00A63703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A63703">
        <w:rPr>
          <w:rFonts w:ascii="Arial" w:hAnsi="Arial" w:cs="Arial"/>
          <w:sz w:val="16"/>
          <w:szCs w:val="16"/>
        </w:rPr>
        <w:t>Morten Bestle, sponsor</w:t>
      </w:r>
    </w:p>
    <w:p w14:paraId="7395ACBD" w14:textId="77777777" w:rsidR="00A322C5" w:rsidRPr="00056137" w:rsidRDefault="00103EDE" w:rsidP="00A322C5">
      <w:pPr>
        <w:tabs>
          <w:tab w:val="left" w:pos="360"/>
        </w:tabs>
        <w:rPr>
          <w:rFonts w:ascii="Arial" w:hAnsi="Arial" w:cs="Arial"/>
          <w:sz w:val="16"/>
          <w:szCs w:val="16"/>
          <w:lang w:val="en-GB"/>
        </w:rPr>
      </w:pPr>
      <w:hyperlink r:id="rId9" w:history="1">
        <w:r w:rsidR="00A322C5" w:rsidRPr="00056137">
          <w:rPr>
            <w:rStyle w:val="Hyperlink"/>
            <w:rFonts w:ascii="Arial" w:hAnsi="Arial" w:cs="Arial"/>
            <w:sz w:val="16"/>
            <w:szCs w:val="16"/>
            <w:lang w:val="en-GB"/>
          </w:rPr>
          <w:t>morten.bestle@regionh.dk</w:t>
        </w:r>
      </w:hyperlink>
      <w:r w:rsidR="00A322C5" w:rsidRPr="00056137">
        <w:rPr>
          <w:rFonts w:ascii="Arial" w:hAnsi="Arial" w:cs="Arial"/>
          <w:sz w:val="16"/>
          <w:szCs w:val="16"/>
          <w:lang w:val="en-GB"/>
        </w:rPr>
        <w:t xml:space="preserve"> </w:t>
      </w:r>
      <w:hyperlink r:id="rId10" w:history="1"/>
      <w:r w:rsidR="00A322C5" w:rsidRPr="00056137">
        <w:rPr>
          <w:rFonts w:ascii="Arial" w:hAnsi="Arial" w:cs="Arial"/>
          <w:sz w:val="16"/>
          <w:szCs w:val="16"/>
          <w:lang w:val="en-GB"/>
        </w:rPr>
        <w:tab/>
      </w:r>
    </w:p>
    <w:p w14:paraId="5010D54E" w14:textId="5E652399" w:rsidR="00A322C5" w:rsidRPr="00056137" w:rsidRDefault="00DD7D0F" w:rsidP="00A322C5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  <w:lang w:val="en-GB"/>
        </w:rPr>
      </w:pPr>
      <w:r w:rsidRPr="00056137">
        <w:rPr>
          <w:rFonts w:ascii="Arial" w:hAnsi="Arial" w:cs="Arial"/>
          <w:color w:val="FFFFFF" w:themeColor="background1"/>
          <w:sz w:val="16"/>
          <w:szCs w:val="16"/>
          <w:lang w:val="en-GB"/>
        </w:rPr>
        <w:t>Phone</w:t>
      </w:r>
      <w:r w:rsidR="00A322C5" w:rsidRPr="00056137">
        <w:rPr>
          <w:rFonts w:ascii="Arial" w:hAnsi="Arial" w:cs="Arial"/>
          <w:color w:val="FFFFFF" w:themeColor="background1"/>
          <w:sz w:val="16"/>
          <w:szCs w:val="16"/>
          <w:lang w:val="en-GB"/>
        </w:rPr>
        <w:t>: +45 4829 2017</w:t>
      </w:r>
    </w:p>
    <w:p w14:paraId="30D3FAE9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4F4D93DC" w14:textId="77777777" w:rsidR="00A322C5" w:rsidRPr="00056137" w:rsidRDefault="00A322C5" w:rsidP="00A322C5">
      <w:pPr>
        <w:pStyle w:val="Brdtekst3"/>
        <w:jc w:val="center"/>
        <w:rPr>
          <w:szCs w:val="16"/>
          <w:lang w:val="en-GB"/>
        </w:rPr>
      </w:pPr>
      <w:r w:rsidRPr="00056137">
        <w:rPr>
          <w:noProof/>
          <w:szCs w:val="16"/>
          <w:lang w:val="en-GB"/>
        </w:rPr>
        <w:drawing>
          <wp:inline distT="0" distB="0" distL="0" distR="0" wp14:anchorId="17C86B8E" wp14:editId="7ED2E66C">
            <wp:extent cx="2743200" cy="708025"/>
            <wp:effectExtent l="0" t="0" r="0" b="0"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493E" w14:textId="77777777" w:rsidR="00A322C5" w:rsidRPr="00056137" w:rsidRDefault="00A322C5" w:rsidP="00A322C5">
      <w:pPr>
        <w:pStyle w:val="Brdtekst3"/>
        <w:jc w:val="center"/>
        <w:rPr>
          <w:b/>
          <w:sz w:val="18"/>
          <w:szCs w:val="18"/>
          <w:lang w:val="en-GB"/>
        </w:rPr>
      </w:pPr>
    </w:p>
    <w:p w14:paraId="00BCC610" w14:textId="77777777" w:rsidR="00A322C5" w:rsidRPr="00056137" w:rsidRDefault="000B5798" w:rsidP="00A322C5">
      <w:pPr>
        <w:pStyle w:val="Brdtekst3"/>
        <w:jc w:val="center"/>
        <w:rPr>
          <w:b/>
          <w:sz w:val="18"/>
          <w:szCs w:val="18"/>
          <w:lang w:val="en-GB"/>
        </w:rPr>
      </w:pPr>
      <w:r w:rsidRPr="00056137">
        <w:rPr>
          <w:b/>
          <w:sz w:val="18"/>
          <w:szCs w:val="18"/>
          <w:lang w:val="en-GB"/>
        </w:rPr>
        <w:t>Goal directed fluid removal with furosemide in intensive care patients with fluid overload – A randomised, blinded, placebo-controlled trial.</w:t>
      </w:r>
    </w:p>
    <w:p w14:paraId="65071513" w14:textId="77777777" w:rsidR="00A322C5" w:rsidRPr="00056137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5BC05BC2" w14:textId="77777777" w:rsidR="00C01AA2" w:rsidRPr="00056137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7D8D0F51" w14:textId="77777777" w:rsidR="00C01AA2" w:rsidRPr="00056137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2791A192" w14:textId="77777777" w:rsidR="00C01AA2" w:rsidRPr="00056137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18F01D5B" w14:textId="77777777" w:rsidR="00C01AA2" w:rsidRPr="00056137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4EA2F231" w14:textId="77777777" w:rsidR="00A322C5" w:rsidRPr="00056137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5C321C3D" w14:textId="77777777" w:rsidR="00A322C5" w:rsidRPr="00056137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b/>
          <w:bCs/>
          <w:noProof/>
          <w:color w:val="BDFFFF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DECB25" wp14:editId="3E77B855">
                <wp:simplePos x="0" y="0"/>
                <wp:positionH relativeFrom="column">
                  <wp:posOffset>138411</wp:posOffset>
                </wp:positionH>
                <wp:positionV relativeFrom="paragraph">
                  <wp:posOffset>71310</wp:posOffset>
                </wp:positionV>
                <wp:extent cx="2743200" cy="463559"/>
                <wp:effectExtent l="0" t="0" r="19050" b="12700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635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DA22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CB25" id="Rectangle 137" o:spid="_x0000_s1028" style="position:absolute;left:0;text-align:left;margin-left:10.9pt;margin-top:5.6pt;width:3in;height:3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" fillcolor="#8eaadb [1940]" strokecolor="#2f5496 [2404]" strokeweight="1pt">
                <v:textbox>
                  <w:txbxContent>
                    <w:p w14:paraId="1D1CDA22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723338" w14:textId="77777777" w:rsidR="00A322C5" w:rsidRPr="00056137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69E2968A" w14:textId="1E36FC7B" w:rsidR="00A322C5" w:rsidRPr="00056137" w:rsidRDefault="00BF567C" w:rsidP="00A322C5">
      <w:pPr>
        <w:pStyle w:val="Brdtekst2"/>
        <w:ind w:left="180"/>
        <w:rPr>
          <w:szCs w:val="20"/>
          <w:lang w:val="en-GB"/>
        </w:rPr>
      </w:pPr>
      <w:r w:rsidRPr="00056137">
        <w:rPr>
          <w:szCs w:val="20"/>
          <w:lang w:val="en-GB"/>
        </w:rPr>
        <w:t>Information for clinical staff</w:t>
      </w:r>
    </w:p>
    <w:p w14:paraId="34B61316" w14:textId="77777777" w:rsidR="00A322C5" w:rsidRPr="00056137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4806FC7F" w14:textId="77777777" w:rsidR="00A322C5" w:rsidRPr="00056137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4F11753E" w14:textId="77777777" w:rsidR="00A322C5" w:rsidRPr="00056137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6BCBB4F2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00E99790" w14:textId="77777777" w:rsidR="00C01AA2" w:rsidRPr="00056137" w:rsidRDefault="00C01AA2" w:rsidP="00A322C5">
      <w:pPr>
        <w:pStyle w:val="Brdtekst"/>
        <w:ind w:left="180"/>
        <w:jc w:val="center"/>
        <w:rPr>
          <w:szCs w:val="16"/>
          <w:lang w:val="en-GB"/>
        </w:rPr>
      </w:pPr>
    </w:p>
    <w:p w14:paraId="1CAAF028" w14:textId="5AA16539" w:rsidR="00BF567C" w:rsidRPr="00056137" w:rsidRDefault="00BF567C" w:rsidP="00A322C5">
      <w:pPr>
        <w:pStyle w:val="Brdtekst"/>
        <w:ind w:left="180"/>
        <w:jc w:val="center"/>
        <w:rPr>
          <w:b/>
          <w:bCs/>
          <w:szCs w:val="16"/>
          <w:lang w:val="en-GB"/>
        </w:rPr>
      </w:pPr>
      <w:r w:rsidRPr="00056137">
        <w:rPr>
          <w:b/>
          <w:bCs/>
          <w:szCs w:val="16"/>
          <w:lang w:val="en-GB"/>
        </w:rPr>
        <w:t>Your department include</w:t>
      </w:r>
      <w:r w:rsidR="007D7DBC">
        <w:rPr>
          <w:b/>
          <w:bCs/>
          <w:szCs w:val="16"/>
          <w:lang w:val="en-GB"/>
        </w:rPr>
        <w:t>s</w:t>
      </w:r>
      <w:r w:rsidRPr="00056137">
        <w:rPr>
          <w:b/>
          <w:bCs/>
          <w:szCs w:val="16"/>
          <w:lang w:val="en-GB"/>
        </w:rPr>
        <w:t xml:space="preserve"> patients </w:t>
      </w:r>
    </w:p>
    <w:p w14:paraId="60060855" w14:textId="334FEFB0" w:rsidR="00A322C5" w:rsidRPr="00056137" w:rsidRDefault="00BF567C" w:rsidP="00A322C5">
      <w:pPr>
        <w:pStyle w:val="Brdtekst"/>
        <w:ind w:left="180"/>
        <w:jc w:val="center"/>
        <w:rPr>
          <w:b/>
          <w:bCs/>
          <w:szCs w:val="16"/>
          <w:lang w:val="en-GB"/>
        </w:rPr>
      </w:pPr>
      <w:r w:rsidRPr="00056137">
        <w:rPr>
          <w:b/>
          <w:bCs/>
          <w:szCs w:val="16"/>
          <w:lang w:val="en-GB"/>
        </w:rPr>
        <w:t>in the GODIF trail</w:t>
      </w:r>
    </w:p>
    <w:p w14:paraId="627A96A8" w14:textId="77777777" w:rsidR="00A322C5" w:rsidRPr="00056137" w:rsidRDefault="00A322C5" w:rsidP="00A322C5">
      <w:pPr>
        <w:ind w:left="18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3F2913D" w14:textId="77777777" w:rsidR="00A322C5" w:rsidRPr="00056137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5BBA7B58" w14:textId="77777777" w:rsidR="00C01AA2" w:rsidRPr="00056137" w:rsidRDefault="00C01AA2" w:rsidP="00A322C5">
      <w:pPr>
        <w:pStyle w:val="Brdtekst"/>
        <w:ind w:left="180"/>
        <w:rPr>
          <w:b/>
          <w:bCs/>
          <w:szCs w:val="16"/>
          <w:lang w:val="en-GB"/>
        </w:rPr>
      </w:pPr>
    </w:p>
    <w:p w14:paraId="1C1AC2ED" w14:textId="77777777" w:rsidR="00C01AA2" w:rsidRPr="00056137" w:rsidRDefault="00C01AA2" w:rsidP="00A322C5">
      <w:pPr>
        <w:pStyle w:val="Brdtekst"/>
        <w:ind w:left="180"/>
        <w:rPr>
          <w:b/>
          <w:bCs/>
          <w:szCs w:val="16"/>
          <w:lang w:val="en-GB"/>
        </w:rPr>
      </w:pPr>
    </w:p>
    <w:p w14:paraId="49B4BD69" w14:textId="77777777" w:rsidR="00C01AA2" w:rsidRPr="00056137" w:rsidRDefault="00C01AA2" w:rsidP="00A322C5">
      <w:pPr>
        <w:pStyle w:val="Brdtekst"/>
        <w:ind w:left="180"/>
        <w:rPr>
          <w:b/>
          <w:bCs/>
          <w:szCs w:val="16"/>
          <w:lang w:val="en-GB"/>
        </w:rPr>
      </w:pPr>
    </w:p>
    <w:p w14:paraId="35D351A4" w14:textId="77777777" w:rsidR="00C01AA2" w:rsidRPr="00056137" w:rsidRDefault="00C01AA2" w:rsidP="00A322C5">
      <w:pPr>
        <w:pStyle w:val="Brdtekst"/>
        <w:ind w:left="180"/>
        <w:rPr>
          <w:b/>
          <w:bCs/>
          <w:szCs w:val="16"/>
          <w:lang w:val="en-GB"/>
        </w:rPr>
      </w:pPr>
    </w:p>
    <w:p w14:paraId="06EFDB05" w14:textId="77777777" w:rsidR="00C01AA2" w:rsidRPr="00056137" w:rsidRDefault="00C01AA2" w:rsidP="00A322C5">
      <w:pPr>
        <w:pStyle w:val="Brdtekst"/>
        <w:ind w:left="180"/>
        <w:rPr>
          <w:b/>
          <w:bCs/>
          <w:szCs w:val="16"/>
          <w:lang w:val="en-GB"/>
        </w:rPr>
      </w:pPr>
    </w:p>
    <w:p w14:paraId="3AB20B82" w14:textId="77777777" w:rsidR="00C01AA2" w:rsidRPr="00056137" w:rsidRDefault="00C01AA2" w:rsidP="00A322C5">
      <w:pPr>
        <w:pStyle w:val="Brdtekst"/>
        <w:ind w:left="180"/>
        <w:rPr>
          <w:b/>
          <w:bCs/>
          <w:szCs w:val="16"/>
          <w:lang w:val="en-GB"/>
        </w:rPr>
      </w:pPr>
    </w:p>
    <w:p w14:paraId="5B705902" w14:textId="77777777" w:rsidR="00C01AA2" w:rsidRPr="00056137" w:rsidRDefault="00C01AA2" w:rsidP="00A322C5">
      <w:pPr>
        <w:pStyle w:val="Brdtekst"/>
        <w:ind w:left="180"/>
        <w:rPr>
          <w:b/>
          <w:bCs/>
          <w:szCs w:val="16"/>
          <w:lang w:val="en-GB"/>
        </w:rPr>
      </w:pPr>
    </w:p>
    <w:p w14:paraId="08742BA6" w14:textId="7CB5117F" w:rsidR="00897048" w:rsidRPr="00056137" w:rsidRDefault="00BF567C" w:rsidP="00A322C5">
      <w:pPr>
        <w:pStyle w:val="Brdtekst"/>
        <w:ind w:left="180"/>
        <w:rPr>
          <w:b/>
          <w:bCs/>
          <w:szCs w:val="16"/>
          <w:lang w:val="en-GB"/>
        </w:rPr>
      </w:pPr>
      <w:r w:rsidRPr="00056137">
        <w:rPr>
          <w:b/>
          <w:bCs/>
          <w:szCs w:val="16"/>
          <w:lang w:val="en-GB"/>
        </w:rPr>
        <w:t xml:space="preserve">The </w:t>
      </w:r>
      <w:r w:rsidR="005613B4" w:rsidRPr="00056137">
        <w:rPr>
          <w:b/>
          <w:bCs/>
          <w:szCs w:val="16"/>
          <w:lang w:val="en-GB"/>
        </w:rPr>
        <w:t>GODIF</w:t>
      </w:r>
      <w:r w:rsidRPr="00056137">
        <w:rPr>
          <w:b/>
          <w:bCs/>
          <w:szCs w:val="16"/>
          <w:lang w:val="en-GB"/>
        </w:rPr>
        <w:t xml:space="preserve"> trial</w:t>
      </w:r>
      <w:r w:rsidR="00A322C5" w:rsidRPr="00056137">
        <w:rPr>
          <w:b/>
          <w:bCs/>
          <w:szCs w:val="16"/>
          <w:lang w:val="en-GB"/>
        </w:rPr>
        <w:t xml:space="preserve"> </w:t>
      </w:r>
      <w:r w:rsidR="00897048" w:rsidRPr="00056137">
        <w:rPr>
          <w:b/>
          <w:bCs/>
          <w:szCs w:val="16"/>
          <w:lang w:val="en-GB"/>
        </w:rPr>
        <w:t>investigate</w:t>
      </w:r>
      <w:r w:rsidR="007D7DBC">
        <w:rPr>
          <w:b/>
          <w:bCs/>
          <w:szCs w:val="16"/>
          <w:lang w:val="en-GB"/>
        </w:rPr>
        <w:t>s</w:t>
      </w:r>
      <w:r w:rsidR="00897048" w:rsidRPr="00056137">
        <w:rPr>
          <w:b/>
          <w:bCs/>
          <w:szCs w:val="16"/>
          <w:lang w:val="en-GB"/>
        </w:rPr>
        <w:t xml:space="preserve"> fluid removal in patients with fluid overload of 5% or more.</w:t>
      </w:r>
    </w:p>
    <w:p w14:paraId="00139951" w14:textId="0A924A94" w:rsidR="00A322C5" w:rsidRPr="00056137" w:rsidRDefault="00A322C5" w:rsidP="00A322C5">
      <w:pPr>
        <w:pStyle w:val="Brdtekst"/>
        <w:ind w:left="180"/>
        <w:rPr>
          <w:b/>
          <w:bCs/>
          <w:szCs w:val="16"/>
          <w:lang w:val="en-GB"/>
        </w:rPr>
      </w:pPr>
    </w:p>
    <w:p w14:paraId="0AED6802" w14:textId="77777777" w:rsidR="00A322C5" w:rsidRPr="00056137" w:rsidRDefault="00A322C5" w:rsidP="00A322C5">
      <w:pPr>
        <w:ind w:left="18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50BBD551" w14:textId="77777777" w:rsidR="00A322C5" w:rsidRPr="00056137" w:rsidRDefault="00A322C5" w:rsidP="00A322C5">
      <w:pPr>
        <w:ind w:left="18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50F35B96" w14:textId="77777777" w:rsidR="00C01AA2" w:rsidRPr="00056137" w:rsidRDefault="00C01AA2" w:rsidP="00A322C5">
      <w:pPr>
        <w:ind w:left="18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30D64FB" w14:textId="031C8B78" w:rsidR="00A322C5" w:rsidRPr="00056137" w:rsidRDefault="00897048" w:rsidP="00A322C5">
      <w:pPr>
        <w:ind w:left="180"/>
        <w:rPr>
          <w:rFonts w:ascii="Arial" w:hAnsi="Arial" w:cs="Arial"/>
          <w:b/>
          <w:bCs/>
          <w:sz w:val="16"/>
          <w:szCs w:val="16"/>
          <w:lang w:val="en-GB"/>
        </w:rPr>
      </w:pPr>
      <w:r w:rsidRPr="00056137">
        <w:rPr>
          <w:rFonts w:ascii="Arial" w:hAnsi="Arial" w:cs="Arial"/>
          <w:b/>
          <w:bCs/>
          <w:sz w:val="16"/>
          <w:szCs w:val="16"/>
          <w:lang w:val="en-GB"/>
        </w:rPr>
        <w:t>The GODIF trial will in total include 1000 patients in European Intensive Care Units.</w:t>
      </w:r>
    </w:p>
    <w:p w14:paraId="53E7C2B4" w14:textId="77777777" w:rsidR="00A322C5" w:rsidRPr="00056137" w:rsidRDefault="00A322C5" w:rsidP="00A322C5">
      <w:pPr>
        <w:ind w:left="18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7D256534" w14:textId="77777777" w:rsidR="00A322C5" w:rsidRPr="00056137" w:rsidRDefault="00A322C5" w:rsidP="00A322C5">
      <w:pPr>
        <w:ind w:left="18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EA878B9" w14:textId="77777777" w:rsidR="00A322C5" w:rsidRPr="00056137" w:rsidRDefault="00A322C5" w:rsidP="00A322C5">
      <w:pPr>
        <w:ind w:left="18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402C1C5C" w14:textId="77777777" w:rsidR="00A322C5" w:rsidRPr="00056137" w:rsidRDefault="00A322C5" w:rsidP="00A322C5">
      <w:pPr>
        <w:ind w:right="59"/>
        <w:rPr>
          <w:rFonts w:ascii="Arial" w:hAnsi="Arial" w:cs="Arial"/>
          <w:sz w:val="16"/>
          <w:szCs w:val="16"/>
          <w:lang w:val="en-GB"/>
        </w:rPr>
      </w:pPr>
    </w:p>
    <w:p w14:paraId="7748D660" w14:textId="77777777" w:rsidR="00222C5E" w:rsidRPr="00056137" w:rsidRDefault="00222C5E" w:rsidP="00A322C5">
      <w:pPr>
        <w:ind w:right="59"/>
        <w:rPr>
          <w:rFonts w:ascii="Arial" w:hAnsi="Arial" w:cs="Arial"/>
          <w:sz w:val="16"/>
          <w:szCs w:val="16"/>
          <w:lang w:val="en-GB"/>
        </w:rPr>
      </w:pPr>
    </w:p>
    <w:p w14:paraId="405522BA" w14:textId="77777777" w:rsidR="00222C5E" w:rsidRPr="00056137" w:rsidRDefault="00222C5E" w:rsidP="00A322C5">
      <w:pPr>
        <w:ind w:right="59"/>
        <w:rPr>
          <w:rFonts w:ascii="Arial" w:hAnsi="Arial" w:cs="Arial"/>
          <w:sz w:val="16"/>
          <w:szCs w:val="16"/>
          <w:lang w:val="en-GB"/>
        </w:rPr>
      </w:pPr>
    </w:p>
    <w:p w14:paraId="1D220B2B" w14:textId="04E2543D" w:rsidR="00222C5E" w:rsidRPr="00056137" w:rsidRDefault="0052106A" w:rsidP="0052106A">
      <w:pPr>
        <w:ind w:right="59" w:firstLine="1304"/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Version 1.</w:t>
      </w:r>
      <w:r w:rsidR="00BF126B" w:rsidRPr="00056137">
        <w:rPr>
          <w:rFonts w:ascii="Arial" w:hAnsi="Arial" w:cs="Arial"/>
          <w:sz w:val="16"/>
          <w:szCs w:val="16"/>
          <w:lang w:val="en-GB"/>
        </w:rPr>
        <w:t>2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</w:t>
      </w:r>
      <w:r w:rsidR="00A640F7">
        <w:rPr>
          <w:rFonts w:ascii="Arial" w:hAnsi="Arial" w:cs="Arial"/>
          <w:sz w:val="16"/>
          <w:szCs w:val="16"/>
          <w:lang w:val="en-GB"/>
        </w:rPr>
        <w:t>06</w:t>
      </w:r>
      <w:r w:rsidR="00C15D45" w:rsidRPr="00056137">
        <w:rPr>
          <w:rFonts w:ascii="Arial" w:hAnsi="Arial" w:cs="Arial"/>
          <w:sz w:val="16"/>
          <w:szCs w:val="16"/>
          <w:lang w:val="en-GB"/>
        </w:rPr>
        <w:t>.0</w:t>
      </w:r>
      <w:r w:rsidR="00A640F7">
        <w:rPr>
          <w:rFonts w:ascii="Arial" w:hAnsi="Arial" w:cs="Arial"/>
          <w:sz w:val="16"/>
          <w:szCs w:val="16"/>
          <w:lang w:val="en-GB"/>
        </w:rPr>
        <w:t>5</w:t>
      </w:r>
      <w:r w:rsidR="00C15D45" w:rsidRPr="00056137">
        <w:rPr>
          <w:rFonts w:ascii="Arial" w:hAnsi="Arial" w:cs="Arial"/>
          <w:sz w:val="16"/>
          <w:szCs w:val="16"/>
          <w:lang w:val="en-GB"/>
        </w:rPr>
        <w:t>.2021</w:t>
      </w:r>
    </w:p>
    <w:p w14:paraId="3E13430B" w14:textId="23839D6B" w:rsidR="00222C5E" w:rsidRPr="00056137" w:rsidRDefault="003762DC" w:rsidP="00A322C5">
      <w:pPr>
        <w:pStyle w:val="Overskrift1"/>
        <w:rPr>
          <w:bCs w:val="0"/>
          <w:sz w:val="24"/>
          <w:lang w:val="en-GB"/>
        </w:rPr>
      </w:pPr>
      <w:r w:rsidRPr="00056137">
        <w:rPr>
          <w:bCs w:val="0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7E6B9E" wp14:editId="327792BC">
                <wp:simplePos x="0" y="0"/>
                <wp:positionH relativeFrom="margin">
                  <wp:posOffset>-56278</wp:posOffset>
                </wp:positionH>
                <wp:positionV relativeFrom="paragraph">
                  <wp:posOffset>-61481</wp:posOffset>
                </wp:positionV>
                <wp:extent cx="3033395" cy="292744"/>
                <wp:effectExtent l="0" t="0" r="14605" b="1206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2927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2F40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6B9E" id="Rektangel 7" o:spid="_x0000_s1029" style="position:absolute;margin-left:-4.45pt;margin-top:-4.85pt;width:238.85pt;height:2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" fillcolor="#8eaadb [1940]" strokecolor="#2f5496 [2404]" strokeweight="1pt">
                <v:textbox>
                  <w:txbxContent>
                    <w:p w14:paraId="066F2F40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2C5E" w:rsidRPr="00056137">
        <w:rPr>
          <w:bCs w:val="0"/>
          <w:sz w:val="24"/>
          <w:lang w:val="en-GB"/>
        </w:rPr>
        <w:t xml:space="preserve">Information </w:t>
      </w:r>
      <w:r w:rsidR="00897048" w:rsidRPr="00056137">
        <w:rPr>
          <w:bCs w:val="0"/>
          <w:sz w:val="24"/>
          <w:lang w:val="en-GB"/>
        </w:rPr>
        <w:t>about G</w:t>
      </w:r>
      <w:r w:rsidR="00222C5E" w:rsidRPr="00056137">
        <w:rPr>
          <w:bCs w:val="0"/>
          <w:sz w:val="24"/>
          <w:lang w:val="en-GB"/>
        </w:rPr>
        <w:t>ODIF</w:t>
      </w:r>
    </w:p>
    <w:p w14:paraId="03FFCF59" w14:textId="77777777" w:rsidR="00222C5E" w:rsidRPr="00056137" w:rsidRDefault="00222C5E" w:rsidP="00A322C5">
      <w:pPr>
        <w:pStyle w:val="Overskrift1"/>
        <w:rPr>
          <w:bCs w:val="0"/>
          <w:szCs w:val="16"/>
          <w:u w:val="single"/>
          <w:lang w:val="en-GB"/>
        </w:rPr>
      </w:pPr>
    </w:p>
    <w:p w14:paraId="07C22E5A" w14:textId="1CFF03D9" w:rsidR="00222C5E" w:rsidRPr="00056137" w:rsidRDefault="00222C5E" w:rsidP="00A322C5">
      <w:pPr>
        <w:pStyle w:val="Overskrift1"/>
        <w:rPr>
          <w:bCs w:val="0"/>
          <w:szCs w:val="16"/>
          <w:u w:val="single"/>
          <w:lang w:val="en-GB"/>
        </w:rPr>
      </w:pPr>
    </w:p>
    <w:p w14:paraId="3F78DBD5" w14:textId="2A9EA744" w:rsidR="00A322C5" w:rsidRPr="00056137" w:rsidRDefault="00A322C5" w:rsidP="00A322C5">
      <w:pPr>
        <w:pStyle w:val="Overskrift1"/>
        <w:rPr>
          <w:bCs w:val="0"/>
          <w:szCs w:val="16"/>
          <w:u w:val="single"/>
          <w:lang w:val="en-GB"/>
        </w:rPr>
      </w:pPr>
      <w:r w:rsidRPr="00056137">
        <w:rPr>
          <w:bCs w:val="0"/>
          <w:szCs w:val="16"/>
          <w:u w:val="single"/>
          <w:lang w:val="en-GB"/>
        </w:rPr>
        <w:t>Ba</w:t>
      </w:r>
      <w:r w:rsidR="003762DC" w:rsidRPr="00056137">
        <w:rPr>
          <w:bCs w:val="0"/>
          <w:szCs w:val="16"/>
          <w:u w:val="single"/>
          <w:lang w:val="en-GB"/>
        </w:rPr>
        <w:t>ckground</w:t>
      </w:r>
    </w:p>
    <w:p w14:paraId="1A964981" w14:textId="397801A2" w:rsidR="00A322C5" w:rsidRPr="00056137" w:rsidRDefault="003762DC" w:rsidP="00A322C5">
      <w:pPr>
        <w:pStyle w:val="MVTUBrdtekst"/>
        <w:spacing w:line="240" w:lineRule="auto"/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Fluid overload is a known risk factor for organ dysfunction and mortality</w:t>
      </w:r>
      <w:r w:rsidR="007C1EA3" w:rsidRPr="00056137">
        <w:rPr>
          <w:rFonts w:ascii="Arial" w:hAnsi="Arial" w:cs="Arial"/>
          <w:sz w:val="16"/>
          <w:szCs w:val="16"/>
          <w:lang w:val="en-GB"/>
        </w:rPr>
        <w:t xml:space="preserve">. 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The evidence for when and how fluid overload should be treated is sparse and </w:t>
      </w:r>
      <w:r w:rsidR="007D7DBC">
        <w:rPr>
          <w:rFonts w:ascii="Arial" w:hAnsi="Arial" w:cs="Arial"/>
          <w:sz w:val="16"/>
          <w:szCs w:val="16"/>
          <w:lang w:val="en-GB"/>
        </w:rPr>
        <w:t>in</w:t>
      </w:r>
      <w:r w:rsidRPr="00056137">
        <w:rPr>
          <w:rFonts w:ascii="Arial" w:hAnsi="Arial" w:cs="Arial"/>
          <w:sz w:val="16"/>
          <w:szCs w:val="16"/>
          <w:lang w:val="en-GB"/>
        </w:rPr>
        <w:t>sufficient</w:t>
      </w:r>
      <w:r w:rsidR="007C1EA3" w:rsidRPr="00056137">
        <w:rPr>
          <w:rFonts w:ascii="Arial" w:hAnsi="Arial" w:cs="Arial"/>
          <w:sz w:val="16"/>
          <w:szCs w:val="16"/>
          <w:lang w:val="en-GB"/>
        </w:rPr>
        <w:t>.</w:t>
      </w:r>
    </w:p>
    <w:p w14:paraId="128EAC83" w14:textId="240E11AF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67CDE7B" w14:textId="617A891D" w:rsidR="00A322C5" w:rsidRPr="00056137" w:rsidRDefault="003762DC" w:rsidP="00A322C5">
      <w:pPr>
        <w:pStyle w:val="Overskrift1"/>
        <w:rPr>
          <w:szCs w:val="16"/>
          <w:u w:val="single"/>
          <w:lang w:val="en-GB"/>
        </w:rPr>
      </w:pPr>
      <w:r w:rsidRPr="00056137">
        <w:rPr>
          <w:szCs w:val="16"/>
          <w:u w:val="single"/>
          <w:lang w:val="en-GB"/>
        </w:rPr>
        <w:t>Method</w:t>
      </w:r>
    </w:p>
    <w:p w14:paraId="7F6FD3B2" w14:textId="3C449C21" w:rsidR="00A322C5" w:rsidRPr="00056137" w:rsidRDefault="00A322C5" w:rsidP="00A322C5">
      <w:pPr>
        <w:pStyle w:val="Brdtekst"/>
        <w:rPr>
          <w:szCs w:val="16"/>
          <w:lang w:val="en-GB"/>
        </w:rPr>
      </w:pPr>
      <w:r w:rsidRPr="00056137">
        <w:rPr>
          <w:szCs w:val="16"/>
          <w:lang w:val="en-GB"/>
        </w:rPr>
        <w:t>1000</w:t>
      </w:r>
      <w:r w:rsidR="007C1EA3" w:rsidRPr="00056137">
        <w:rPr>
          <w:szCs w:val="16"/>
          <w:lang w:val="en-GB"/>
        </w:rPr>
        <w:t xml:space="preserve"> </w:t>
      </w:r>
      <w:r w:rsidR="003762DC" w:rsidRPr="00056137">
        <w:rPr>
          <w:szCs w:val="16"/>
          <w:lang w:val="en-GB"/>
        </w:rPr>
        <w:t>acute</w:t>
      </w:r>
      <w:r w:rsidR="00056137" w:rsidRPr="00056137">
        <w:rPr>
          <w:szCs w:val="16"/>
          <w:lang w:val="en-GB"/>
        </w:rPr>
        <w:t>ly</w:t>
      </w:r>
      <w:r w:rsidR="003762DC" w:rsidRPr="00056137">
        <w:rPr>
          <w:szCs w:val="16"/>
          <w:lang w:val="en-GB"/>
        </w:rPr>
        <w:t xml:space="preserve"> admitted, adult intensive care patients with</w:t>
      </w:r>
      <w:r w:rsidRPr="00056137">
        <w:rPr>
          <w:szCs w:val="16"/>
          <w:lang w:val="en-GB"/>
        </w:rPr>
        <w:t xml:space="preserve"> </w:t>
      </w:r>
      <w:r w:rsidR="007C1EA3" w:rsidRPr="00056137">
        <w:rPr>
          <w:szCs w:val="16"/>
          <w:lang w:val="en-GB"/>
        </w:rPr>
        <w:t xml:space="preserve">≥ 5% </w:t>
      </w:r>
      <w:r w:rsidR="003762DC" w:rsidRPr="00056137">
        <w:rPr>
          <w:szCs w:val="16"/>
          <w:lang w:val="en-GB"/>
        </w:rPr>
        <w:t>fluid overload</w:t>
      </w:r>
      <w:r w:rsidR="00056137" w:rsidRPr="00056137">
        <w:rPr>
          <w:szCs w:val="16"/>
          <w:lang w:val="en-GB"/>
        </w:rPr>
        <w:t xml:space="preserve"> and clinically stable</w:t>
      </w:r>
      <w:r w:rsidR="007C1EA3" w:rsidRPr="00056137">
        <w:rPr>
          <w:szCs w:val="16"/>
          <w:lang w:val="en-GB"/>
        </w:rPr>
        <w:t xml:space="preserve"> </w:t>
      </w:r>
      <w:r w:rsidR="003762DC" w:rsidRPr="00056137">
        <w:rPr>
          <w:szCs w:val="16"/>
          <w:lang w:val="en-GB"/>
        </w:rPr>
        <w:t>will be randomised to</w:t>
      </w:r>
      <w:r w:rsidR="00F16DE4" w:rsidRPr="00056137">
        <w:rPr>
          <w:szCs w:val="16"/>
          <w:lang w:val="en-GB"/>
        </w:rPr>
        <w:t xml:space="preserve"> </w:t>
      </w:r>
      <w:r w:rsidR="003762DC" w:rsidRPr="00056137">
        <w:rPr>
          <w:szCs w:val="16"/>
          <w:lang w:val="en-GB"/>
        </w:rPr>
        <w:t>one of the following treatments</w:t>
      </w:r>
      <w:r w:rsidR="00F16DE4" w:rsidRPr="00056137">
        <w:rPr>
          <w:szCs w:val="16"/>
          <w:lang w:val="en-GB"/>
        </w:rPr>
        <w:t>:</w:t>
      </w:r>
    </w:p>
    <w:p w14:paraId="00194AA8" w14:textId="77777777" w:rsidR="007C1EA3" w:rsidRPr="00056137" w:rsidRDefault="007C1EA3" w:rsidP="00A322C5">
      <w:pPr>
        <w:pStyle w:val="Brdtekst"/>
        <w:rPr>
          <w:szCs w:val="16"/>
          <w:lang w:val="en-GB"/>
        </w:rPr>
      </w:pPr>
    </w:p>
    <w:p w14:paraId="6551AD3A" w14:textId="30287322" w:rsidR="00A322C5" w:rsidRPr="00056137" w:rsidRDefault="007C1EA3" w:rsidP="00A322C5">
      <w:pPr>
        <w:pStyle w:val="Brdtekst"/>
        <w:ind w:firstLine="709"/>
        <w:rPr>
          <w:szCs w:val="16"/>
          <w:lang w:val="en-GB"/>
        </w:rPr>
      </w:pPr>
      <w:r w:rsidRPr="00056137">
        <w:rPr>
          <w:szCs w:val="16"/>
          <w:lang w:val="en-GB"/>
        </w:rPr>
        <w:t>Furosemid (10 mg/ml)</w:t>
      </w:r>
    </w:p>
    <w:p w14:paraId="096F6BA2" w14:textId="05D66078" w:rsidR="00A322C5" w:rsidRPr="00056137" w:rsidRDefault="00F55EED" w:rsidP="00A322C5">
      <w:pPr>
        <w:pStyle w:val="Brdtekst"/>
        <w:rPr>
          <w:b/>
          <w:bCs/>
          <w:szCs w:val="16"/>
          <w:lang w:val="en-GB"/>
        </w:rPr>
      </w:pPr>
      <w:r w:rsidRPr="00056137">
        <w:rPr>
          <w:b/>
          <w:bCs/>
          <w:szCs w:val="16"/>
          <w:lang w:val="en-GB"/>
        </w:rPr>
        <w:t>OR</w:t>
      </w:r>
    </w:p>
    <w:p w14:paraId="1280D3A3" w14:textId="348D89EF" w:rsidR="007C1EA3" w:rsidRPr="00056137" w:rsidRDefault="00A322C5" w:rsidP="007C1EA3">
      <w:pPr>
        <w:pStyle w:val="Brdtekst"/>
        <w:ind w:firstLine="709"/>
        <w:rPr>
          <w:szCs w:val="16"/>
          <w:lang w:val="en-GB"/>
        </w:rPr>
      </w:pPr>
      <w:r w:rsidRPr="00056137">
        <w:rPr>
          <w:szCs w:val="16"/>
          <w:lang w:val="en-GB"/>
        </w:rPr>
        <w:t>Placebo (iso</w:t>
      </w:r>
      <w:r w:rsidR="003762DC" w:rsidRPr="00056137">
        <w:rPr>
          <w:szCs w:val="16"/>
          <w:lang w:val="en-GB"/>
        </w:rPr>
        <w:t>tonic saline</w:t>
      </w:r>
      <w:r w:rsidRPr="00056137">
        <w:rPr>
          <w:szCs w:val="16"/>
          <w:lang w:val="en-GB"/>
        </w:rPr>
        <w:t xml:space="preserve">) </w:t>
      </w:r>
    </w:p>
    <w:p w14:paraId="7343C703" w14:textId="7DADC50B" w:rsidR="00222C5E" w:rsidRPr="00056137" w:rsidRDefault="00222C5E" w:rsidP="00DB078A">
      <w:pPr>
        <w:pStyle w:val="Brdtekst"/>
        <w:rPr>
          <w:szCs w:val="16"/>
          <w:lang w:val="en-GB"/>
        </w:rPr>
      </w:pPr>
    </w:p>
    <w:p w14:paraId="0A36C424" w14:textId="4BE37B71" w:rsidR="00DB078A" w:rsidRPr="00056137" w:rsidRDefault="003E449D" w:rsidP="00DB078A">
      <w:pPr>
        <w:pStyle w:val="Brdtekst"/>
        <w:rPr>
          <w:lang w:val="en-GB"/>
        </w:rPr>
      </w:pPr>
      <w:r w:rsidRPr="00056137">
        <w:rPr>
          <w:szCs w:val="16"/>
          <w:lang w:val="en-GB"/>
        </w:rPr>
        <w:t>The trial drug is admi</w:t>
      </w:r>
      <w:r w:rsidR="00BC318E" w:rsidRPr="00056137">
        <w:rPr>
          <w:szCs w:val="16"/>
          <w:lang w:val="en-GB"/>
        </w:rPr>
        <w:t>nistered as an initial</w:t>
      </w:r>
      <w:r w:rsidR="007C1EA3" w:rsidRPr="00056137">
        <w:rPr>
          <w:lang w:val="en-GB"/>
        </w:rPr>
        <w:t xml:space="preserve"> bolus </w:t>
      </w:r>
      <w:r w:rsidR="00D00197" w:rsidRPr="00056137">
        <w:rPr>
          <w:lang w:val="en-GB"/>
        </w:rPr>
        <w:t>inje</w:t>
      </w:r>
      <w:r w:rsidR="00BC318E" w:rsidRPr="00056137">
        <w:rPr>
          <w:lang w:val="en-GB"/>
        </w:rPr>
        <w:t>c</w:t>
      </w:r>
      <w:r w:rsidR="00D00197" w:rsidRPr="00056137">
        <w:rPr>
          <w:lang w:val="en-GB"/>
        </w:rPr>
        <w:t>tion</w:t>
      </w:r>
      <w:r w:rsidR="00BC318E" w:rsidRPr="00056137">
        <w:rPr>
          <w:lang w:val="en-GB"/>
        </w:rPr>
        <w:t xml:space="preserve"> followed by a</w:t>
      </w:r>
      <w:r w:rsidR="007D7DBC">
        <w:rPr>
          <w:lang w:val="en-GB"/>
        </w:rPr>
        <w:t xml:space="preserve"> continuous</w:t>
      </w:r>
      <w:r w:rsidR="00BC318E" w:rsidRPr="00056137">
        <w:rPr>
          <w:lang w:val="en-GB"/>
        </w:rPr>
        <w:t xml:space="preserve"> infusion</w:t>
      </w:r>
      <w:r w:rsidR="00DB078A" w:rsidRPr="00056137">
        <w:rPr>
          <w:lang w:val="en-GB"/>
        </w:rPr>
        <w:t xml:space="preserve">. </w:t>
      </w:r>
      <w:r w:rsidR="00BC318E" w:rsidRPr="00056137">
        <w:rPr>
          <w:lang w:val="en-GB"/>
        </w:rPr>
        <w:t>The i</w:t>
      </w:r>
      <w:r w:rsidR="00DB078A" w:rsidRPr="00056137">
        <w:rPr>
          <w:lang w:val="en-GB"/>
        </w:rPr>
        <w:t>nfusion</w:t>
      </w:r>
      <w:r w:rsidR="00BC318E" w:rsidRPr="00056137">
        <w:rPr>
          <w:lang w:val="en-GB"/>
        </w:rPr>
        <w:t xml:space="preserve"> is regulated according to effect and the</w:t>
      </w:r>
      <w:r w:rsidR="00DB078A" w:rsidRPr="00056137">
        <w:rPr>
          <w:lang w:val="en-GB"/>
        </w:rPr>
        <w:t xml:space="preserve"> GODIF-algorit</w:t>
      </w:r>
      <w:r w:rsidR="00BC318E" w:rsidRPr="00056137">
        <w:rPr>
          <w:lang w:val="en-GB"/>
        </w:rPr>
        <w:t>h</w:t>
      </w:r>
      <w:r w:rsidR="00DB078A" w:rsidRPr="00056137">
        <w:rPr>
          <w:lang w:val="en-GB"/>
        </w:rPr>
        <w:t>m</w:t>
      </w:r>
      <w:r w:rsidR="00BC318E" w:rsidRPr="00056137">
        <w:rPr>
          <w:lang w:val="en-GB"/>
        </w:rPr>
        <w:t>.</w:t>
      </w:r>
      <w:r w:rsidR="00DB078A" w:rsidRPr="00056137">
        <w:rPr>
          <w:lang w:val="en-GB"/>
        </w:rPr>
        <w:t xml:space="preserve"> </w:t>
      </w:r>
      <w:r w:rsidR="00BC318E" w:rsidRPr="00056137">
        <w:rPr>
          <w:lang w:val="en-GB"/>
        </w:rPr>
        <w:t xml:space="preserve">The goal is a </w:t>
      </w:r>
      <w:r w:rsidR="00AA3050">
        <w:rPr>
          <w:lang w:val="en-GB"/>
        </w:rPr>
        <w:t xml:space="preserve">daily negative fluid balance until </w:t>
      </w:r>
      <w:r w:rsidR="001F5E1A" w:rsidRPr="00056137">
        <w:rPr>
          <w:lang w:val="en-GB"/>
        </w:rPr>
        <w:t>neutral</w:t>
      </w:r>
      <w:r w:rsidR="00DB078A" w:rsidRPr="00056137">
        <w:rPr>
          <w:lang w:val="en-GB"/>
        </w:rPr>
        <w:t xml:space="preserve"> </w:t>
      </w:r>
      <w:r w:rsidR="00BC318E" w:rsidRPr="00056137">
        <w:rPr>
          <w:lang w:val="en-GB"/>
        </w:rPr>
        <w:t>fluid balance</w:t>
      </w:r>
      <w:r w:rsidR="00AA3050">
        <w:rPr>
          <w:lang w:val="en-GB"/>
        </w:rPr>
        <w:t xml:space="preserve"> is achieved</w:t>
      </w:r>
      <w:r w:rsidR="00056137" w:rsidRPr="00056137">
        <w:rPr>
          <w:lang w:val="en-GB"/>
        </w:rPr>
        <w:t>.</w:t>
      </w:r>
      <w:r w:rsidR="00BF7076" w:rsidRPr="00056137">
        <w:rPr>
          <w:lang w:val="en-GB"/>
        </w:rPr>
        <w:t xml:space="preserve"> </w:t>
      </w:r>
      <w:r w:rsidR="00056137" w:rsidRPr="00056137">
        <w:rPr>
          <w:lang w:val="en-GB"/>
        </w:rPr>
        <w:t>W</w:t>
      </w:r>
      <w:r w:rsidR="00BF7076" w:rsidRPr="00056137">
        <w:rPr>
          <w:lang w:val="en-GB"/>
        </w:rPr>
        <w:t xml:space="preserve">hen </w:t>
      </w:r>
      <w:r w:rsidR="00AA3050">
        <w:rPr>
          <w:lang w:val="en-GB"/>
        </w:rPr>
        <w:t xml:space="preserve">it is </w:t>
      </w:r>
      <w:r w:rsidR="00BF7076" w:rsidRPr="00056137">
        <w:rPr>
          <w:lang w:val="en-GB"/>
        </w:rPr>
        <w:t>achieved it must be maintained for the rest of the admittance or maximum 90 days.</w:t>
      </w:r>
    </w:p>
    <w:p w14:paraId="720F4AE7" w14:textId="77777777" w:rsidR="00A322C5" w:rsidRPr="00056137" w:rsidRDefault="00DB078A" w:rsidP="00DB078A">
      <w:pPr>
        <w:pStyle w:val="Brdtekst"/>
        <w:rPr>
          <w:lang w:val="en-GB"/>
        </w:rPr>
      </w:pPr>
      <w:r w:rsidRPr="00056137">
        <w:rPr>
          <w:lang w:val="en-GB"/>
        </w:rPr>
        <w:t xml:space="preserve"> </w:t>
      </w:r>
    </w:p>
    <w:p w14:paraId="4FB9781A" w14:textId="17214FC8" w:rsidR="00A322C5" w:rsidRPr="00056137" w:rsidRDefault="00A322C5" w:rsidP="00A322C5">
      <w:pPr>
        <w:pStyle w:val="Overskrift1"/>
        <w:rPr>
          <w:szCs w:val="16"/>
          <w:u w:val="single"/>
          <w:lang w:val="en-GB"/>
        </w:rPr>
      </w:pPr>
      <w:r w:rsidRPr="00056137">
        <w:rPr>
          <w:szCs w:val="16"/>
          <w:u w:val="single"/>
          <w:lang w:val="en-GB"/>
        </w:rPr>
        <w:t>Resul</w:t>
      </w:r>
      <w:r w:rsidR="00BF7076" w:rsidRPr="00056137">
        <w:rPr>
          <w:szCs w:val="16"/>
          <w:u w:val="single"/>
          <w:lang w:val="en-GB"/>
        </w:rPr>
        <w:t>ts</w:t>
      </w:r>
    </w:p>
    <w:p w14:paraId="194164C6" w14:textId="7CA2EE17" w:rsidR="00A322C5" w:rsidRPr="00056137" w:rsidRDefault="009C1BC3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Outcomes:</w:t>
      </w:r>
    </w:p>
    <w:p w14:paraId="7CC3C5E9" w14:textId="2B3D1915" w:rsidR="00BF1A5B" w:rsidRPr="00056137" w:rsidRDefault="009C1BC3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Days alive and out of hospital at day 90 after randomisation</w:t>
      </w:r>
    </w:p>
    <w:p w14:paraId="7D8C6E82" w14:textId="1143947A" w:rsidR="00A322C5" w:rsidRPr="00056137" w:rsidRDefault="009C1BC3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Days alive at day 90 without life support (vasopressor/inotropic support, mechanical ventilation, or renal replacement therapy)</w:t>
      </w:r>
    </w:p>
    <w:p w14:paraId="0F785C9A" w14:textId="66414C7B" w:rsidR="00A322C5" w:rsidRPr="00056137" w:rsidRDefault="009C1BC3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All-cause mortality after 90 days and 1 year</w:t>
      </w:r>
    </w:p>
    <w:p w14:paraId="4ED64019" w14:textId="175E7FA8" w:rsidR="009C1BC3" w:rsidRPr="00056137" w:rsidRDefault="009C1BC3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Number of participants w</w:t>
      </w:r>
      <w:r w:rsidR="00056137" w:rsidRPr="00056137">
        <w:rPr>
          <w:rFonts w:ascii="Arial" w:hAnsi="Arial" w:cs="Arial"/>
          <w:sz w:val="16"/>
          <w:szCs w:val="16"/>
          <w:lang w:val="en-GB"/>
        </w:rPr>
        <w:t>ith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one or more serious adverse reaction/events.</w:t>
      </w:r>
    </w:p>
    <w:p w14:paraId="0179CB31" w14:textId="746DD9E5" w:rsidR="009C1BC3" w:rsidRPr="00056137" w:rsidRDefault="009C1BC3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Health related quality of life and cognitive function 1 year after randomi</w:t>
      </w:r>
      <w:r w:rsidR="00056137" w:rsidRPr="00056137">
        <w:rPr>
          <w:rFonts w:ascii="Arial" w:hAnsi="Arial" w:cs="Arial"/>
          <w:sz w:val="16"/>
          <w:szCs w:val="16"/>
          <w:lang w:val="en-GB"/>
        </w:rPr>
        <w:t>s</w:t>
      </w:r>
      <w:r w:rsidRPr="00056137">
        <w:rPr>
          <w:rFonts w:ascii="Arial" w:hAnsi="Arial" w:cs="Arial"/>
          <w:sz w:val="16"/>
          <w:szCs w:val="16"/>
          <w:lang w:val="en-GB"/>
        </w:rPr>
        <w:t>ation.</w:t>
      </w:r>
    </w:p>
    <w:p w14:paraId="3B36B445" w14:textId="77777777" w:rsidR="00A322C5" w:rsidRPr="00056137" w:rsidRDefault="00A322C5" w:rsidP="00A322C5">
      <w:pPr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14:paraId="3CAE9B33" w14:textId="22D4DACC" w:rsidR="00A322C5" w:rsidRPr="00056137" w:rsidRDefault="00A322C5" w:rsidP="00A322C5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056137">
        <w:rPr>
          <w:rFonts w:ascii="Arial" w:hAnsi="Arial" w:cs="Arial"/>
          <w:b/>
          <w:sz w:val="16"/>
          <w:szCs w:val="16"/>
          <w:u w:val="single"/>
          <w:lang w:val="en-GB"/>
        </w:rPr>
        <w:t>F</w:t>
      </w:r>
      <w:r w:rsidR="00B06F9D" w:rsidRPr="00056137">
        <w:rPr>
          <w:rFonts w:ascii="Arial" w:hAnsi="Arial" w:cs="Arial"/>
          <w:b/>
          <w:sz w:val="16"/>
          <w:szCs w:val="16"/>
          <w:u w:val="single"/>
          <w:lang w:val="en-GB"/>
        </w:rPr>
        <w:t>unding</w:t>
      </w:r>
    </w:p>
    <w:p w14:paraId="1184CF18" w14:textId="38F9090F" w:rsidR="00A322C5" w:rsidRPr="00056137" w:rsidRDefault="009C1BC3" w:rsidP="00A322C5">
      <w:pPr>
        <w:pStyle w:val="Brdtekst"/>
        <w:rPr>
          <w:szCs w:val="16"/>
          <w:lang w:val="en-GB"/>
        </w:rPr>
      </w:pPr>
      <w:r w:rsidRPr="00056137">
        <w:rPr>
          <w:szCs w:val="16"/>
          <w:lang w:val="en-GB"/>
        </w:rPr>
        <w:t>The trial has a budget of</w:t>
      </w:r>
      <w:r w:rsidR="00A322C5" w:rsidRPr="00056137">
        <w:rPr>
          <w:szCs w:val="16"/>
          <w:lang w:val="en-GB"/>
        </w:rPr>
        <w:t xml:space="preserve"> </w:t>
      </w:r>
      <w:r w:rsidR="00BF1A5B" w:rsidRPr="00056137">
        <w:rPr>
          <w:szCs w:val="16"/>
          <w:lang w:val="en-GB"/>
        </w:rPr>
        <w:t>9.</w:t>
      </w:r>
      <w:r w:rsidR="0058136B" w:rsidRPr="00056137">
        <w:rPr>
          <w:szCs w:val="16"/>
          <w:lang w:val="en-GB"/>
        </w:rPr>
        <w:t>2</w:t>
      </w:r>
      <w:r w:rsidR="00BF1A5B" w:rsidRPr="00056137">
        <w:rPr>
          <w:szCs w:val="16"/>
          <w:lang w:val="en-GB"/>
        </w:rPr>
        <w:t xml:space="preserve"> </w:t>
      </w:r>
      <w:proofErr w:type="spellStart"/>
      <w:r w:rsidR="00BF1A5B" w:rsidRPr="00056137">
        <w:rPr>
          <w:szCs w:val="16"/>
          <w:lang w:val="en-GB"/>
        </w:rPr>
        <w:t>mio</w:t>
      </w:r>
      <w:proofErr w:type="spellEnd"/>
      <w:r w:rsidR="007B31FC" w:rsidRPr="00056137">
        <w:rPr>
          <w:szCs w:val="16"/>
          <w:lang w:val="en-GB"/>
        </w:rPr>
        <w:t>.</w:t>
      </w:r>
      <w:r w:rsidR="00A322C5" w:rsidRPr="00056137">
        <w:rPr>
          <w:szCs w:val="16"/>
          <w:lang w:val="en-GB"/>
        </w:rPr>
        <w:t xml:space="preserve"> </w:t>
      </w:r>
      <w:r w:rsidR="005D4F86" w:rsidRPr="00056137">
        <w:rPr>
          <w:szCs w:val="16"/>
          <w:lang w:val="en-GB"/>
        </w:rPr>
        <w:t>DDK</w:t>
      </w:r>
      <w:r w:rsidRPr="00056137">
        <w:rPr>
          <w:szCs w:val="16"/>
          <w:lang w:val="en-GB"/>
        </w:rPr>
        <w:t xml:space="preserve"> and is partly funded by the </w:t>
      </w:r>
      <w:r w:rsidR="00A322C5" w:rsidRPr="00056137">
        <w:rPr>
          <w:szCs w:val="16"/>
          <w:lang w:val="en-GB"/>
        </w:rPr>
        <w:t xml:space="preserve">Novo Nordisk </w:t>
      </w:r>
      <w:r w:rsidR="00B8679D" w:rsidRPr="00056137">
        <w:rPr>
          <w:szCs w:val="16"/>
          <w:lang w:val="en-GB"/>
        </w:rPr>
        <w:t>Foundation</w:t>
      </w:r>
      <w:r w:rsidRPr="00056137">
        <w:rPr>
          <w:szCs w:val="16"/>
          <w:lang w:val="en-GB"/>
        </w:rPr>
        <w:t xml:space="preserve"> and</w:t>
      </w:r>
      <w:r w:rsidR="00BF1A5B" w:rsidRPr="00056137">
        <w:rPr>
          <w:color w:val="000000"/>
          <w:lang w:val="en-GB"/>
        </w:rPr>
        <w:t xml:space="preserve"> Jakob </w:t>
      </w:r>
      <w:proofErr w:type="spellStart"/>
      <w:r w:rsidR="00BF1A5B" w:rsidRPr="00056137">
        <w:rPr>
          <w:color w:val="000000"/>
          <w:lang w:val="en-GB"/>
        </w:rPr>
        <w:t>Madsens</w:t>
      </w:r>
      <w:proofErr w:type="spellEnd"/>
      <w:r w:rsidR="00BF1A5B" w:rsidRPr="00056137">
        <w:rPr>
          <w:color w:val="000000"/>
          <w:lang w:val="en-GB"/>
        </w:rPr>
        <w:t xml:space="preserve"> </w:t>
      </w:r>
      <w:r w:rsidRPr="00056137">
        <w:rPr>
          <w:color w:val="000000"/>
          <w:lang w:val="en-GB"/>
        </w:rPr>
        <w:t>and wife</w:t>
      </w:r>
      <w:r w:rsidR="00BF1A5B" w:rsidRPr="00056137">
        <w:rPr>
          <w:color w:val="000000"/>
          <w:lang w:val="en-GB"/>
        </w:rPr>
        <w:t xml:space="preserve"> Olga </w:t>
      </w:r>
      <w:proofErr w:type="spellStart"/>
      <w:r w:rsidR="00BF1A5B" w:rsidRPr="00056137">
        <w:rPr>
          <w:color w:val="000000"/>
          <w:lang w:val="en-GB"/>
        </w:rPr>
        <w:t>Madsens</w:t>
      </w:r>
      <w:proofErr w:type="spellEnd"/>
      <w:r w:rsidR="00BF1A5B" w:rsidRPr="00056137">
        <w:rPr>
          <w:color w:val="000000"/>
          <w:lang w:val="en-GB"/>
        </w:rPr>
        <w:t xml:space="preserve"> </w:t>
      </w:r>
      <w:r w:rsidR="00385A83" w:rsidRPr="00056137">
        <w:rPr>
          <w:color w:val="000000"/>
          <w:lang w:val="en-GB"/>
        </w:rPr>
        <w:t>foundation</w:t>
      </w:r>
      <w:r w:rsidR="00A322C5" w:rsidRPr="00056137">
        <w:rPr>
          <w:b/>
          <w:bCs/>
          <w:szCs w:val="16"/>
          <w:lang w:val="en-GB"/>
        </w:rPr>
        <w:t xml:space="preserve">. </w:t>
      </w:r>
      <w:r w:rsidR="00385A83" w:rsidRPr="00056137">
        <w:rPr>
          <w:szCs w:val="16"/>
          <w:lang w:val="en-GB"/>
        </w:rPr>
        <w:t>Further fundraising</w:t>
      </w:r>
      <w:r w:rsidRPr="00056137">
        <w:rPr>
          <w:szCs w:val="16"/>
          <w:lang w:val="en-GB"/>
        </w:rPr>
        <w:t xml:space="preserve"> is ongoing.</w:t>
      </w:r>
    </w:p>
    <w:p w14:paraId="2F097DD9" w14:textId="77777777" w:rsidR="005F215A" w:rsidRPr="00056137" w:rsidRDefault="005F215A" w:rsidP="00A322C5">
      <w:pPr>
        <w:pStyle w:val="Brdtekst"/>
        <w:rPr>
          <w:b/>
          <w:bCs/>
          <w:szCs w:val="16"/>
          <w:lang w:val="en-GB"/>
        </w:rPr>
      </w:pPr>
    </w:p>
    <w:p w14:paraId="1A2DB52B" w14:textId="1D3E2D46" w:rsidR="00A322C5" w:rsidRPr="00056137" w:rsidRDefault="00A322C5" w:rsidP="00A322C5">
      <w:pPr>
        <w:pStyle w:val="Overskrift1"/>
        <w:rPr>
          <w:szCs w:val="16"/>
          <w:u w:val="single"/>
          <w:lang w:val="en-GB"/>
        </w:rPr>
      </w:pPr>
      <w:r w:rsidRPr="00056137">
        <w:rPr>
          <w:szCs w:val="16"/>
          <w:u w:val="single"/>
          <w:lang w:val="en-GB"/>
        </w:rPr>
        <w:t>Et</w:t>
      </w:r>
      <w:r w:rsidR="00B06F9D" w:rsidRPr="00056137">
        <w:rPr>
          <w:szCs w:val="16"/>
          <w:u w:val="single"/>
          <w:lang w:val="en-GB"/>
        </w:rPr>
        <w:t>h</w:t>
      </w:r>
      <w:r w:rsidRPr="00056137">
        <w:rPr>
          <w:szCs w:val="16"/>
          <w:u w:val="single"/>
          <w:lang w:val="en-GB"/>
        </w:rPr>
        <w:t>i</w:t>
      </w:r>
      <w:r w:rsidR="00B06F9D" w:rsidRPr="00056137">
        <w:rPr>
          <w:szCs w:val="16"/>
          <w:u w:val="single"/>
          <w:lang w:val="en-GB"/>
        </w:rPr>
        <w:t>cs</w:t>
      </w:r>
    </w:p>
    <w:p w14:paraId="668BE319" w14:textId="75E8C1D1" w:rsidR="00A322C5" w:rsidRPr="00056137" w:rsidRDefault="00227D96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Informed consent accor</w:t>
      </w:r>
      <w:r w:rsidR="00385A83" w:rsidRPr="00056137">
        <w:rPr>
          <w:rFonts w:ascii="Arial" w:hAnsi="Arial" w:cs="Arial"/>
          <w:sz w:val="16"/>
          <w:szCs w:val="16"/>
          <w:lang w:val="en-GB"/>
        </w:rPr>
        <w:t>d</w:t>
      </w:r>
      <w:r w:rsidRPr="00056137">
        <w:rPr>
          <w:rFonts w:ascii="Arial" w:hAnsi="Arial" w:cs="Arial"/>
          <w:sz w:val="16"/>
          <w:szCs w:val="16"/>
          <w:lang w:val="en-GB"/>
        </w:rPr>
        <w:t>in</w:t>
      </w:r>
      <w:r w:rsidR="00385A83" w:rsidRPr="00056137">
        <w:rPr>
          <w:rFonts w:ascii="Arial" w:hAnsi="Arial" w:cs="Arial"/>
          <w:sz w:val="16"/>
          <w:szCs w:val="16"/>
          <w:lang w:val="en-GB"/>
        </w:rPr>
        <w:t>g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to national regulations</w:t>
      </w:r>
      <w:r w:rsidR="00A322C5" w:rsidRPr="00056137">
        <w:rPr>
          <w:rFonts w:ascii="Arial" w:hAnsi="Arial" w:cs="Arial"/>
          <w:sz w:val="16"/>
          <w:szCs w:val="16"/>
          <w:lang w:val="en-GB"/>
        </w:rPr>
        <w:t>.</w:t>
      </w:r>
    </w:p>
    <w:p w14:paraId="1F9423EE" w14:textId="77777777" w:rsidR="00A322C5" w:rsidRPr="00056137" w:rsidRDefault="00A322C5" w:rsidP="00A322C5">
      <w:pPr>
        <w:rPr>
          <w:rFonts w:ascii="Arial" w:hAnsi="Arial" w:cs="Arial"/>
          <w:sz w:val="16"/>
          <w:szCs w:val="16"/>
          <w:lang w:val="en-GB"/>
        </w:rPr>
      </w:pPr>
    </w:p>
    <w:p w14:paraId="11331FE1" w14:textId="5ABAA408" w:rsidR="00222C5E" w:rsidRPr="00056137" w:rsidRDefault="00222C5E" w:rsidP="00A322C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09D9159" w14:textId="5C9AF184" w:rsidR="00F436F7" w:rsidRDefault="00F436F7" w:rsidP="00A322C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F3036E3" w14:textId="77777777" w:rsidR="00AA3050" w:rsidRPr="00056137" w:rsidRDefault="00AA3050" w:rsidP="00A322C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7DDE1F7" w14:textId="77777777" w:rsidR="004367D1" w:rsidRPr="00056137" w:rsidRDefault="004367D1" w:rsidP="00A322C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632AA62" w14:textId="77777777" w:rsidR="005F215A" w:rsidRPr="00056137" w:rsidRDefault="005F215A" w:rsidP="00A322C5">
      <w:pPr>
        <w:rPr>
          <w:rFonts w:ascii="Arial" w:hAnsi="Arial" w:cs="Arial"/>
          <w:sz w:val="16"/>
          <w:szCs w:val="16"/>
          <w:lang w:val="en-GB"/>
        </w:rPr>
      </w:pPr>
    </w:p>
    <w:p w14:paraId="30BF2993" w14:textId="747405C7" w:rsidR="00534728" w:rsidRPr="00056137" w:rsidRDefault="00475198" w:rsidP="00222C5E">
      <w:pPr>
        <w:rPr>
          <w:rFonts w:ascii="Arial" w:hAnsi="Arial" w:cs="Arial"/>
          <w:sz w:val="16"/>
          <w:szCs w:val="16"/>
          <w:u w:val="single"/>
          <w:lang w:val="en-GB"/>
        </w:rPr>
      </w:pPr>
      <w:r w:rsidRPr="00056137">
        <w:rPr>
          <w:rFonts w:ascii="Arial" w:hAnsi="Arial" w:cs="Arial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3E05F4" wp14:editId="645450AE">
                <wp:simplePos x="0" y="0"/>
                <wp:positionH relativeFrom="column">
                  <wp:posOffset>-56070</wp:posOffset>
                </wp:positionH>
                <wp:positionV relativeFrom="paragraph">
                  <wp:posOffset>-54657</wp:posOffset>
                </wp:positionV>
                <wp:extent cx="2886502" cy="300250"/>
                <wp:effectExtent l="0" t="0" r="28575" b="241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502" cy="300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527A2" w14:textId="77777777" w:rsidR="00222C5E" w:rsidRPr="00222C5E" w:rsidRDefault="00222C5E" w:rsidP="00AA5BFD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05F4" id="Rektangel 3" o:spid="_x0000_s1030" style="position:absolute;margin-left:-4.4pt;margin-top:-4.3pt;width:227.3pt;height:2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" fillcolor="#8eaadb [1940]" strokecolor="#2f5496 [2404]" strokeweight="1pt">
                <v:textbox>
                  <w:txbxContent>
                    <w:p w14:paraId="657527A2" w14:textId="77777777" w:rsidR="00222C5E" w:rsidRPr="00222C5E" w:rsidRDefault="00222C5E" w:rsidP="00AA5BFD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="00901727" w:rsidRPr="00056137">
        <w:rPr>
          <w:rFonts w:ascii="Arial" w:hAnsi="Arial" w:cs="Arial"/>
          <w:b/>
          <w:bCs/>
          <w:lang w:val="en-GB"/>
        </w:rPr>
        <w:t>The physician’s role in</w:t>
      </w:r>
      <w:r w:rsidR="00534728" w:rsidRPr="00056137">
        <w:rPr>
          <w:rFonts w:ascii="Arial" w:hAnsi="Arial" w:cs="Arial"/>
          <w:b/>
          <w:bCs/>
          <w:lang w:val="en-GB"/>
        </w:rPr>
        <w:t xml:space="preserve"> GODIF</w:t>
      </w:r>
    </w:p>
    <w:p w14:paraId="30AABA2E" w14:textId="77777777" w:rsidR="00534728" w:rsidRPr="00056137" w:rsidRDefault="00534728" w:rsidP="00A322C5">
      <w:pPr>
        <w:rPr>
          <w:rFonts w:ascii="Arial" w:hAnsi="Arial" w:cs="Arial"/>
          <w:sz w:val="16"/>
          <w:szCs w:val="16"/>
          <w:u w:val="single"/>
          <w:lang w:val="en-GB"/>
        </w:rPr>
      </w:pPr>
    </w:p>
    <w:p w14:paraId="20B53F05" w14:textId="77777777" w:rsidR="00534728" w:rsidRPr="00056137" w:rsidRDefault="00534728" w:rsidP="00A322C5">
      <w:pPr>
        <w:rPr>
          <w:rFonts w:ascii="Arial" w:hAnsi="Arial" w:cs="Arial"/>
          <w:sz w:val="16"/>
          <w:szCs w:val="16"/>
          <w:u w:val="single"/>
          <w:lang w:val="en-GB"/>
        </w:rPr>
      </w:pPr>
    </w:p>
    <w:p w14:paraId="643F6128" w14:textId="77777777" w:rsidR="009D245E" w:rsidRPr="00056137" w:rsidRDefault="009D245E" w:rsidP="00A322C5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Screening</w:t>
      </w:r>
    </w:p>
    <w:p w14:paraId="1DED3A2F" w14:textId="5330B006" w:rsidR="00901727" w:rsidRPr="00056137" w:rsidRDefault="00901727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Inclusion criteria:</w:t>
      </w:r>
    </w:p>
    <w:p w14:paraId="0DDDADB3" w14:textId="13FA610A" w:rsidR="00901727" w:rsidRPr="00056137" w:rsidRDefault="00901727" w:rsidP="00901727">
      <w:pPr>
        <w:pStyle w:val="Listeafsnit"/>
        <w:numPr>
          <w:ilvl w:val="0"/>
          <w:numId w:val="4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18 years or above</w:t>
      </w:r>
    </w:p>
    <w:p w14:paraId="076973A2" w14:textId="0614D666" w:rsidR="00901727" w:rsidRPr="00056137" w:rsidRDefault="00901727" w:rsidP="00901727">
      <w:pPr>
        <w:pStyle w:val="Listeafsnit"/>
        <w:numPr>
          <w:ilvl w:val="0"/>
          <w:numId w:val="4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Acute admission to the ICU</w:t>
      </w:r>
    </w:p>
    <w:p w14:paraId="6871C22C" w14:textId="7ED2C6F9" w:rsidR="00C15D45" w:rsidRPr="00056137" w:rsidRDefault="00C15D45" w:rsidP="00C15D45">
      <w:pPr>
        <w:pStyle w:val="Listeafsnit"/>
        <w:numPr>
          <w:ilvl w:val="0"/>
          <w:numId w:val="4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Clinical stable assessed by clinician (minimum criteria: MAP</w:t>
      </w:r>
      <w:r w:rsidR="00EC2EB3" w:rsidRPr="00056137">
        <w:rPr>
          <w:rFonts w:ascii="Arial" w:hAnsi="Arial" w:cs="Arial"/>
          <w:sz w:val="16"/>
          <w:szCs w:val="16"/>
          <w:lang w:val="en-GB"/>
        </w:rPr>
        <w:t xml:space="preserve"> </w:t>
      </w:r>
      <w:r w:rsidRPr="00056137">
        <w:rPr>
          <w:rFonts w:ascii="Arial" w:hAnsi="Arial" w:cs="Arial"/>
          <w:sz w:val="16"/>
          <w:szCs w:val="16"/>
          <w:lang w:val="en-GB"/>
        </w:rPr>
        <w:t>&gt;</w:t>
      </w:r>
      <w:r w:rsidR="00EC2EB3" w:rsidRPr="00056137">
        <w:rPr>
          <w:rFonts w:ascii="Arial" w:hAnsi="Arial" w:cs="Arial"/>
          <w:sz w:val="16"/>
          <w:szCs w:val="16"/>
          <w:lang w:val="en-GB"/>
        </w:rPr>
        <w:t xml:space="preserve"> </w:t>
      </w:r>
      <w:r w:rsidRPr="00056137">
        <w:rPr>
          <w:rFonts w:ascii="Arial" w:hAnsi="Arial" w:cs="Arial"/>
          <w:sz w:val="16"/>
          <w:szCs w:val="16"/>
          <w:lang w:val="en-GB"/>
        </w:rPr>
        <w:t>50</w:t>
      </w:r>
      <w:r w:rsidR="00EC2EB3" w:rsidRPr="00056137">
        <w:rPr>
          <w:rFonts w:ascii="Arial" w:hAnsi="Arial" w:cs="Arial"/>
          <w:sz w:val="16"/>
          <w:szCs w:val="16"/>
          <w:lang w:val="en-GB"/>
        </w:rPr>
        <w:t xml:space="preserve"> mmHg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, maximum noradrenaline infusion of 0.2 </w:t>
      </w:r>
      <w:proofErr w:type="spellStart"/>
      <w:r w:rsidRPr="00056137">
        <w:rPr>
          <w:rFonts w:ascii="Arial" w:hAnsi="Arial" w:cs="Arial"/>
          <w:sz w:val="16"/>
          <w:szCs w:val="16"/>
          <w:lang w:val="en-GB"/>
        </w:rPr>
        <w:t>mikrog</w:t>
      </w:r>
      <w:proofErr w:type="spellEnd"/>
      <w:r w:rsidRPr="00056137">
        <w:rPr>
          <w:rFonts w:ascii="Arial" w:hAnsi="Arial" w:cs="Arial"/>
          <w:sz w:val="16"/>
          <w:szCs w:val="16"/>
          <w:lang w:val="en-GB"/>
        </w:rPr>
        <w:t>/kg/min, and lactate &lt; 4.0</w:t>
      </w:r>
      <w:r w:rsidR="00B8679D">
        <w:rPr>
          <w:rFonts w:ascii="Arial" w:hAnsi="Arial" w:cs="Arial"/>
          <w:sz w:val="16"/>
          <w:szCs w:val="16"/>
          <w:lang w:val="en-GB"/>
        </w:rPr>
        <w:t xml:space="preserve"> mmol/L</w:t>
      </w:r>
      <w:r w:rsidRPr="00056137">
        <w:rPr>
          <w:rFonts w:ascii="Arial" w:hAnsi="Arial" w:cs="Arial"/>
          <w:sz w:val="16"/>
          <w:szCs w:val="16"/>
          <w:lang w:val="en-GB"/>
        </w:rPr>
        <w:t>)</w:t>
      </w:r>
    </w:p>
    <w:p w14:paraId="49377BA7" w14:textId="0F76FEB6" w:rsidR="00901727" w:rsidRPr="00056137" w:rsidRDefault="004D29C6" w:rsidP="00A322C5">
      <w:pPr>
        <w:pStyle w:val="Listeafsnit"/>
        <w:numPr>
          <w:ilvl w:val="0"/>
          <w:numId w:val="4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Minimum f</w:t>
      </w:r>
      <w:r w:rsidR="00901727" w:rsidRPr="00056137">
        <w:rPr>
          <w:rFonts w:ascii="Arial" w:hAnsi="Arial" w:cs="Arial"/>
          <w:sz w:val="16"/>
          <w:szCs w:val="16"/>
          <w:lang w:val="en-GB"/>
        </w:rPr>
        <w:t xml:space="preserve">luid </w:t>
      </w:r>
      <w:r w:rsidR="00C15D45" w:rsidRPr="00056137">
        <w:rPr>
          <w:rFonts w:ascii="Arial" w:hAnsi="Arial" w:cs="Arial"/>
          <w:sz w:val="16"/>
          <w:szCs w:val="16"/>
          <w:lang w:val="en-GB"/>
        </w:rPr>
        <w:t xml:space="preserve">accumulation </w:t>
      </w:r>
      <w:r w:rsidR="00103EDE">
        <w:rPr>
          <w:rFonts w:ascii="Arial" w:hAnsi="Arial" w:cs="Arial"/>
          <w:sz w:val="16"/>
          <w:szCs w:val="16"/>
          <w:lang w:val="en-GB"/>
        </w:rPr>
        <w:t xml:space="preserve">estimated by treating clinician </w:t>
      </w:r>
      <w:r w:rsidRPr="00056137">
        <w:rPr>
          <w:rFonts w:ascii="Arial" w:hAnsi="Arial" w:cs="Arial"/>
          <w:sz w:val="16"/>
          <w:szCs w:val="16"/>
          <w:lang w:val="en-GB"/>
        </w:rPr>
        <w:t>according to chart</w:t>
      </w:r>
      <w:r w:rsidR="00C15D45" w:rsidRPr="00056137">
        <w:rPr>
          <w:rFonts w:ascii="Arial" w:hAnsi="Arial" w:cs="Arial"/>
          <w:sz w:val="16"/>
          <w:szCs w:val="16"/>
          <w:lang w:val="en-GB"/>
        </w:rPr>
        <w:t xml:space="preserve"> (</w:t>
      </w:r>
      <w:r w:rsidR="00B8679D">
        <w:rPr>
          <w:rFonts w:ascii="Arial" w:hAnsi="Arial" w:cs="Arial"/>
          <w:sz w:val="16"/>
          <w:szCs w:val="16"/>
          <w:lang w:val="en-GB"/>
        </w:rPr>
        <w:t>f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luid accumulation must be </w:t>
      </w:r>
      <w:r w:rsidR="00C15D45" w:rsidRPr="00056137">
        <w:rPr>
          <w:rFonts w:ascii="Arial" w:hAnsi="Arial" w:cs="Arial"/>
          <w:sz w:val="16"/>
          <w:szCs w:val="16"/>
          <w:lang w:val="en-GB"/>
        </w:rPr>
        <w:t>assessed according to cumulative fluid balance, daily fluid balance, changes in body weight and clinical examination (oedema, congestion on X-ray e.c.t.</w:t>
      </w:r>
      <w:r w:rsidR="00103EDE">
        <w:rPr>
          <w:rFonts w:ascii="Arial" w:hAnsi="Arial" w:cs="Arial"/>
          <w:sz w:val="16"/>
          <w:szCs w:val="16"/>
          <w:lang w:val="en-GB"/>
        </w:rPr>
        <w:t>)</w:t>
      </w:r>
      <w:r w:rsidR="00C15D45" w:rsidRPr="00056137">
        <w:rPr>
          <w:rFonts w:ascii="Arial" w:hAnsi="Arial" w:cs="Arial"/>
          <w:sz w:val="16"/>
          <w:szCs w:val="16"/>
          <w:lang w:val="en-GB"/>
        </w:rPr>
        <w:t>)</w:t>
      </w:r>
      <w:r w:rsidR="00B8679D">
        <w:rPr>
          <w:rFonts w:ascii="Arial" w:hAnsi="Arial" w:cs="Arial"/>
          <w:sz w:val="16"/>
          <w:szCs w:val="16"/>
          <w:lang w:val="en-GB"/>
        </w:rPr>
        <w:t>:</w:t>
      </w:r>
    </w:p>
    <w:p w14:paraId="3E37D7FC" w14:textId="77777777" w:rsidR="00EC2EB3" w:rsidRPr="00056137" w:rsidRDefault="00EC2EB3" w:rsidP="00EC2EB3">
      <w:pPr>
        <w:pStyle w:val="Listeafsnit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-Gitter"/>
        <w:tblW w:w="3260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992"/>
      </w:tblGrid>
      <w:tr w:rsidR="00EC2EB3" w:rsidRPr="00056137" w14:paraId="1732649D" w14:textId="77777777" w:rsidTr="004D29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EBE8C56" w14:textId="72288D1B" w:rsidR="00EC2EB3" w:rsidRPr="00056137" w:rsidRDefault="007D1881" w:rsidP="00EC2EB3">
            <w:pPr>
              <w:pStyle w:val="NOR1"/>
              <w:jc w:val="left"/>
              <w:rPr>
                <w:rFonts w:cs="Arial"/>
                <w:b/>
                <w:bCs/>
                <w:sz w:val="16"/>
              </w:rPr>
            </w:pPr>
            <w:r w:rsidRPr="00056137">
              <w:rPr>
                <w:rFonts w:cs="Arial"/>
                <w:b/>
                <w:bCs/>
                <w:sz w:val="16"/>
              </w:rPr>
              <w:t xml:space="preserve">Height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F1A957C" w14:textId="47383999" w:rsidR="00EC2EB3" w:rsidRPr="00056137" w:rsidRDefault="007D1881" w:rsidP="00EC2EB3">
            <w:pPr>
              <w:pStyle w:val="NOR1"/>
              <w:jc w:val="left"/>
              <w:rPr>
                <w:rFonts w:cs="Arial"/>
                <w:b/>
                <w:bCs/>
                <w:sz w:val="16"/>
              </w:rPr>
            </w:pPr>
            <w:r w:rsidRPr="00056137">
              <w:rPr>
                <w:rFonts w:cs="Arial"/>
                <w:b/>
                <w:bCs/>
                <w:sz w:val="16"/>
              </w:rPr>
              <w:t>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E59283" w14:textId="626FC956" w:rsidR="00EC2EB3" w:rsidRPr="00056137" w:rsidRDefault="007D1881" w:rsidP="00EC2EB3">
            <w:pPr>
              <w:pStyle w:val="NOR1"/>
              <w:jc w:val="left"/>
              <w:rPr>
                <w:rFonts w:cs="Arial"/>
                <w:b/>
                <w:bCs/>
                <w:sz w:val="16"/>
              </w:rPr>
            </w:pPr>
            <w:r w:rsidRPr="00056137">
              <w:rPr>
                <w:rFonts w:cs="Arial"/>
                <w:b/>
                <w:bCs/>
                <w:sz w:val="16"/>
              </w:rPr>
              <w:t>Women</w:t>
            </w:r>
          </w:p>
        </w:tc>
      </w:tr>
      <w:tr w:rsidR="00EC2EB3" w:rsidRPr="00056137" w14:paraId="41D21AE3" w14:textId="77777777" w:rsidTr="00EC2E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9748" w14:textId="79657310" w:rsidR="00EC2EB3" w:rsidRPr="00056137" w:rsidRDefault="002F722A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≤</w:t>
            </w:r>
            <w:r w:rsidR="00EC2EB3" w:rsidRPr="00056137">
              <w:rPr>
                <w:rFonts w:cs="Arial"/>
                <w:sz w:val="16"/>
              </w:rPr>
              <w:t xml:space="preserve"> 159</w:t>
            </w:r>
            <w:r w:rsidR="00097FB7">
              <w:rPr>
                <w:rFonts w:cs="Arial"/>
                <w:sz w:val="16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5A21" w14:textId="45211ABF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+30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DF1" w14:textId="7A66D19E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+25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</w:tr>
      <w:tr w:rsidR="00EC2EB3" w:rsidRPr="00056137" w14:paraId="1E949970" w14:textId="77777777" w:rsidTr="00EC2E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431E" w14:textId="62FFFC69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160 – 169</w:t>
            </w:r>
            <w:r w:rsidR="00097FB7">
              <w:rPr>
                <w:rFonts w:cs="Arial"/>
                <w:sz w:val="16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A8C5" w14:textId="75F4A314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+35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635C" w14:textId="065870BC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+3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0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</w:tr>
      <w:tr w:rsidR="00EC2EB3" w:rsidRPr="00056137" w14:paraId="4AADF356" w14:textId="77777777" w:rsidTr="00EC2E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F6F" w14:textId="79804C5C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170 – 179</w:t>
            </w:r>
            <w:r w:rsidR="00097FB7">
              <w:rPr>
                <w:rFonts w:cs="Arial"/>
                <w:sz w:val="16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95AF" w14:textId="25F6C24F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+4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0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24AE" w14:textId="584A4C3C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+35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</w:tr>
      <w:tr w:rsidR="00EC2EB3" w:rsidRPr="00056137" w14:paraId="3DF570C9" w14:textId="77777777" w:rsidTr="00EC2E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911" w14:textId="4DD3F355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180 – 189</w:t>
            </w:r>
            <w:r w:rsidR="00097FB7">
              <w:rPr>
                <w:rFonts w:cs="Arial"/>
                <w:sz w:val="16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717" w14:textId="234EFDF1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+45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13BF" w14:textId="7C81102D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+4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0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</w:tr>
      <w:tr w:rsidR="00EC2EB3" w:rsidRPr="00056137" w14:paraId="3C792099" w14:textId="77777777" w:rsidTr="007D1881">
        <w:trPr>
          <w:trHeight w:val="1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A62A" w14:textId="509D7E45" w:rsidR="00EC2EB3" w:rsidRPr="00056137" w:rsidRDefault="002F722A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≥</w:t>
            </w:r>
            <w:r w:rsidR="00EC2EB3" w:rsidRPr="00056137">
              <w:rPr>
                <w:rFonts w:cs="Arial"/>
                <w:sz w:val="16"/>
              </w:rPr>
              <w:t xml:space="preserve"> 190</w:t>
            </w:r>
            <w:r w:rsidR="001E223B">
              <w:rPr>
                <w:rFonts w:cs="Arial"/>
                <w:sz w:val="16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5640" w14:textId="573493F6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+50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A98C" w14:textId="3F8BCA64" w:rsidR="00EC2EB3" w:rsidRPr="00056137" w:rsidRDefault="00EC2EB3" w:rsidP="00EC2EB3">
            <w:pPr>
              <w:pStyle w:val="NOR1"/>
              <w:rPr>
                <w:rFonts w:cs="Arial"/>
                <w:sz w:val="16"/>
              </w:rPr>
            </w:pPr>
            <w:r w:rsidRPr="00056137">
              <w:rPr>
                <w:rFonts w:cs="Arial"/>
                <w:sz w:val="16"/>
              </w:rPr>
              <w:t>+45</w:t>
            </w:r>
            <w:r w:rsidR="001C275B">
              <w:rPr>
                <w:rFonts w:cs="Arial"/>
                <w:sz w:val="16"/>
              </w:rPr>
              <w:t>00</w:t>
            </w:r>
            <w:r w:rsidRPr="00056137">
              <w:rPr>
                <w:rFonts w:cs="Arial"/>
                <w:sz w:val="16"/>
              </w:rPr>
              <w:t xml:space="preserve"> </w:t>
            </w:r>
            <w:r w:rsidR="001C275B">
              <w:rPr>
                <w:rFonts w:cs="Arial"/>
                <w:sz w:val="16"/>
              </w:rPr>
              <w:t>m</w:t>
            </w:r>
            <w:r w:rsidRPr="00056137">
              <w:rPr>
                <w:rFonts w:cs="Arial"/>
                <w:sz w:val="16"/>
              </w:rPr>
              <w:t>L</w:t>
            </w:r>
          </w:p>
        </w:tc>
      </w:tr>
    </w:tbl>
    <w:p w14:paraId="1801A276" w14:textId="77777777" w:rsidR="00EC2EB3" w:rsidRPr="00056137" w:rsidRDefault="00EC2EB3" w:rsidP="00EC2EB3">
      <w:pPr>
        <w:pStyle w:val="Listeafsnit"/>
        <w:rPr>
          <w:rFonts w:ascii="Arial" w:hAnsi="Arial" w:cs="Arial"/>
          <w:sz w:val="16"/>
          <w:szCs w:val="16"/>
          <w:lang w:val="en-GB"/>
        </w:rPr>
      </w:pPr>
    </w:p>
    <w:p w14:paraId="6E7F1A2A" w14:textId="44E5478E" w:rsidR="009D245E" w:rsidRPr="007120FF" w:rsidRDefault="00901727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 xml:space="preserve">Screening on </w:t>
      </w:r>
      <w:r w:rsidR="007120FF">
        <w:rPr>
          <w:rFonts w:ascii="Arial" w:hAnsi="Arial" w:cs="Arial"/>
          <w:sz w:val="16"/>
          <w:szCs w:val="16"/>
          <w:lang w:val="en-GB"/>
        </w:rPr>
        <w:t>www.cric.nu/godif/</w:t>
      </w:r>
    </w:p>
    <w:p w14:paraId="1D1BA6E9" w14:textId="77777777" w:rsidR="009D245E" w:rsidRPr="00056137" w:rsidRDefault="009D245E" w:rsidP="00A322C5">
      <w:pPr>
        <w:rPr>
          <w:rFonts w:ascii="Arial" w:hAnsi="Arial" w:cs="Arial"/>
          <w:sz w:val="16"/>
          <w:szCs w:val="16"/>
          <w:lang w:val="en-GB"/>
        </w:rPr>
      </w:pPr>
    </w:p>
    <w:p w14:paraId="48DEF09E" w14:textId="26308287" w:rsidR="00433B0E" w:rsidRPr="00056137" w:rsidRDefault="009D245E" w:rsidP="00A322C5">
      <w:pPr>
        <w:rPr>
          <w:rFonts w:ascii="Arial" w:hAnsi="Arial" w:cs="Arial"/>
          <w:sz w:val="16"/>
          <w:szCs w:val="16"/>
          <w:u w:val="single"/>
          <w:lang w:val="en-GB"/>
        </w:rPr>
      </w:pPr>
      <w:r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Randomis</w:t>
      </w:r>
      <w:r w:rsidR="00901727"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ation</w:t>
      </w:r>
      <w:r w:rsidR="00433B0E" w:rsidRPr="00056137">
        <w:rPr>
          <w:rFonts w:ascii="Arial" w:hAnsi="Arial" w:cs="Arial"/>
          <w:sz w:val="16"/>
          <w:szCs w:val="16"/>
          <w:u w:val="single"/>
          <w:lang w:val="en-GB"/>
        </w:rPr>
        <w:t>:</w:t>
      </w:r>
    </w:p>
    <w:p w14:paraId="3EE9F674" w14:textId="38D588DC" w:rsidR="004D29C6" w:rsidRPr="00056137" w:rsidRDefault="004D29C6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b/>
          <w:bCs/>
          <w:sz w:val="16"/>
          <w:szCs w:val="16"/>
          <w:lang w:val="en-GB"/>
        </w:rPr>
        <w:t xml:space="preserve">Remember always to obtain informed consent according to national regulations. </w:t>
      </w:r>
      <w:r w:rsidRPr="00056137">
        <w:rPr>
          <w:rFonts w:ascii="Arial" w:hAnsi="Arial" w:cs="Arial"/>
          <w:sz w:val="16"/>
          <w:szCs w:val="16"/>
          <w:lang w:val="en-GB"/>
        </w:rPr>
        <w:t>When all inclusion criteria and no exclusion criteria is met the patient can be randomised.</w:t>
      </w:r>
    </w:p>
    <w:p w14:paraId="72F038A2" w14:textId="520C9DBC" w:rsidR="004D29C6" w:rsidRPr="00056137" w:rsidRDefault="004D29C6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Note in the patient file that the patient is included</w:t>
      </w:r>
      <w:r w:rsidR="00103EDE">
        <w:rPr>
          <w:rFonts w:ascii="Arial" w:hAnsi="Arial" w:cs="Arial"/>
          <w:sz w:val="16"/>
          <w:szCs w:val="16"/>
          <w:lang w:val="en-GB"/>
        </w:rPr>
        <w:t xml:space="preserve"> in GODIF and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the assessment of fluid overload and goal for</w:t>
      </w:r>
      <w:r w:rsidR="00AA3050">
        <w:rPr>
          <w:rFonts w:ascii="Arial" w:hAnsi="Arial" w:cs="Arial"/>
          <w:sz w:val="16"/>
          <w:szCs w:val="16"/>
          <w:lang w:val="en-GB"/>
        </w:rPr>
        <w:t xml:space="preserve"> minimum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daily fluid removal, which must be according to following chart:</w:t>
      </w:r>
    </w:p>
    <w:p w14:paraId="2BA9ADA8" w14:textId="014414D1" w:rsidR="004D29C6" w:rsidRPr="00056137" w:rsidRDefault="004D29C6" w:rsidP="00A322C5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39"/>
        <w:gridCol w:w="1403"/>
        <w:gridCol w:w="1373"/>
      </w:tblGrid>
      <w:tr w:rsidR="004D29C6" w:rsidRPr="00056137" w14:paraId="2489C481" w14:textId="77777777" w:rsidTr="00C266D2">
        <w:tc>
          <w:tcPr>
            <w:tcW w:w="1696" w:type="dxa"/>
            <w:shd w:val="clear" w:color="auto" w:fill="B4C6E7" w:themeFill="accent1" w:themeFillTint="66"/>
          </w:tcPr>
          <w:p w14:paraId="2ABCEF7B" w14:textId="2FF30816" w:rsidR="004D29C6" w:rsidRPr="00056137" w:rsidRDefault="004D29C6" w:rsidP="00C26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Height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2D3C10F6" w14:textId="30F73A08" w:rsidR="004D29C6" w:rsidRPr="00056137" w:rsidRDefault="004D29C6" w:rsidP="00C26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Men</w:t>
            </w:r>
          </w:p>
        </w:tc>
        <w:tc>
          <w:tcPr>
            <w:tcW w:w="1482" w:type="dxa"/>
            <w:shd w:val="clear" w:color="auto" w:fill="B4C6E7" w:themeFill="accent1" w:themeFillTint="66"/>
          </w:tcPr>
          <w:p w14:paraId="74636795" w14:textId="15D21932" w:rsidR="004D29C6" w:rsidRPr="00056137" w:rsidRDefault="004D29C6" w:rsidP="00C26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Women</w:t>
            </w:r>
          </w:p>
        </w:tc>
      </w:tr>
      <w:tr w:rsidR="004D29C6" w:rsidRPr="00056137" w14:paraId="373EC28E" w14:textId="77777777" w:rsidTr="00C266D2">
        <w:tc>
          <w:tcPr>
            <w:tcW w:w="1696" w:type="dxa"/>
          </w:tcPr>
          <w:p w14:paraId="544448A0" w14:textId="47A3AC81" w:rsidR="004D29C6" w:rsidRPr="00056137" w:rsidRDefault="002745CA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≤</w:t>
            </w:r>
            <w:r w:rsidR="004D29C6" w:rsidRPr="00056137">
              <w:rPr>
                <w:rFonts w:ascii="Arial" w:hAnsi="Arial" w:cs="Arial"/>
                <w:sz w:val="16"/>
                <w:szCs w:val="16"/>
                <w:lang w:val="en-GB"/>
              </w:rPr>
              <w:t xml:space="preserve"> 159 cm</w:t>
            </w:r>
          </w:p>
        </w:tc>
        <w:tc>
          <w:tcPr>
            <w:tcW w:w="1560" w:type="dxa"/>
          </w:tcPr>
          <w:p w14:paraId="5AA31211" w14:textId="58D7F478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-1300 mL</w:t>
            </w:r>
          </w:p>
        </w:tc>
        <w:tc>
          <w:tcPr>
            <w:tcW w:w="1482" w:type="dxa"/>
          </w:tcPr>
          <w:p w14:paraId="3CF8FE40" w14:textId="55AE6869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-1200 mL</w:t>
            </w:r>
          </w:p>
        </w:tc>
      </w:tr>
      <w:tr w:rsidR="004D29C6" w:rsidRPr="00056137" w14:paraId="02B880C0" w14:textId="77777777" w:rsidTr="00C266D2">
        <w:tc>
          <w:tcPr>
            <w:tcW w:w="1696" w:type="dxa"/>
          </w:tcPr>
          <w:p w14:paraId="7DBA8B3D" w14:textId="77777777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160-169 cm</w:t>
            </w:r>
          </w:p>
        </w:tc>
        <w:tc>
          <w:tcPr>
            <w:tcW w:w="1560" w:type="dxa"/>
          </w:tcPr>
          <w:p w14:paraId="787C9233" w14:textId="480E4D10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-1500 mL</w:t>
            </w:r>
          </w:p>
        </w:tc>
        <w:tc>
          <w:tcPr>
            <w:tcW w:w="1482" w:type="dxa"/>
          </w:tcPr>
          <w:p w14:paraId="5E01B639" w14:textId="5302E2E0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-1400 mL</w:t>
            </w:r>
          </w:p>
        </w:tc>
      </w:tr>
      <w:tr w:rsidR="004D29C6" w:rsidRPr="00056137" w14:paraId="315B7E83" w14:textId="77777777" w:rsidTr="00C266D2">
        <w:tc>
          <w:tcPr>
            <w:tcW w:w="1696" w:type="dxa"/>
          </w:tcPr>
          <w:p w14:paraId="7B3009A2" w14:textId="77777777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170-179 cm</w:t>
            </w:r>
          </w:p>
        </w:tc>
        <w:tc>
          <w:tcPr>
            <w:tcW w:w="1560" w:type="dxa"/>
          </w:tcPr>
          <w:p w14:paraId="7CEE7B6B" w14:textId="46E6BE4F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-1700 mL</w:t>
            </w:r>
          </w:p>
        </w:tc>
        <w:tc>
          <w:tcPr>
            <w:tcW w:w="1482" w:type="dxa"/>
          </w:tcPr>
          <w:p w14:paraId="6401BA78" w14:textId="4A1CAA39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-1600 mL</w:t>
            </w:r>
          </w:p>
        </w:tc>
      </w:tr>
      <w:tr w:rsidR="004D29C6" w:rsidRPr="00056137" w14:paraId="397486F8" w14:textId="77777777" w:rsidTr="00C266D2">
        <w:tc>
          <w:tcPr>
            <w:tcW w:w="1696" w:type="dxa"/>
          </w:tcPr>
          <w:p w14:paraId="1E11372B" w14:textId="77777777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180-189 cm</w:t>
            </w:r>
          </w:p>
        </w:tc>
        <w:tc>
          <w:tcPr>
            <w:tcW w:w="1560" w:type="dxa"/>
          </w:tcPr>
          <w:p w14:paraId="157E1C5A" w14:textId="624EF8F6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-1900 mL</w:t>
            </w:r>
          </w:p>
        </w:tc>
        <w:tc>
          <w:tcPr>
            <w:tcW w:w="1482" w:type="dxa"/>
          </w:tcPr>
          <w:p w14:paraId="22127739" w14:textId="4E669EAB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-1800 mL</w:t>
            </w:r>
          </w:p>
        </w:tc>
      </w:tr>
      <w:tr w:rsidR="004D29C6" w:rsidRPr="00056137" w14:paraId="4E27F2F7" w14:textId="77777777" w:rsidTr="00C266D2">
        <w:tc>
          <w:tcPr>
            <w:tcW w:w="1696" w:type="dxa"/>
          </w:tcPr>
          <w:p w14:paraId="466AB9F3" w14:textId="26DCC50C" w:rsidR="004D29C6" w:rsidRPr="00056137" w:rsidRDefault="002745CA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≥</w:t>
            </w:r>
            <w:r w:rsidR="004D29C6" w:rsidRPr="00056137">
              <w:rPr>
                <w:rFonts w:ascii="Arial" w:hAnsi="Arial" w:cs="Arial"/>
                <w:sz w:val="16"/>
                <w:szCs w:val="16"/>
                <w:lang w:val="en-GB"/>
              </w:rPr>
              <w:t xml:space="preserve"> 190 cm</w:t>
            </w:r>
          </w:p>
        </w:tc>
        <w:tc>
          <w:tcPr>
            <w:tcW w:w="1560" w:type="dxa"/>
          </w:tcPr>
          <w:p w14:paraId="076C81A9" w14:textId="658BD1B6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-2000 mL</w:t>
            </w:r>
          </w:p>
        </w:tc>
        <w:tc>
          <w:tcPr>
            <w:tcW w:w="1482" w:type="dxa"/>
          </w:tcPr>
          <w:p w14:paraId="68B6F6D3" w14:textId="63CC55D8" w:rsidR="004D29C6" w:rsidRPr="00056137" w:rsidRDefault="004D29C6" w:rsidP="00C266D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137">
              <w:rPr>
                <w:rFonts w:ascii="Arial" w:hAnsi="Arial" w:cs="Arial"/>
                <w:sz w:val="16"/>
                <w:szCs w:val="16"/>
                <w:lang w:val="en-GB"/>
              </w:rPr>
              <w:t>-1900 mL</w:t>
            </w:r>
          </w:p>
        </w:tc>
      </w:tr>
    </w:tbl>
    <w:p w14:paraId="621A9A6C" w14:textId="6EB84CA9" w:rsidR="004D29C6" w:rsidRPr="00056137" w:rsidRDefault="004D29C6" w:rsidP="00A322C5">
      <w:pPr>
        <w:rPr>
          <w:rFonts w:ascii="Arial" w:hAnsi="Arial" w:cs="Arial"/>
          <w:sz w:val="16"/>
          <w:szCs w:val="16"/>
          <w:lang w:val="en-GB"/>
        </w:rPr>
      </w:pPr>
    </w:p>
    <w:p w14:paraId="2BC1AB2D" w14:textId="4AAEB564" w:rsidR="00A322C5" w:rsidRPr="00056137" w:rsidRDefault="00E218D9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On randomisation the first vial of trial drug will be allocated to the patient. When more trial drug is needed</w:t>
      </w:r>
      <w:r w:rsidR="00AA3050">
        <w:rPr>
          <w:rFonts w:ascii="Arial" w:hAnsi="Arial" w:cs="Arial"/>
          <w:sz w:val="16"/>
          <w:szCs w:val="16"/>
          <w:lang w:val="en-GB"/>
        </w:rPr>
        <w:t xml:space="preserve"> -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go to the homepage to draw a new vial number.</w:t>
      </w:r>
      <w:r w:rsidR="00103EDE">
        <w:rPr>
          <w:rFonts w:ascii="Arial" w:hAnsi="Arial" w:cs="Arial"/>
          <w:sz w:val="16"/>
          <w:szCs w:val="16"/>
          <w:lang w:val="en-GB"/>
        </w:rPr>
        <w:t xml:space="preserve"> (www.cric.nu/godif/)</w:t>
      </w:r>
    </w:p>
    <w:p w14:paraId="3FD0A5A7" w14:textId="541D5E41" w:rsidR="001F5E1A" w:rsidRPr="00056137" w:rsidRDefault="001F5E1A" w:rsidP="00A322C5">
      <w:pPr>
        <w:rPr>
          <w:rFonts w:ascii="Arial" w:hAnsi="Arial" w:cs="Arial"/>
          <w:sz w:val="16"/>
          <w:szCs w:val="16"/>
          <w:lang w:val="en-GB"/>
        </w:rPr>
      </w:pPr>
    </w:p>
    <w:p w14:paraId="4B3B5CB7" w14:textId="7EA9F149" w:rsidR="00E218D9" w:rsidRPr="00056137" w:rsidRDefault="00E218D9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Remember to prescribe the trial drug and remove</w:t>
      </w:r>
      <w:r w:rsidR="007D1881" w:rsidRPr="00056137">
        <w:rPr>
          <w:rFonts w:ascii="Arial" w:hAnsi="Arial" w:cs="Arial"/>
          <w:sz w:val="16"/>
          <w:szCs w:val="16"/>
          <w:lang w:val="en-GB"/>
        </w:rPr>
        <w:t>/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pause other </w:t>
      </w:r>
      <w:r w:rsidR="007D1881" w:rsidRPr="00056137">
        <w:rPr>
          <w:rFonts w:ascii="Arial" w:hAnsi="Arial" w:cs="Arial"/>
          <w:sz w:val="16"/>
          <w:szCs w:val="16"/>
          <w:lang w:val="en-GB"/>
        </w:rPr>
        <w:t>diuretics (not habitual diuretics if the treating physician find indication for them).</w:t>
      </w:r>
    </w:p>
    <w:p w14:paraId="2269508B" w14:textId="3B61C196" w:rsidR="004367D1" w:rsidRPr="00056137" w:rsidRDefault="001B70B8" w:rsidP="00A322C5">
      <w:pPr>
        <w:rPr>
          <w:rFonts w:ascii="Arial" w:hAnsi="Arial" w:cs="Arial"/>
          <w:b/>
          <w:bCs/>
          <w:lang w:val="en-GB"/>
        </w:rPr>
      </w:pPr>
      <w:r w:rsidRPr="00056137">
        <w:rPr>
          <w:rFonts w:ascii="Arial" w:hAnsi="Arial" w:cs="Arial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F141A1" wp14:editId="4D8DB07F">
                <wp:simplePos x="0" y="0"/>
                <wp:positionH relativeFrom="column">
                  <wp:posOffset>-73129</wp:posOffset>
                </wp:positionH>
                <wp:positionV relativeFrom="paragraph">
                  <wp:posOffset>-68305</wp:posOffset>
                </wp:positionV>
                <wp:extent cx="3016079" cy="299559"/>
                <wp:effectExtent l="0" t="0" r="13335" b="247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079" cy="2995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1EC4D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41A1" id="Rektangel 4" o:spid="_x0000_s1031" style="position:absolute;margin-left:-5.75pt;margin-top:-5.4pt;width:237.5pt;height:23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" fillcolor="#8eaadb [1940]" strokecolor="#2f5496 [2404]" strokeweight="1pt">
                <v:textbox>
                  <w:txbxContent>
                    <w:p w14:paraId="62A1EC4D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010C" w:rsidRPr="00056137">
        <w:rPr>
          <w:rFonts w:ascii="Arial" w:hAnsi="Arial" w:cs="Arial"/>
          <w:b/>
          <w:bCs/>
          <w:lang w:val="en-GB"/>
        </w:rPr>
        <w:t xml:space="preserve">The </w:t>
      </w:r>
      <w:r w:rsidR="00EC2EB3" w:rsidRPr="00056137">
        <w:rPr>
          <w:rFonts w:ascii="Arial" w:hAnsi="Arial" w:cs="Arial"/>
          <w:b/>
          <w:bCs/>
          <w:lang w:val="en-GB"/>
        </w:rPr>
        <w:t>nurse’s</w:t>
      </w:r>
      <w:r w:rsidR="00D4010C" w:rsidRPr="00056137">
        <w:rPr>
          <w:rFonts w:ascii="Arial" w:hAnsi="Arial" w:cs="Arial"/>
          <w:b/>
          <w:bCs/>
          <w:lang w:val="en-GB"/>
        </w:rPr>
        <w:t xml:space="preserve"> role in</w:t>
      </w:r>
      <w:r w:rsidR="004367D1" w:rsidRPr="00056137">
        <w:rPr>
          <w:rFonts w:ascii="Arial" w:hAnsi="Arial" w:cs="Arial"/>
          <w:b/>
          <w:bCs/>
          <w:lang w:val="en-GB"/>
        </w:rPr>
        <w:t xml:space="preserve"> GODIF</w:t>
      </w:r>
    </w:p>
    <w:p w14:paraId="3D43A456" w14:textId="77777777" w:rsidR="007B31FC" w:rsidRPr="00056137" w:rsidRDefault="007B31FC" w:rsidP="00A322C5">
      <w:pPr>
        <w:rPr>
          <w:rFonts w:ascii="Arial" w:hAnsi="Arial" w:cs="Arial"/>
          <w:sz w:val="16"/>
          <w:szCs w:val="16"/>
          <w:lang w:val="en-GB"/>
        </w:rPr>
      </w:pPr>
    </w:p>
    <w:p w14:paraId="670447CA" w14:textId="77777777" w:rsidR="004367D1" w:rsidRPr="00056137" w:rsidRDefault="004367D1" w:rsidP="00A322C5">
      <w:pPr>
        <w:rPr>
          <w:rFonts w:ascii="Arial" w:hAnsi="Arial" w:cs="Arial"/>
          <w:b/>
          <w:bCs/>
          <w:sz w:val="16"/>
          <w:szCs w:val="16"/>
          <w:u w:val="single"/>
          <w:lang w:val="en-GB"/>
        </w:rPr>
      </w:pPr>
    </w:p>
    <w:p w14:paraId="2A42F457" w14:textId="09E0FB84" w:rsidR="007B31FC" w:rsidRPr="00056137" w:rsidRDefault="007D1881" w:rsidP="00A322C5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T</w:t>
      </w:r>
      <w:r w:rsidR="00D4010C"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rial drug</w:t>
      </w:r>
      <w:r w:rsidR="007B31FC" w:rsidRPr="00056137">
        <w:rPr>
          <w:rFonts w:ascii="Arial" w:hAnsi="Arial" w:cs="Arial"/>
          <w:b/>
          <w:bCs/>
          <w:sz w:val="16"/>
          <w:szCs w:val="16"/>
          <w:lang w:val="en-GB"/>
        </w:rPr>
        <w:t>:</w:t>
      </w:r>
    </w:p>
    <w:p w14:paraId="6001AB78" w14:textId="1CB4B01D" w:rsidR="007D1881" w:rsidRPr="00056137" w:rsidRDefault="007D1881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Starting dose is a bolus of 0.5-4.0 mL of trial drug according to the treating physician’s discretion, followed by infusion with 2 mL/hour. The infusion must be adjusted according to effect to reach the target of a negative fluid balance</w:t>
      </w:r>
      <w:r w:rsidR="008D23F7" w:rsidRPr="00056137">
        <w:rPr>
          <w:rFonts w:ascii="Arial" w:hAnsi="Arial" w:cs="Arial"/>
          <w:sz w:val="16"/>
          <w:szCs w:val="16"/>
          <w:lang w:val="en-GB"/>
        </w:rPr>
        <w:t xml:space="preserve"> </w:t>
      </w:r>
      <w:r w:rsidR="00250417" w:rsidRPr="00056137">
        <w:rPr>
          <w:rFonts w:ascii="Arial" w:hAnsi="Arial" w:cs="Arial"/>
          <w:sz w:val="16"/>
          <w:szCs w:val="16"/>
          <w:lang w:val="en-GB"/>
        </w:rPr>
        <w:t xml:space="preserve">according to the </w:t>
      </w:r>
      <w:r w:rsidR="008D23F7" w:rsidRPr="00056137">
        <w:rPr>
          <w:rFonts w:ascii="Arial" w:hAnsi="Arial" w:cs="Arial"/>
          <w:sz w:val="16"/>
          <w:szCs w:val="16"/>
          <w:lang w:val="en-GB"/>
        </w:rPr>
        <w:t>chart mentioned. Infusion</w:t>
      </w:r>
      <w:r w:rsidR="00250417" w:rsidRPr="00056137">
        <w:rPr>
          <w:rFonts w:ascii="Arial" w:hAnsi="Arial" w:cs="Arial"/>
          <w:sz w:val="16"/>
          <w:szCs w:val="16"/>
          <w:lang w:val="en-GB"/>
        </w:rPr>
        <w:t xml:space="preserve"> </w:t>
      </w:r>
      <w:r w:rsidR="008D23F7" w:rsidRPr="00056137">
        <w:rPr>
          <w:rFonts w:ascii="Arial" w:hAnsi="Arial" w:cs="Arial"/>
          <w:sz w:val="16"/>
          <w:szCs w:val="16"/>
          <w:lang w:val="en-GB"/>
        </w:rPr>
        <w:t xml:space="preserve">rate is 0-4 mL/hour. Fluid removal must continue until neutral fluid balance is achieved assessed by the clinical team according the cumulative fluid balance, daily fluid charts, changes in body weight, and clinical examination. </w:t>
      </w:r>
      <w:r w:rsidR="00103EDE">
        <w:rPr>
          <w:rFonts w:ascii="Arial" w:hAnsi="Arial" w:cs="Arial"/>
          <w:sz w:val="16"/>
          <w:szCs w:val="16"/>
          <w:lang w:val="en-GB"/>
        </w:rPr>
        <w:t xml:space="preserve">This must be documented in patient file. </w:t>
      </w:r>
      <w:r w:rsidR="00250417" w:rsidRPr="00056137">
        <w:rPr>
          <w:rFonts w:ascii="Arial" w:hAnsi="Arial" w:cs="Arial"/>
          <w:sz w:val="16"/>
          <w:szCs w:val="16"/>
          <w:lang w:val="en-GB"/>
        </w:rPr>
        <w:t>T</w:t>
      </w:r>
      <w:r w:rsidR="008D23F7" w:rsidRPr="00056137">
        <w:rPr>
          <w:rFonts w:ascii="Arial" w:hAnsi="Arial" w:cs="Arial"/>
          <w:sz w:val="16"/>
          <w:szCs w:val="16"/>
          <w:lang w:val="en-GB"/>
        </w:rPr>
        <w:t>he patient must be held in neutral fluid balance for the rest of the admittance or maximum 90 days. In case of new fluid accumulation, the trial drug must be restarted.</w:t>
      </w:r>
    </w:p>
    <w:p w14:paraId="66B1A216" w14:textId="77777777" w:rsidR="00C340AA" w:rsidRPr="00056137" w:rsidRDefault="00C340AA" w:rsidP="00A322C5">
      <w:pPr>
        <w:rPr>
          <w:rFonts w:ascii="Arial" w:hAnsi="Arial" w:cs="Arial"/>
          <w:sz w:val="16"/>
          <w:szCs w:val="16"/>
          <w:lang w:val="en-GB"/>
        </w:rPr>
      </w:pPr>
    </w:p>
    <w:p w14:paraId="47A4091F" w14:textId="49F88801" w:rsidR="00C340AA" w:rsidRPr="00056137" w:rsidRDefault="00250417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 xml:space="preserve">In case of circulatory instability, the </w:t>
      </w:r>
      <w:r w:rsidR="00C340AA" w:rsidRPr="00056137">
        <w:rPr>
          <w:rFonts w:ascii="Arial" w:hAnsi="Arial" w:cs="Arial"/>
          <w:sz w:val="16"/>
          <w:szCs w:val="16"/>
          <w:lang w:val="en-GB"/>
        </w:rPr>
        <w:t>resu</w:t>
      </w:r>
      <w:r w:rsidR="00A0655A" w:rsidRPr="00056137">
        <w:rPr>
          <w:rFonts w:ascii="Arial" w:hAnsi="Arial" w:cs="Arial"/>
          <w:sz w:val="16"/>
          <w:szCs w:val="16"/>
          <w:lang w:val="en-GB"/>
        </w:rPr>
        <w:t>s</w:t>
      </w:r>
      <w:r w:rsidR="00C340AA" w:rsidRPr="00056137">
        <w:rPr>
          <w:rFonts w:ascii="Arial" w:hAnsi="Arial" w:cs="Arial"/>
          <w:sz w:val="16"/>
          <w:szCs w:val="16"/>
          <w:lang w:val="en-GB"/>
        </w:rPr>
        <w:t>citations</w:t>
      </w:r>
      <w:r w:rsidR="00A0655A" w:rsidRPr="00056137">
        <w:rPr>
          <w:rFonts w:ascii="Arial" w:hAnsi="Arial" w:cs="Arial"/>
          <w:sz w:val="16"/>
          <w:szCs w:val="16"/>
          <w:lang w:val="en-GB"/>
        </w:rPr>
        <w:t>-</w:t>
      </w:r>
      <w:r w:rsidR="00C340AA" w:rsidRPr="00056137">
        <w:rPr>
          <w:rFonts w:ascii="Arial" w:hAnsi="Arial" w:cs="Arial"/>
          <w:sz w:val="16"/>
          <w:szCs w:val="16"/>
          <w:lang w:val="en-GB"/>
        </w:rPr>
        <w:t>algorit</w:t>
      </w:r>
      <w:r w:rsidRPr="00056137">
        <w:rPr>
          <w:rFonts w:ascii="Arial" w:hAnsi="Arial" w:cs="Arial"/>
          <w:sz w:val="16"/>
          <w:szCs w:val="16"/>
          <w:lang w:val="en-GB"/>
        </w:rPr>
        <w:t>h</w:t>
      </w:r>
      <w:r w:rsidR="00C340AA" w:rsidRPr="00056137">
        <w:rPr>
          <w:rFonts w:ascii="Arial" w:hAnsi="Arial" w:cs="Arial"/>
          <w:sz w:val="16"/>
          <w:szCs w:val="16"/>
          <w:lang w:val="en-GB"/>
        </w:rPr>
        <w:t>m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must be </w:t>
      </w:r>
      <w:proofErr w:type="gramStart"/>
      <w:r w:rsidRPr="00056137">
        <w:rPr>
          <w:rFonts w:ascii="Arial" w:hAnsi="Arial" w:cs="Arial"/>
          <w:sz w:val="16"/>
          <w:szCs w:val="16"/>
          <w:lang w:val="en-GB"/>
        </w:rPr>
        <w:t>used</w:t>
      </w:r>
      <w:proofErr w:type="gramEnd"/>
      <w:r w:rsidR="00103EDE">
        <w:rPr>
          <w:rFonts w:ascii="Arial" w:hAnsi="Arial" w:cs="Arial"/>
          <w:sz w:val="16"/>
          <w:szCs w:val="16"/>
          <w:lang w:val="en-GB"/>
        </w:rPr>
        <w:t xml:space="preserve"> and trial drug paused.</w:t>
      </w:r>
    </w:p>
    <w:p w14:paraId="7AFED003" w14:textId="77777777" w:rsidR="002D3683" w:rsidRPr="00056137" w:rsidRDefault="002D3683" w:rsidP="00A322C5">
      <w:pPr>
        <w:rPr>
          <w:rFonts w:ascii="Arial" w:hAnsi="Arial" w:cs="Arial"/>
          <w:sz w:val="16"/>
          <w:szCs w:val="16"/>
          <w:lang w:val="en-GB"/>
        </w:rPr>
      </w:pPr>
    </w:p>
    <w:p w14:paraId="0EA6EC01" w14:textId="041FD402" w:rsidR="00CF306F" w:rsidRPr="00056137" w:rsidRDefault="00B4457D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Escape</w:t>
      </w:r>
      <w:r w:rsidR="00061C3B"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-</w:t>
      </w:r>
      <w:r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proc</w:t>
      </w:r>
      <w:r w:rsidR="00061C3B"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e</w:t>
      </w:r>
      <w:r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dure</w:t>
      </w:r>
      <w:r w:rsidR="00250417" w:rsidRPr="00056137">
        <w:rPr>
          <w:rFonts w:ascii="Arial" w:hAnsi="Arial" w:cs="Arial"/>
          <w:b/>
          <w:bCs/>
          <w:sz w:val="16"/>
          <w:szCs w:val="16"/>
          <w:u w:val="single"/>
          <w:lang w:val="en-GB"/>
        </w:rPr>
        <w:t>s</w:t>
      </w:r>
      <w:r w:rsidR="00CF306F" w:rsidRPr="00056137">
        <w:rPr>
          <w:rFonts w:ascii="Arial" w:hAnsi="Arial" w:cs="Arial"/>
          <w:sz w:val="16"/>
          <w:szCs w:val="16"/>
          <w:lang w:val="en-GB"/>
        </w:rPr>
        <w:t>:</w:t>
      </w:r>
    </w:p>
    <w:p w14:paraId="065758B1" w14:textId="295F413B" w:rsidR="00CF306F" w:rsidRPr="00056137" w:rsidRDefault="00CF306F" w:rsidP="00A322C5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056137">
        <w:rPr>
          <w:rFonts w:ascii="Arial" w:hAnsi="Arial" w:cs="Arial"/>
          <w:b/>
          <w:bCs/>
          <w:sz w:val="16"/>
          <w:szCs w:val="16"/>
          <w:lang w:val="en-GB"/>
        </w:rPr>
        <w:t>O</w:t>
      </w:r>
      <w:r w:rsidR="00B4457D" w:rsidRPr="00056137">
        <w:rPr>
          <w:rFonts w:ascii="Arial" w:hAnsi="Arial" w:cs="Arial"/>
          <w:b/>
          <w:bCs/>
          <w:sz w:val="16"/>
          <w:szCs w:val="16"/>
          <w:lang w:val="en-GB"/>
        </w:rPr>
        <w:t>pen</w:t>
      </w:r>
      <w:r w:rsidR="001B70B8" w:rsidRPr="00056137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="00B4457D" w:rsidRPr="00056137">
        <w:rPr>
          <w:rFonts w:ascii="Arial" w:hAnsi="Arial" w:cs="Arial"/>
          <w:b/>
          <w:bCs/>
          <w:sz w:val="16"/>
          <w:szCs w:val="16"/>
          <w:lang w:val="en-GB"/>
        </w:rPr>
        <w:t>label fur</w:t>
      </w:r>
      <w:r w:rsidR="00061C3B" w:rsidRPr="00056137">
        <w:rPr>
          <w:rFonts w:ascii="Arial" w:hAnsi="Arial" w:cs="Arial"/>
          <w:b/>
          <w:bCs/>
          <w:sz w:val="16"/>
          <w:szCs w:val="16"/>
          <w:lang w:val="en-GB"/>
        </w:rPr>
        <w:t>o</w:t>
      </w:r>
      <w:r w:rsidR="00B4457D" w:rsidRPr="00056137">
        <w:rPr>
          <w:rFonts w:ascii="Arial" w:hAnsi="Arial" w:cs="Arial"/>
          <w:b/>
          <w:bCs/>
          <w:sz w:val="16"/>
          <w:szCs w:val="16"/>
          <w:lang w:val="en-GB"/>
        </w:rPr>
        <w:t xml:space="preserve">semid </w:t>
      </w:r>
      <w:r w:rsidR="005D4F86" w:rsidRPr="00056137">
        <w:rPr>
          <w:rFonts w:ascii="Arial" w:hAnsi="Arial" w:cs="Arial"/>
          <w:b/>
          <w:bCs/>
          <w:sz w:val="16"/>
          <w:szCs w:val="16"/>
          <w:lang w:val="en-GB"/>
        </w:rPr>
        <w:t>must only be used in case of</w:t>
      </w:r>
      <w:r w:rsidRPr="00056137">
        <w:rPr>
          <w:rFonts w:ascii="Arial" w:hAnsi="Arial" w:cs="Arial"/>
          <w:b/>
          <w:bCs/>
          <w:sz w:val="16"/>
          <w:szCs w:val="16"/>
          <w:lang w:val="en-GB"/>
        </w:rPr>
        <w:t>:</w:t>
      </w:r>
    </w:p>
    <w:p w14:paraId="26651F25" w14:textId="1BC083FB" w:rsidR="00CF306F" w:rsidRPr="00860A9A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860A9A">
        <w:rPr>
          <w:rFonts w:ascii="Arial" w:hAnsi="Arial" w:cs="Arial"/>
          <w:sz w:val="16"/>
          <w:szCs w:val="16"/>
        </w:rPr>
        <w:t>Hyperk</w:t>
      </w:r>
      <w:r w:rsidR="005D4F86" w:rsidRPr="00860A9A">
        <w:rPr>
          <w:rFonts w:ascii="Arial" w:hAnsi="Arial" w:cs="Arial"/>
          <w:sz w:val="16"/>
          <w:szCs w:val="16"/>
        </w:rPr>
        <w:t>alaemia</w:t>
      </w:r>
      <w:proofErr w:type="spellEnd"/>
      <w:r w:rsidRPr="00860A9A">
        <w:rPr>
          <w:rFonts w:ascii="Arial" w:hAnsi="Arial" w:cs="Arial"/>
          <w:sz w:val="16"/>
          <w:szCs w:val="16"/>
        </w:rPr>
        <w:t xml:space="preserve"> (p-K &gt; 6.0 mmo</w:t>
      </w:r>
      <w:r w:rsidR="00C07A57" w:rsidRPr="00860A9A">
        <w:rPr>
          <w:rFonts w:ascii="Arial" w:hAnsi="Arial" w:cs="Arial"/>
          <w:sz w:val="16"/>
          <w:szCs w:val="16"/>
        </w:rPr>
        <w:t>l</w:t>
      </w:r>
      <w:r w:rsidRPr="00860A9A">
        <w:rPr>
          <w:rFonts w:ascii="Arial" w:hAnsi="Arial" w:cs="Arial"/>
          <w:sz w:val="16"/>
          <w:szCs w:val="16"/>
        </w:rPr>
        <w:t>/L)</w:t>
      </w:r>
      <w:r w:rsidR="00A0655A" w:rsidRPr="00860A9A">
        <w:rPr>
          <w:rFonts w:ascii="Arial" w:hAnsi="Arial" w:cs="Arial"/>
          <w:sz w:val="16"/>
          <w:szCs w:val="16"/>
        </w:rPr>
        <w:t>.</w:t>
      </w:r>
    </w:p>
    <w:p w14:paraId="53514F97" w14:textId="05742442" w:rsidR="005D4F86" w:rsidRPr="00056137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Respira</w:t>
      </w:r>
      <w:r w:rsidR="005D4F86" w:rsidRPr="00056137">
        <w:rPr>
          <w:rFonts w:ascii="Arial" w:hAnsi="Arial" w:cs="Arial"/>
          <w:sz w:val="16"/>
          <w:szCs w:val="16"/>
          <w:lang w:val="en-GB"/>
        </w:rPr>
        <w:t>tory failure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(P/F-ratio &lt; 26 kPa (200 mm</w:t>
      </w:r>
      <w:r w:rsidR="005D4F86" w:rsidRPr="00056137">
        <w:rPr>
          <w:rFonts w:ascii="Arial" w:hAnsi="Arial" w:cs="Arial"/>
          <w:sz w:val="16"/>
          <w:szCs w:val="16"/>
          <w:lang w:val="en-GB"/>
        </w:rPr>
        <w:t>)) due to fluid overload assessed by treating physician</w:t>
      </w:r>
    </w:p>
    <w:p w14:paraId="53D8491F" w14:textId="77777777" w:rsidR="00CF306F" w:rsidRPr="00056137" w:rsidRDefault="00CF306F" w:rsidP="00A322C5">
      <w:pPr>
        <w:rPr>
          <w:rFonts w:ascii="Arial" w:hAnsi="Arial" w:cs="Arial"/>
          <w:sz w:val="16"/>
          <w:szCs w:val="16"/>
          <w:lang w:val="en-GB"/>
        </w:rPr>
      </w:pPr>
    </w:p>
    <w:p w14:paraId="3F412714" w14:textId="7DDC8BF7" w:rsidR="005D4F86" w:rsidRPr="00056137" w:rsidRDefault="005D4F86" w:rsidP="00A322C5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056137">
        <w:rPr>
          <w:rFonts w:ascii="Arial" w:hAnsi="Arial" w:cs="Arial"/>
          <w:b/>
          <w:bCs/>
          <w:sz w:val="16"/>
          <w:szCs w:val="16"/>
          <w:lang w:val="en-GB"/>
        </w:rPr>
        <w:t xml:space="preserve">Renal replacement therapy </w:t>
      </w:r>
      <w:r w:rsidR="001B70B8" w:rsidRPr="00056137">
        <w:rPr>
          <w:rFonts w:ascii="Arial" w:hAnsi="Arial" w:cs="Arial"/>
          <w:b/>
          <w:bCs/>
          <w:sz w:val="16"/>
          <w:szCs w:val="16"/>
          <w:lang w:val="en-GB"/>
        </w:rPr>
        <w:t xml:space="preserve">(RRT) </w:t>
      </w:r>
      <w:r w:rsidRPr="00056137">
        <w:rPr>
          <w:rFonts w:ascii="Arial" w:hAnsi="Arial" w:cs="Arial"/>
          <w:b/>
          <w:bCs/>
          <w:sz w:val="16"/>
          <w:szCs w:val="16"/>
          <w:lang w:val="en-GB"/>
        </w:rPr>
        <w:t>may only be started in case of:</w:t>
      </w:r>
    </w:p>
    <w:p w14:paraId="017C3FDC" w14:textId="73966F69" w:rsidR="00CF306F" w:rsidRPr="00A63703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A63703">
        <w:rPr>
          <w:rFonts w:ascii="Arial" w:hAnsi="Arial" w:cs="Arial"/>
          <w:sz w:val="16"/>
          <w:szCs w:val="16"/>
        </w:rPr>
        <w:t>Hyperka</w:t>
      </w:r>
      <w:r w:rsidR="005D4F86" w:rsidRPr="00A63703">
        <w:rPr>
          <w:rFonts w:ascii="Arial" w:hAnsi="Arial" w:cs="Arial"/>
          <w:sz w:val="16"/>
          <w:szCs w:val="16"/>
        </w:rPr>
        <w:t>laem</w:t>
      </w:r>
      <w:r w:rsidRPr="00A63703">
        <w:rPr>
          <w:rFonts w:ascii="Arial" w:hAnsi="Arial" w:cs="Arial"/>
          <w:sz w:val="16"/>
          <w:szCs w:val="16"/>
        </w:rPr>
        <w:t>i</w:t>
      </w:r>
      <w:r w:rsidR="005D4F86" w:rsidRPr="00A63703">
        <w:rPr>
          <w:rFonts w:ascii="Arial" w:hAnsi="Arial" w:cs="Arial"/>
          <w:sz w:val="16"/>
          <w:szCs w:val="16"/>
        </w:rPr>
        <w:t>a</w:t>
      </w:r>
      <w:proofErr w:type="spellEnd"/>
      <w:r w:rsidRPr="00A63703">
        <w:rPr>
          <w:rFonts w:ascii="Arial" w:hAnsi="Arial" w:cs="Arial"/>
          <w:sz w:val="16"/>
          <w:szCs w:val="16"/>
        </w:rPr>
        <w:t xml:space="preserve"> (p-K &gt; 6.0 mmol/L)</w:t>
      </w:r>
      <w:r w:rsidR="00A0655A" w:rsidRPr="00A63703">
        <w:rPr>
          <w:rFonts w:ascii="Arial" w:hAnsi="Arial" w:cs="Arial"/>
          <w:sz w:val="16"/>
          <w:szCs w:val="16"/>
        </w:rPr>
        <w:t>.</w:t>
      </w:r>
    </w:p>
    <w:p w14:paraId="2C75BE86" w14:textId="77777777" w:rsidR="005D4F86" w:rsidRPr="00056137" w:rsidRDefault="005D4F86" w:rsidP="005D4F86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Respiratory failure (P/F-ratio &lt; 26 kPa (200 mm)) due to fluid overload assessed by treating physician</w:t>
      </w:r>
    </w:p>
    <w:p w14:paraId="7AE5B3B2" w14:textId="39D27158" w:rsidR="005D4F86" w:rsidRPr="00056137" w:rsidRDefault="005D4F86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Severe metabolic acidosis attributable to acute kidney injury (AKI) (pH &lt; 7.20 and SBE &lt; -10 mmol/L)</w:t>
      </w:r>
    </w:p>
    <w:p w14:paraId="31516BF4" w14:textId="2C6B56F7" w:rsidR="005D4F86" w:rsidRPr="00056137" w:rsidRDefault="005D4F86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Persistent AKI &gt; 72 hours (defined as: oliguria/anuria or S-creatinine has not declined to 50% from peak value)</w:t>
      </w:r>
    </w:p>
    <w:p w14:paraId="0E6D3DE8" w14:textId="72C7CF9F" w:rsidR="00CF306F" w:rsidRPr="00056137" w:rsidRDefault="00CF306F" w:rsidP="00A322C5">
      <w:pPr>
        <w:rPr>
          <w:rFonts w:ascii="Arial" w:hAnsi="Arial" w:cs="Arial"/>
          <w:sz w:val="16"/>
          <w:szCs w:val="16"/>
          <w:lang w:val="en-GB"/>
        </w:rPr>
      </w:pPr>
    </w:p>
    <w:p w14:paraId="008035BF" w14:textId="3091C068" w:rsidR="005D4F86" w:rsidRPr="00056137" w:rsidRDefault="001B70B8" w:rsidP="00A322C5">
      <w:pPr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 xml:space="preserve">The trial drug infusion must continue in case open label furosemide is used. If RRT is started – trial drug must be paused </w:t>
      </w:r>
      <w:proofErr w:type="gramStart"/>
      <w:r w:rsidRPr="00056137">
        <w:rPr>
          <w:rFonts w:ascii="Arial" w:hAnsi="Arial" w:cs="Arial"/>
          <w:sz w:val="16"/>
          <w:szCs w:val="16"/>
          <w:lang w:val="en-GB"/>
        </w:rPr>
        <w:t>as long as</w:t>
      </w:r>
      <w:proofErr w:type="gramEnd"/>
      <w:r w:rsidRPr="00056137">
        <w:rPr>
          <w:rFonts w:ascii="Arial" w:hAnsi="Arial" w:cs="Arial"/>
          <w:sz w:val="16"/>
          <w:szCs w:val="16"/>
          <w:lang w:val="en-GB"/>
        </w:rPr>
        <w:t xml:space="preserve"> RRT is continued.</w:t>
      </w:r>
    </w:p>
    <w:p w14:paraId="03CBE50F" w14:textId="798D9EA7" w:rsidR="00CF306F" w:rsidRPr="00056137" w:rsidRDefault="00CF306F" w:rsidP="00A322C5">
      <w:pPr>
        <w:rPr>
          <w:rFonts w:ascii="Arial" w:hAnsi="Arial" w:cs="Arial"/>
          <w:sz w:val="16"/>
          <w:szCs w:val="16"/>
          <w:lang w:val="en-GB"/>
        </w:rPr>
      </w:pPr>
    </w:p>
    <w:p w14:paraId="2C321038" w14:textId="57759550" w:rsidR="00A322C5" w:rsidRPr="00056137" w:rsidRDefault="00103EDE" w:rsidP="00A322C5">
      <w:pPr>
        <w:rPr>
          <w:rFonts w:ascii="Arial" w:hAnsi="Arial" w:cs="Arial"/>
          <w:b/>
          <w:bCs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en-GB"/>
        </w:rPr>
        <w:t>Adverse events or reactions</w:t>
      </w:r>
      <w:bookmarkStart w:id="0" w:name="_GoBack"/>
      <w:bookmarkEnd w:id="0"/>
    </w:p>
    <w:p w14:paraId="17A50B7D" w14:textId="377EE9D0" w:rsidR="004367D1" w:rsidRDefault="00C15D45" w:rsidP="004367D1">
      <w:pPr>
        <w:tabs>
          <w:tab w:val="left" w:pos="360"/>
        </w:tabs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sz w:val="16"/>
          <w:szCs w:val="16"/>
          <w:lang w:val="en-GB"/>
        </w:rPr>
        <w:t>In case of serious adverse reactions or unsuspected serious adverse reactions to the trial drug please contact the coordinating investigator,</w:t>
      </w:r>
      <w:r w:rsidR="00061C3B" w:rsidRPr="00056137">
        <w:rPr>
          <w:rFonts w:ascii="Arial" w:hAnsi="Arial" w:cs="Arial"/>
          <w:sz w:val="16"/>
          <w:szCs w:val="16"/>
          <w:lang w:val="en-GB"/>
        </w:rPr>
        <w:t xml:space="preserve"> Sine Wichmann </w:t>
      </w:r>
      <w:r w:rsidRPr="00056137">
        <w:rPr>
          <w:rFonts w:ascii="Arial" w:hAnsi="Arial" w:cs="Arial"/>
          <w:sz w:val="16"/>
          <w:szCs w:val="16"/>
          <w:lang w:val="en-GB"/>
        </w:rPr>
        <w:t>within</w:t>
      </w:r>
      <w:r w:rsidR="00061C3B" w:rsidRPr="00056137">
        <w:rPr>
          <w:rFonts w:ascii="Arial" w:hAnsi="Arial" w:cs="Arial"/>
          <w:sz w:val="16"/>
          <w:szCs w:val="16"/>
          <w:lang w:val="en-GB"/>
        </w:rPr>
        <w:t xml:space="preserve"> 24 </w:t>
      </w:r>
      <w:r w:rsidRPr="00056137">
        <w:rPr>
          <w:rFonts w:ascii="Arial" w:hAnsi="Arial" w:cs="Arial"/>
          <w:sz w:val="16"/>
          <w:szCs w:val="16"/>
          <w:lang w:val="en-GB"/>
        </w:rPr>
        <w:t>hours at phone no</w:t>
      </w:r>
      <w:r w:rsidR="00A322C5" w:rsidRPr="00056137">
        <w:rPr>
          <w:rFonts w:ascii="Arial" w:hAnsi="Arial" w:cs="Arial"/>
          <w:sz w:val="16"/>
          <w:szCs w:val="16"/>
          <w:lang w:val="en-GB"/>
        </w:rPr>
        <w:t>:</w:t>
      </w:r>
      <w:r w:rsidR="007120FF">
        <w:rPr>
          <w:rFonts w:ascii="Arial" w:hAnsi="Arial" w:cs="Arial"/>
          <w:sz w:val="16"/>
          <w:szCs w:val="16"/>
          <w:lang w:val="en-GB"/>
        </w:rPr>
        <w:t xml:space="preserve"> </w:t>
      </w:r>
      <w:r w:rsidRPr="00056137">
        <w:rPr>
          <w:rFonts w:ascii="Arial" w:hAnsi="Arial" w:cs="Arial"/>
          <w:sz w:val="16"/>
          <w:szCs w:val="16"/>
          <w:lang w:val="en-GB"/>
        </w:rPr>
        <w:t>+45</w:t>
      </w:r>
      <w:r w:rsidR="00A322C5" w:rsidRPr="00056137">
        <w:rPr>
          <w:rFonts w:ascii="Arial" w:hAnsi="Arial" w:cs="Arial"/>
          <w:sz w:val="16"/>
          <w:szCs w:val="16"/>
          <w:lang w:val="en-GB"/>
        </w:rPr>
        <w:t xml:space="preserve"> </w:t>
      </w:r>
      <w:r w:rsidR="00B4457D" w:rsidRPr="00056137">
        <w:rPr>
          <w:rFonts w:ascii="Arial" w:hAnsi="Arial" w:cs="Arial"/>
          <w:sz w:val="16"/>
          <w:szCs w:val="16"/>
          <w:lang w:val="en-GB"/>
        </w:rPr>
        <w:t>4829 6773</w:t>
      </w:r>
      <w:r w:rsidR="00A322C5" w:rsidRPr="00056137">
        <w:rPr>
          <w:rFonts w:ascii="Arial" w:hAnsi="Arial" w:cs="Arial"/>
          <w:sz w:val="16"/>
          <w:szCs w:val="16"/>
          <w:lang w:val="en-GB"/>
        </w:rPr>
        <w:t xml:space="preserve"> </w:t>
      </w:r>
      <w:r w:rsidRPr="00056137">
        <w:rPr>
          <w:rFonts w:ascii="Arial" w:hAnsi="Arial" w:cs="Arial"/>
          <w:sz w:val="16"/>
          <w:szCs w:val="16"/>
          <w:lang w:val="en-GB"/>
        </w:rPr>
        <w:t>o</w:t>
      </w:r>
      <w:r w:rsidR="00A322C5" w:rsidRPr="00056137">
        <w:rPr>
          <w:rFonts w:ascii="Arial" w:hAnsi="Arial" w:cs="Arial"/>
          <w:sz w:val="16"/>
          <w:szCs w:val="16"/>
          <w:lang w:val="en-GB"/>
        </w:rPr>
        <w:t>r</w:t>
      </w:r>
      <w:r w:rsidRPr="00056137">
        <w:rPr>
          <w:rFonts w:ascii="Arial" w:hAnsi="Arial" w:cs="Arial"/>
          <w:sz w:val="16"/>
          <w:szCs w:val="16"/>
          <w:lang w:val="en-GB"/>
        </w:rPr>
        <w:t xml:space="preserve"> email:</w:t>
      </w:r>
      <w:r w:rsidR="00A322C5" w:rsidRPr="00056137">
        <w:rPr>
          <w:rFonts w:ascii="Arial" w:hAnsi="Arial" w:cs="Arial"/>
          <w:sz w:val="16"/>
          <w:szCs w:val="16"/>
          <w:lang w:val="en-GB"/>
        </w:rPr>
        <w:t xml:space="preserve"> </w:t>
      </w:r>
      <w:r w:rsidR="005613B4" w:rsidRPr="007120FF">
        <w:rPr>
          <w:rFonts w:ascii="Arial" w:hAnsi="Arial" w:cs="Arial"/>
          <w:sz w:val="16"/>
          <w:szCs w:val="16"/>
          <w:lang w:val="en-GB"/>
        </w:rPr>
        <w:t>godif@cric.nu</w:t>
      </w:r>
      <w:r w:rsidR="00A322C5" w:rsidRPr="00056137">
        <w:rPr>
          <w:rFonts w:ascii="Arial" w:hAnsi="Arial" w:cs="Arial"/>
          <w:sz w:val="16"/>
          <w:szCs w:val="16"/>
          <w:lang w:val="en-GB"/>
        </w:rPr>
        <w:t xml:space="preserve">.  </w:t>
      </w:r>
    </w:p>
    <w:p w14:paraId="2C6C3601" w14:textId="77777777" w:rsidR="00B8679D" w:rsidRPr="00056137" w:rsidRDefault="00B8679D" w:rsidP="004367D1">
      <w:pPr>
        <w:tabs>
          <w:tab w:val="left" w:pos="360"/>
        </w:tabs>
        <w:rPr>
          <w:rFonts w:ascii="Arial" w:hAnsi="Arial" w:cs="Arial"/>
          <w:sz w:val="16"/>
          <w:szCs w:val="16"/>
          <w:lang w:val="en-GB"/>
        </w:rPr>
      </w:pPr>
    </w:p>
    <w:p w14:paraId="7C24DC47" w14:textId="3E6016A1" w:rsidR="00973BC7" w:rsidRPr="00056137" w:rsidRDefault="00973BC7" w:rsidP="004367D1">
      <w:pPr>
        <w:tabs>
          <w:tab w:val="left" w:pos="360"/>
        </w:tabs>
        <w:rPr>
          <w:rFonts w:ascii="Arial" w:hAnsi="Arial" w:cs="Arial"/>
          <w:sz w:val="16"/>
          <w:szCs w:val="16"/>
          <w:lang w:val="en-GB"/>
        </w:rPr>
      </w:pPr>
    </w:p>
    <w:p w14:paraId="2D760898" w14:textId="62C4CAFD" w:rsidR="00B8679D" w:rsidRDefault="00B8679D" w:rsidP="00B8679D">
      <w:pPr>
        <w:tabs>
          <w:tab w:val="left" w:pos="360"/>
        </w:tabs>
        <w:rPr>
          <w:rFonts w:ascii="Arial" w:hAnsi="Arial" w:cs="Arial"/>
          <w:sz w:val="16"/>
          <w:szCs w:val="16"/>
          <w:lang w:val="en-GB"/>
        </w:rPr>
      </w:pPr>
      <w:r w:rsidRPr="00056137">
        <w:rPr>
          <w:rFonts w:ascii="Arial" w:hAnsi="Arial" w:cs="Arial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4B001" wp14:editId="7DBB6B3E">
                <wp:simplePos x="0" y="0"/>
                <wp:positionH relativeFrom="column">
                  <wp:posOffset>-39010</wp:posOffset>
                </wp:positionH>
                <wp:positionV relativeFrom="paragraph">
                  <wp:posOffset>54410</wp:posOffset>
                </wp:positionV>
                <wp:extent cx="3118153" cy="409433"/>
                <wp:effectExtent l="0" t="0" r="25400" b="1016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153" cy="4094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AE33" id="Rektangel 5" o:spid="_x0000_s1026" style="position:absolute;margin-left:-3.05pt;margin-top:4.3pt;width:245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" filled="f" strokecolor="#2f5496 [2404]" strokeweight="1.5pt"/>
            </w:pict>
          </mc:Fallback>
        </mc:AlternateContent>
      </w:r>
    </w:p>
    <w:p w14:paraId="5C2531E2" w14:textId="2BBD6460" w:rsidR="004367D1" w:rsidRPr="00B8679D" w:rsidRDefault="00B8679D" w:rsidP="00B8679D">
      <w:pPr>
        <w:tabs>
          <w:tab w:val="left" w:pos="360"/>
        </w:tabs>
        <w:rPr>
          <w:rStyle w:val="Hyperlink"/>
          <w:rFonts w:ascii="Arial" w:hAnsi="Arial" w:cs="Arial"/>
          <w:color w:val="auto"/>
          <w:sz w:val="16"/>
          <w:szCs w:val="16"/>
          <w:u w:val="none"/>
          <w:lang w:val="en-GB"/>
        </w:rPr>
      </w:pPr>
      <w:r w:rsidRPr="00B8679D">
        <w:rPr>
          <w:rFonts w:ascii="Arial" w:hAnsi="Arial" w:cs="Arial"/>
          <w:b/>
          <w:bCs/>
          <w:sz w:val="18"/>
          <w:szCs w:val="18"/>
          <w:lang w:val="en-GB"/>
        </w:rPr>
        <w:t xml:space="preserve">Guidelines to the trial and other </w:t>
      </w:r>
      <w:r w:rsidR="00C07A57" w:rsidRPr="00B8679D">
        <w:rPr>
          <w:rFonts w:ascii="Arial" w:hAnsi="Arial" w:cs="Arial"/>
          <w:b/>
          <w:bCs/>
          <w:sz w:val="18"/>
          <w:szCs w:val="18"/>
          <w:lang w:val="en-GB"/>
        </w:rPr>
        <w:t>relevant</w:t>
      </w:r>
      <w:r w:rsidRPr="00B8679D">
        <w:rPr>
          <w:rFonts w:ascii="Arial" w:hAnsi="Arial" w:cs="Arial"/>
          <w:b/>
          <w:bCs/>
          <w:sz w:val="18"/>
          <w:szCs w:val="18"/>
          <w:lang w:val="en-GB"/>
        </w:rPr>
        <w:t xml:space="preserve"> documents can be found on the homepage:</w:t>
      </w:r>
      <w:r w:rsidR="004367D1" w:rsidRPr="00B8679D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hyperlink r:id="rId12" w:history="1">
        <w:r w:rsidR="004367D1" w:rsidRPr="00B8679D">
          <w:rPr>
            <w:rStyle w:val="Hyperlink"/>
            <w:rFonts w:ascii="Arial" w:hAnsi="Arial" w:cs="Arial"/>
            <w:b/>
            <w:bCs/>
            <w:sz w:val="18"/>
            <w:szCs w:val="18"/>
            <w:lang w:val="en-GB"/>
          </w:rPr>
          <w:t>www.cric.nu/godif/</w:t>
        </w:r>
      </w:hyperlink>
    </w:p>
    <w:p w14:paraId="19F79547" w14:textId="77777777" w:rsidR="004367D1" w:rsidRPr="00B8679D" w:rsidRDefault="004367D1" w:rsidP="00A322C5">
      <w:pPr>
        <w:contextualSpacing/>
        <w:rPr>
          <w:rFonts w:ascii="Arial" w:hAnsi="Arial" w:cs="Arial"/>
          <w:sz w:val="16"/>
          <w:szCs w:val="16"/>
          <w:lang w:val="en-GB"/>
        </w:rPr>
      </w:pPr>
    </w:p>
    <w:p w14:paraId="37903A21" w14:textId="77777777" w:rsidR="005E7ACA" w:rsidRPr="00B8679D" w:rsidRDefault="005E7ACA" w:rsidP="00A322C5">
      <w:pPr>
        <w:contextualSpacing/>
        <w:rPr>
          <w:rFonts w:ascii="Arial" w:hAnsi="Arial" w:cs="Arial"/>
          <w:sz w:val="16"/>
          <w:szCs w:val="16"/>
          <w:lang w:val="en-GB"/>
        </w:rPr>
      </w:pPr>
    </w:p>
    <w:sectPr w:rsidR="005E7ACA" w:rsidRPr="00B8679D" w:rsidSect="00CA7DC4">
      <w:footerReference w:type="default" r:id="rId13"/>
      <w:pgSz w:w="16838" w:h="11906" w:orient="landscape" w:code="9"/>
      <w:pgMar w:top="1021" w:right="340" w:bottom="1021" w:left="454" w:header="709" w:footer="709" w:gutter="0"/>
      <w:cols w:num="3" w:space="709" w:equalWidth="0">
        <w:col w:w="4634" w:space="900"/>
        <w:col w:w="4320" w:space="1080"/>
        <w:col w:w="4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4178" w14:textId="77777777" w:rsidR="00A713BA" w:rsidRDefault="00A713BA">
      <w:r>
        <w:separator/>
      </w:r>
    </w:p>
  </w:endnote>
  <w:endnote w:type="continuationSeparator" w:id="0">
    <w:p w14:paraId="31010235" w14:textId="77777777" w:rsidR="00A713BA" w:rsidRDefault="00A7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CE5F" w14:textId="77777777" w:rsidR="008B1629" w:rsidRPr="00F1752D" w:rsidRDefault="00103EDE" w:rsidP="0097356F">
    <w:pPr>
      <w:pStyle w:val="Sidefod"/>
      <w:jc w:val="right"/>
      <w:rPr>
        <w:rFonts w:ascii="Arial" w:hAnsi="Arial" w:cs="Arial"/>
        <w:sz w:val="16"/>
      </w:rPr>
    </w:pPr>
  </w:p>
  <w:p w14:paraId="3373C2FE" w14:textId="77777777" w:rsidR="0097356F" w:rsidRPr="0097356F" w:rsidRDefault="00103EDE" w:rsidP="0097356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0A5B" w14:textId="77777777" w:rsidR="00A713BA" w:rsidRDefault="00A713BA">
      <w:r>
        <w:separator/>
      </w:r>
    </w:p>
  </w:footnote>
  <w:footnote w:type="continuationSeparator" w:id="0">
    <w:p w14:paraId="444F691C" w14:textId="77777777" w:rsidR="00A713BA" w:rsidRDefault="00A7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7E87"/>
    <w:multiLevelType w:val="hybridMultilevel"/>
    <w:tmpl w:val="CBFAB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23C7"/>
    <w:multiLevelType w:val="hybridMultilevel"/>
    <w:tmpl w:val="96FCD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54E7"/>
    <w:multiLevelType w:val="hybridMultilevel"/>
    <w:tmpl w:val="F8206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6F6F"/>
    <w:multiLevelType w:val="hybridMultilevel"/>
    <w:tmpl w:val="9AE8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5"/>
    <w:rsid w:val="0001581F"/>
    <w:rsid w:val="000268D0"/>
    <w:rsid w:val="00034A82"/>
    <w:rsid w:val="0003751C"/>
    <w:rsid w:val="00056137"/>
    <w:rsid w:val="00061C3B"/>
    <w:rsid w:val="000841DD"/>
    <w:rsid w:val="00097FB7"/>
    <w:rsid w:val="000A1E81"/>
    <w:rsid w:val="000B5798"/>
    <w:rsid w:val="000C7D79"/>
    <w:rsid w:val="000D4B6D"/>
    <w:rsid w:val="00100EF3"/>
    <w:rsid w:val="00103EDE"/>
    <w:rsid w:val="001A28D8"/>
    <w:rsid w:val="001B70B8"/>
    <w:rsid w:val="001C275B"/>
    <w:rsid w:val="001E223B"/>
    <w:rsid w:val="001F5E1A"/>
    <w:rsid w:val="00222C5E"/>
    <w:rsid w:val="00227D96"/>
    <w:rsid w:val="00250417"/>
    <w:rsid w:val="002734BF"/>
    <w:rsid w:val="002745CA"/>
    <w:rsid w:val="00277CE7"/>
    <w:rsid w:val="00286EE6"/>
    <w:rsid w:val="002A6E78"/>
    <w:rsid w:val="002A7A07"/>
    <w:rsid w:val="002C1734"/>
    <w:rsid w:val="002D3683"/>
    <w:rsid w:val="002F722A"/>
    <w:rsid w:val="003762DC"/>
    <w:rsid w:val="00385A83"/>
    <w:rsid w:val="003E449D"/>
    <w:rsid w:val="00401669"/>
    <w:rsid w:val="00423D47"/>
    <w:rsid w:val="00433B0E"/>
    <w:rsid w:val="004367D1"/>
    <w:rsid w:val="004437DA"/>
    <w:rsid w:val="00456019"/>
    <w:rsid w:val="00456599"/>
    <w:rsid w:val="00475198"/>
    <w:rsid w:val="004C65C8"/>
    <w:rsid w:val="004D29C6"/>
    <w:rsid w:val="004E5E7A"/>
    <w:rsid w:val="004E6D4C"/>
    <w:rsid w:val="004E7043"/>
    <w:rsid w:val="004E721B"/>
    <w:rsid w:val="0052106A"/>
    <w:rsid w:val="00534728"/>
    <w:rsid w:val="00537A67"/>
    <w:rsid w:val="00542823"/>
    <w:rsid w:val="005613B4"/>
    <w:rsid w:val="005704D8"/>
    <w:rsid w:val="0058136B"/>
    <w:rsid w:val="005A2595"/>
    <w:rsid w:val="005D4F86"/>
    <w:rsid w:val="005E7ACA"/>
    <w:rsid w:val="005F215A"/>
    <w:rsid w:val="00604BD5"/>
    <w:rsid w:val="0067164D"/>
    <w:rsid w:val="006A74D7"/>
    <w:rsid w:val="006D1402"/>
    <w:rsid w:val="007120FF"/>
    <w:rsid w:val="007823B2"/>
    <w:rsid w:val="007B31FC"/>
    <w:rsid w:val="007C0E2F"/>
    <w:rsid w:val="007C1EA3"/>
    <w:rsid w:val="007D1881"/>
    <w:rsid w:val="007D7DBC"/>
    <w:rsid w:val="008203C3"/>
    <w:rsid w:val="00857F1F"/>
    <w:rsid w:val="00860A9A"/>
    <w:rsid w:val="00877312"/>
    <w:rsid w:val="00897048"/>
    <w:rsid w:val="008D23F7"/>
    <w:rsid w:val="008F6301"/>
    <w:rsid w:val="00901727"/>
    <w:rsid w:val="00901DF5"/>
    <w:rsid w:val="0096146B"/>
    <w:rsid w:val="00964054"/>
    <w:rsid w:val="00973BC7"/>
    <w:rsid w:val="009C1BC3"/>
    <w:rsid w:val="009D245E"/>
    <w:rsid w:val="00A0655A"/>
    <w:rsid w:val="00A322C5"/>
    <w:rsid w:val="00A438EF"/>
    <w:rsid w:val="00A63703"/>
    <w:rsid w:val="00A640F7"/>
    <w:rsid w:val="00A713BA"/>
    <w:rsid w:val="00AA3050"/>
    <w:rsid w:val="00AA5BFD"/>
    <w:rsid w:val="00AD3F04"/>
    <w:rsid w:val="00B06F9D"/>
    <w:rsid w:val="00B43B99"/>
    <w:rsid w:val="00B4457D"/>
    <w:rsid w:val="00B8679D"/>
    <w:rsid w:val="00B9281E"/>
    <w:rsid w:val="00BC318E"/>
    <w:rsid w:val="00BF126B"/>
    <w:rsid w:val="00BF1A5B"/>
    <w:rsid w:val="00BF4930"/>
    <w:rsid w:val="00BF567C"/>
    <w:rsid w:val="00BF7076"/>
    <w:rsid w:val="00C01AA2"/>
    <w:rsid w:val="00C07A57"/>
    <w:rsid w:val="00C15D45"/>
    <w:rsid w:val="00C340AA"/>
    <w:rsid w:val="00C558D1"/>
    <w:rsid w:val="00CA7DC4"/>
    <w:rsid w:val="00CF306F"/>
    <w:rsid w:val="00D00197"/>
    <w:rsid w:val="00D028AF"/>
    <w:rsid w:val="00D35709"/>
    <w:rsid w:val="00D4010C"/>
    <w:rsid w:val="00D4089B"/>
    <w:rsid w:val="00D704D4"/>
    <w:rsid w:val="00D70F19"/>
    <w:rsid w:val="00DB078A"/>
    <w:rsid w:val="00DD11C5"/>
    <w:rsid w:val="00DD7D0F"/>
    <w:rsid w:val="00E218D9"/>
    <w:rsid w:val="00E42C55"/>
    <w:rsid w:val="00E93A9B"/>
    <w:rsid w:val="00EB16C4"/>
    <w:rsid w:val="00EC178D"/>
    <w:rsid w:val="00EC2EB3"/>
    <w:rsid w:val="00F16DE4"/>
    <w:rsid w:val="00F436F7"/>
    <w:rsid w:val="00F55EED"/>
    <w:rsid w:val="00F64C6F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DA1"/>
  <w15:chartTrackingRefBased/>
  <w15:docId w15:val="{7EFE3175-E31E-4581-8340-2A04E8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322C5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322C5"/>
    <w:rPr>
      <w:rFonts w:ascii="Arial" w:eastAsia="Times New Roman" w:hAnsi="Arial" w:cs="Arial"/>
      <w:b/>
      <w:bCs/>
      <w:sz w:val="1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A322C5"/>
    <w:rPr>
      <w:rFonts w:ascii="Arial" w:hAnsi="Arial" w:cs="Arial"/>
      <w:sz w:val="16"/>
    </w:rPr>
  </w:style>
  <w:style w:type="character" w:customStyle="1" w:styleId="BrdtekstTegn">
    <w:name w:val="Brødtekst Tegn"/>
    <w:basedOn w:val="Standardskrifttypeiafsnit"/>
    <w:link w:val="Brdtekst"/>
    <w:semiHidden/>
    <w:rsid w:val="00A322C5"/>
    <w:rPr>
      <w:rFonts w:ascii="Arial" w:eastAsia="Times New Roman" w:hAnsi="Arial" w:cs="Arial"/>
      <w:sz w:val="16"/>
      <w:szCs w:val="24"/>
      <w:lang w:eastAsia="da-DK"/>
    </w:rPr>
  </w:style>
  <w:style w:type="character" w:styleId="Hyperlink">
    <w:name w:val="Hyperlink"/>
    <w:semiHidden/>
    <w:rsid w:val="00A322C5"/>
    <w:rPr>
      <w:color w:val="0000FF"/>
      <w:u w:val="single"/>
    </w:rPr>
  </w:style>
  <w:style w:type="paragraph" w:styleId="Brdtekst2">
    <w:name w:val="Body Text 2"/>
    <w:basedOn w:val="Normal"/>
    <w:link w:val="Brdtekst2Tegn"/>
    <w:semiHidden/>
    <w:rsid w:val="00A322C5"/>
    <w:pPr>
      <w:jc w:val="center"/>
    </w:pPr>
    <w:rPr>
      <w:rFonts w:ascii="Arial" w:hAnsi="Arial" w:cs="Arial"/>
      <w:b/>
      <w:bCs/>
      <w:sz w:val="20"/>
    </w:rPr>
  </w:style>
  <w:style w:type="character" w:customStyle="1" w:styleId="Brdtekst2Tegn">
    <w:name w:val="Brødtekst 2 Tegn"/>
    <w:basedOn w:val="Standardskrifttypeiafsnit"/>
    <w:link w:val="Brdtekst2"/>
    <w:semiHidden/>
    <w:rsid w:val="00A322C5"/>
    <w:rPr>
      <w:rFonts w:ascii="Arial" w:eastAsia="Times New Roman" w:hAnsi="Arial" w:cs="Arial"/>
      <w:b/>
      <w:bCs/>
      <w:sz w:val="20"/>
      <w:szCs w:val="24"/>
      <w:lang w:eastAsia="da-DK"/>
    </w:rPr>
  </w:style>
  <w:style w:type="paragraph" w:styleId="Brdtekst3">
    <w:name w:val="Body Text 3"/>
    <w:basedOn w:val="Normal"/>
    <w:link w:val="Brdtekst3Tegn"/>
    <w:semiHidden/>
    <w:rsid w:val="00A322C5"/>
    <w:pPr>
      <w:ind w:right="59"/>
    </w:pPr>
    <w:rPr>
      <w:rFonts w:ascii="Arial" w:hAnsi="Arial" w:cs="Arial"/>
      <w:sz w:val="16"/>
    </w:rPr>
  </w:style>
  <w:style w:type="character" w:customStyle="1" w:styleId="Brdtekst3Tegn">
    <w:name w:val="Brødtekst 3 Tegn"/>
    <w:basedOn w:val="Standardskrifttypeiafsnit"/>
    <w:link w:val="Brdtekst3"/>
    <w:semiHidden/>
    <w:rsid w:val="00A322C5"/>
    <w:rPr>
      <w:rFonts w:ascii="Arial" w:eastAsia="Times New Roman" w:hAnsi="Arial" w:cs="Arial"/>
      <w:sz w:val="16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A322C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A322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322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22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VTUBrdtekst">
    <w:name w:val="MVTU_Brødtekst"/>
    <w:basedOn w:val="Normal"/>
    <w:rsid w:val="00A322C5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322C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322C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0A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0AA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1C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1C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1C3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1C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1C3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NOR1Char">
    <w:name w:val="NOR_1 Char"/>
    <w:link w:val="NOR1"/>
    <w:uiPriority w:val="99"/>
    <w:locked/>
    <w:rsid w:val="00EC2EB3"/>
    <w:rPr>
      <w:rFonts w:ascii="Arial" w:eastAsia="Times New Roman" w:hAnsi="Arial" w:cs="Times New Roman"/>
      <w:szCs w:val="16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EC2EB3"/>
    <w:pPr>
      <w:tabs>
        <w:tab w:val="left" w:pos="851"/>
      </w:tabs>
      <w:spacing w:line="288" w:lineRule="auto"/>
      <w:jc w:val="both"/>
    </w:pPr>
    <w:rPr>
      <w:rFonts w:ascii="Arial" w:hAnsi="Arial"/>
      <w:sz w:val="22"/>
      <w:szCs w:val="16"/>
      <w:lang w:val="en-GB" w:eastAsia="en-US"/>
    </w:rPr>
  </w:style>
  <w:style w:type="table" w:styleId="Tabel-Gitter">
    <w:name w:val="Table Grid"/>
    <w:basedOn w:val="Tabel-Normal"/>
    <w:uiPriority w:val="39"/>
    <w:rsid w:val="00EC2E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f@cric.n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ric.nu/godi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rtenhyland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ten.bestle@regionh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845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5</cp:revision>
  <cp:lastPrinted>2020-08-17T12:06:00Z</cp:lastPrinted>
  <dcterms:created xsi:type="dcterms:W3CDTF">2021-03-12T07:42:00Z</dcterms:created>
  <dcterms:modified xsi:type="dcterms:W3CDTF">2021-05-06T10:36:00Z</dcterms:modified>
</cp:coreProperties>
</file>