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D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E608D0" w:rsidRPr="00E608D0" w:rsidRDefault="00E608D0" w:rsidP="00E608D0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Daily clinical screening</w:t>
      </w:r>
      <w:r w:rsidRPr="006468FF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DE5454">
        <w:rPr>
          <w:sz w:val="20"/>
          <w:szCs w:val="20"/>
          <w:lang w:val="en-US"/>
        </w:rPr>
        <w:t xml:space="preserve">All patients fulfilling all inclusion criteria must be screened in </w:t>
      </w:r>
      <w:r>
        <w:rPr>
          <w:sz w:val="20"/>
          <w:szCs w:val="20"/>
          <w:lang w:val="en-US"/>
        </w:rPr>
        <w:t xml:space="preserve">the </w:t>
      </w:r>
      <w:r w:rsidRPr="00DE5454">
        <w:rPr>
          <w:sz w:val="20"/>
          <w:szCs w:val="20"/>
          <w:lang w:val="en-US"/>
        </w:rPr>
        <w:t>eCRF.</w:t>
      </w:r>
    </w:p>
    <w:p w:rsidR="00E608D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E608D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GB"/>
        </w:rPr>
      </w:pPr>
      <w:r>
        <w:rPr>
          <w:rFonts w:cstheme="minorHAnsi"/>
          <w:b/>
          <w:bCs/>
          <w:color w:val="000000"/>
          <w:lang w:val="en-US"/>
        </w:rPr>
        <w:t>Informed consent</w:t>
      </w:r>
      <w:r>
        <w:rPr>
          <w:rFonts w:cstheme="minorHAnsi"/>
          <w:b/>
          <w:bCs/>
          <w:color w:val="000000"/>
          <w:lang w:val="en-US"/>
        </w:rPr>
        <w:br/>
      </w:r>
      <w:r w:rsidRPr="00DE5454">
        <w:rPr>
          <w:rFonts w:cstheme="minorHAnsi"/>
          <w:color w:val="000000"/>
          <w:sz w:val="20"/>
          <w:szCs w:val="20"/>
          <w:lang w:val="en-US"/>
        </w:rPr>
        <w:t>It is legal to include inhabited participants in clinical trials if surrogate consent</w:t>
      </w:r>
      <w:r w:rsidRPr="00DE5454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Pr="00DE5454">
        <w:rPr>
          <w:rFonts w:cstheme="minorHAnsi"/>
          <w:color w:val="000000"/>
          <w:sz w:val="20"/>
          <w:szCs w:val="20"/>
          <w:lang w:val="en-US"/>
        </w:rPr>
        <w:t>is obtained (</w:t>
      </w:r>
      <w:proofErr w:type="spellStart"/>
      <w:r w:rsidRPr="00DE5454">
        <w:rPr>
          <w:rFonts w:cstheme="minorHAnsi"/>
          <w:color w:val="000000"/>
          <w:sz w:val="20"/>
          <w:szCs w:val="20"/>
          <w:lang w:val="en-US"/>
        </w:rPr>
        <w:t>Komitéloven</w:t>
      </w:r>
      <w:proofErr w:type="spellEnd"/>
      <w:r w:rsidRPr="00DE5454">
        <w:rPr>
          <w:rFonts w:cstheme="minorHAnsi"/>
          <w:color w:val="000000"/>
          <w:sz w:val="20"/>
          <w:szCs w:val="20"/>
          <w:lang w:val="en-US"/>
        </w:rPr>
        <w:t xml:space="preserve"> §4)</w:t>
      </w:r>
      <w:r>
        <w:rPr>
          <w:rFonts w:cstheme="minorHAnsi"/>
          <w:color w:val="000000"/>
          <w:sz w:val="20"/>
          <w:szCs w:val="20"/>
          <w:lang w:val="en-US"/>
        </w:rPr>
        <w:t>.</w:t>
      </w:r>
      <w:r>
        <w:rPr>
          <w:rFonts w:cstheme="minorHAnsi"/>
          <w:b/>
          <w:bCs/>
          <w:color w:val="000000"/>
          <w:lang w:val="en-US"/>
        </w:rPr>
        <w:br/>
      </w:r>
      <w:r w:rsidRPr="00DE5454">
        <w:rPr>
          <w:rFonts w:cstheme="minorHAnsi"/>
          <w:color w:val="000000"/>
          <w:sz w:val="20"/>
          <w:szCs w:val="20"/>
          <w:lang w:val="en-GB"/>
        </w:rPr>
        <w:t xml:space="preserve">All patients </w:t>
      </w:r>
      <w:r>
        <w:rPr>
          <w:rFonts w:cstheme="minorHAnsi"/>
          <w:color w:val="000000"/>
          <w:sz w:val="20"/>
          <w:szCs w:val="20"/>
          <w:lang w:val="en-GB"/>
        </w:rPr>
        <w:t>intensive care patients is considered</w:t>
      </w:r>
      <w:r w:rsidRPr="00DE5454">
        <w:rPr>
          <w:rFonts w:cstheme="minorHAnsi"/>
          <w:color w:val="000000"/>
          <w:sz w:val="20"/>
          <w:szCs w:val="20"/>
          <w:lang w:val="en-GB"/>
        </w:rPr>
        <w:t xml:space="preserve"> temporarily incompetent</w:t>
      </w:r>
      <w:r>
        <w:rPr>
          <w:rFonts w:cstheme="minorHAnsi"/>
          <w:color w:val="000000"/>
          <w:sz w:val="20"/>
          <w:szCs w:val="20"/>
          <w:lang w:val="en-GB"/>
        </w:rPr>
        <w:t>.</w:t>
      </w:r>
    </w:p>
    <w:p w:rsidR="00E608D0" w:rsidRPr="00DE5454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E608D0" w:rsidRPr="00E608D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20"/>
          <w:szCs w:val="20"/>
          <w:lang w:val="en-US"/>
        </w:rPr>
      </w:pPr>
      <w:r w:rsidRPr="00E608D0">
        <w:rPr>
          <w:rFonts w:cstheme="minorHAnsi"/>
          <w:b/>
          <w:bCs/>
          <w:color w:val="000000"/>
          <w:sz w:val="20"/>
          <w:szCs w:val="20"/>
          <w:lang w:val="en-US"/>
        </w:rPr>
        <w:t>Procedure</w:t>
      </w:r>
    </w:p>
    <w:p w:rsidR="00E608D0" w:rsidRPr="00E026B3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 xml:space="preserve">Obtain informed consent from the first trial guardian before </w:t>
      </w:r>
      <w:proofErr w:type="spellStart"/>
      <w:r w:rsidRPr="00E026B3">
        <w:rPr>
          <w:rFonts w:cstheme="minorHAnsi"/>
          <w:color w:val="000000"/>
          <w:sz w:val="20"/>
          <w:szCs w:val="20"/>
          <w:lang w:val="en-US"/>
        </w:rPr>
        <w:t>randomisation</w:t>
      </w:r>
      <w:proofErr w:type="spellEnd"/>
      <w:r w:rsidRPr="00E026B3">
        <w:rPr>
          <w:rFonts w:cstheme="minorHAnsi"/>
          <w:color w:val="000000"/>
          <w:sz w:val="20"/>
          <w:szCs w:val="20"/>
          <w:lang w:val="en-US"/>
        </w:rPr>
        <w:t xml:space="preserve"> (oral consent by telephone is permitted).</w:t>
      </w:r>
    </w:p>
    <w:p w:rsidR="00E608D0" w:rsidRPr="00E026B3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>Note date, time and name of first trial guardian in electronic medical journal.</w:t>
      </w:r>
    </w:p>
    <w:p w:rsidR="00E608D0" w:rsidRPr="00E026B3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r w:rsidRPr="00E026B3">
        <w:rPr>
          <w:rFonts w:cstheme="minorHAnsi"/>
          <w:color w:val="000000"/>
          <w:sz w:val="20"/>
          <w:szCs w:val="20"/>
          <w:lang w:val="en-US"/>
        </w:rPr>
        <w:t>Obtain written consent from the first trial guardia</w:t>
      </w:r>
      <w:r>
        <w:rPr>
          <w:rFonts w:cstheme="minorHAnsi"/>
          <w:color w:val="000000"/>
          <w:sz w:val="20"/>
          <w:szCs w:val="20"/>
          <w:lang w:val="en-US"/>
        </w:rPr>
        <w:t>n</w:t>
      </w:r>
      <w:r w:rsidRPr="00E026B3">
        <w:rPr>
          <w:rFonts w:cstheme="minorHAnsi"/>
          <w:color w:val="000000"/>
          <w:sz w:val="20"/>
          <w:szCs w:val="20"/>
          <w:lang w:val="en-US"/>
        </w:rPr>
        <w:t xml:space="preserve"> as soon as possible.</w:t>
      </w:r>
    </w:p>
    <w:p w:rsidR="00E608D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E608D0" w:rsidRPr="00DE5454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DE5454">
        <w:rPr>
          <w:rFonts w:cstheme="minorHAnsi"/>
          <w:b/>
          <w:bCs/>
          <w:color w:val="000000"/>
          <w:lang w:val="en-US"/>
        </w:rPr>
        <w:t xml:space="preserve">Screen </w:t>
      </w:r>
      <w:r>
        <w:rPr>
          <w:rFonts w:cstheme="minorHAnsi"/>
          <w:b/>
          <w:bCs/>
          <w:color w:val="000000"/>
          <w:lang w:val="en-US"/>
        </w:rPr>
        <w:t>and</w:t>
      </w:r>
      <w:r w:rsidRPr="00DE5454">
        <w:rPr>
          <w:rFonts w:cstheme="minorHAnsi"/>
          <w:b/>
          <w:bCs/>
          <w:color w:val="000000"/>
          <w:lang w:val="en-US"/>
        </w:rPr>
        <w:t xml:space="preserve"> include</w:t>
      </w:r>
    </w:p>
    <w:p w:rsidR="00E608D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Log into the electronic medical journal</w:t>
      </w:r>
    </w:p>
    <w:p w:rsidR="00E608D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Screening of inclusion and exclusion criteria for new eligible patients</w:t>
      </w:r>
    </w:p>
    <w:p w:rsidR="00E608D0" w:rsidRPr="00E026B3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E608D0" w:rsidRPr="00E026B3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Randomisation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>
        <w:rPr>
          <w:rFonts w:cstheme="minorHAnsi"/>
          <w:color w:val="000000"/>
          <w:sz w:val="20"/>
          <w:szCs w:val="20"/>
          <w:lang w:val="en-US"/>
        </w:rPr>
        <w:t>When i</w:t>
      </w:r>
      <w:r w:rsidRPr="00DE5454">
        <w:rPr>
          <w:rFonts w:cstheme="minorHAnsi"/>
          <w:color w:val="000000"/>
          <w:sz w:val="20"/>
          <w:szCs w:val="20"/>
          <w:lang w:val="en-US"/>
        </w:rPr>
        <w:t>nformed consent is obtained from first trial guardian</w:t>
      </w:r>
      <w:r w:rsidRPr="00E026B3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DE5454">
        <w:rPr>
          <w:rFonts w:cstheme="minorHAnsi"/>
          <w:color w:val="000000"/>
          <w:sz w:val="20"/>
          <w:szCs w:val="20"/>
          <w:lang w:val="en-US"/>
        </w:rPr>
        <w:t>AND</w:t>
      </w:r>
      <w:r w:rsidRPr="00E026B3">
        <w:rPr>
          <w:rFonts w:cstheme="minorHAnsi"/>
          <w:color w:val="000000"/>
          <w:sz w:val="20"/>
          <w:szCs w:val="20"/>
          <w:lang w:val="en-US"/>
        </w:rPr>
        <w:t xml:space="preserve"> the p</w:t>
      </w:r>
      <w:r w:rsidRPr="00DE5454">
        <w:rPr>
          <w:rFonts w:cstheme="minorHAnsi"/>
          <w:color w:val="000000"/>
          <w:sz w:val="20"/>
          <w:szCs w:val="20"/>
          <w:lang w:val="en-US"/>
        </w:rPr>
        <w:t>atient fulfill all inclusion criteria and none of the exclusion criteria THEN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  <w:lang w:val="en-US"/>
        </w:rPr>
        <w:t>r</w:t>
      </w:r>
      <w:r w:rsidRPr="00E026B3">
        <w:rPr>
          <w:rFonts w:cstheme="minorHAnsi"/>
          <w:color w:val="000000"/>
          <w:sz w:val="20"/>
          <w:szCs w:val="20"/>
          <w:lang w:val="en-US"/>
        </w:rPr>
        <w:t>andomise</w:t>
      </w:r>
      <w:proofErr w:type="spellEnd"/>
      <w:r w:rsidRPr="00E026B3">
        <w:rPr>
          <w:rFonts w:cstheme="minorHAnsi"/>
          <w:color w:val="000000"/>
          <w:sz w:val="20"/>
          <w:szCs w:val="20"/>
          <w:lang w:val="en-US"/>
        </w:rPr>
        <w:t xml:space="preserve"> the patient in the web b</w:t>
      </w:r>
      <w:bookmarkStart w:id="0" w:name="_GoBack"/>
      <w:bookmarkEnd w:id="0"/>
      <w:r w:rsidRPr="00E026B3">
        <w:rPr>
          <w:rFonts w:cstheme="minorHAnsi"/>
          <w:color w:val="000000"/>
          <w:sz w:val="20"/>
          <w:szCs w:val="20"/>
          <w:lang w:val="en-US"/>
        </w:rPr>
        <w:t>ased eCRF</w:t>
      </w:r>
    </w:p>
    <w:p w:rsidR="00E608D0" w:rsidRPr="00E026B3" w:rsidRDefault="00E608D0" w:rsidP="00E608D0">
      <w:pPr>
        <w:rPr>
          <w:sz w:val="20"/>
          <w:szCs w:val="20"/>
          <w:lang w:val="en-US"/>
        </w:rPr>
      </w:pPr>
    </w:p>
    <w:p w:rsidR="00635CC1" w:rsidRPr="00E608D0" w:rsidRDefault="00635CC1">
      <w:pPr>
        <w:rPr>
          <w:lang w:val="en-US"/>
        </w:rPr>
      </w:pPr>
    </w:p>
    <w:sectPr w:rsidR="00635CC1" w:rsidRPr="00E608D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0" w:rsidRDefault="00E608D0" w:rsidP="00E608D0">
      <w:pPr>
        <w:spacing w:after="0" w:line="240" w:lineRule="auto"/>
      </w:pPr>
      <w:r>
        <w:separator/>
      </w:r>
    </w:p>
  </w:endnote>
  <w:end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D0" w:rsidRDefault="00E608D0" w:rsidP="00E608D0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Dyrehavevej 29 ● 3400 Hillerød</w:t>
    </w:r>
  </w:p>
  <w:p w:rsidR="00E608D0" w:rsidRPr="00EB0ECA" w:rsidRDefault="00E608D0" w:rsidP="00E608D0">
    <w:pPr>
      <w:pStyle w:val="Sidefod"/>
      <w:jc w:val="center"/>
    </w:pPr>
    <w:r>
      <w:rPr>
        <w:rFonts w:cstheme="minorHAnsi"/>
      </w:rPr>
      <w:t xml:space="preserve">+45 4829 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0" w:rsidRDefault="00E608D0" w:rsidP="00E608D0">
      <w:pPr>
        <w:spacing w:after="0" w:line="240" w:lineRule="auto"/>
      </w:pPr>
      <w:r>
        <w:separator/>
      </w:r>
    </w:p>
  </w:footnote>
  <w:foot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A" w:rsidRPr="00236A8A" w:rsidRDefault="00E608D0" w:rsidP="00E608D0">
    <w:pPr>
      <w:pStyle w:val="Overskrift1"/>
      <w:jc w:val="center"/>
      <w:rPr>
        <w:b/>
        <w:bCs/>
        <w:color w:val="auto"/>
        <w:lang w:val="en-US"/>
      </w:rPr>
    </w:pPr>
    <w:r>
      <w:rPr>
        <w:b/>
        <w:bCs/>
        <w:color w:val="auto"/>
        <w:lang w:val="en-US"/>
      </w:rPr>
      <w:t xml:space="preserve">                                 </w:t>
    </w:r>
    <w:r>
      <w:rPr>
        <w:b/>
        <w:bCs/>
        <w:color w:val="auto"/>
        <w:lang w:val="en-US"/>
      </w:rPr>
      <w:t xml:space="preserve">Screening and </w:t>
    </w:r>
    <w:proofErr w:type="spellStart"/>
    <w:r>
      <w:rPr>
        <w:b/>
        <w:bCs/>
        <w:color w:val="auto"/>
        <w:lang w:val="en-US"/>
      </w:rPr>
      <w:t>randomisation</w:t>
    </w:r>
    <w:proofErr w:type="spellEnd"/>
    <w:r>
      <w:rPr>
        <w:b/>
        <w:bCs/>
        <w:color w:val="auto"/>
        <w:lang w:val="en-US"/>
      </w:rPr>
      <w:t xml:space="preserve">               </w:t>
    </w:r>
    <w:r>
      <w:rPr>
        <w:b/>
        <w:bCs/>
        <w:noProof/>
        <w:color w:val="auto"/>
        <w:lang w:val="en-US"/>
      </w:rPr>
      <w:drawing>
        <wp:inline distT="0" distB="0" distL="0" distR="0" wp14:anchorId="7657BAEA" wp14:editId="1EAAA2EA">
          <wp:extent cx="1025014" cy="264496"/>
          <wp:effectExtent l="0" t="0" r="3810" b="254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11" cy="32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A8A" w:rsidRPr="00236A8A" w:rsidRDefault="00E608D0" w:rsidP="00E608D0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 xml:space="preserve">The </w:t>
    </w:r>
    <w:r>
      <w:rPr>
        <w:b/>
        <w:bCs/>
        <w:color w:val="auto"/>
        <w:lang w:val="en-US"/>
      </w:rPr>
      <w:t>GODIF</w:t>
    </w:r>
    <w:r w:rsidRPr="00236A8A">
      <w:rPr>
        <w:b/>
        <w:bCs/>
        <w:color w:val="auto"/>
        <w:lang w:val="en-US"/>
      </w:rPr>
      <w:t xml:space="preserve"> trial</w:t>
    </w:r>
  </w:p>
  <w:p w:rsidR="00236A8A" w:rsidRPr="00236A8A" w:rsidRDefault="00E608D0" w:rsidP="00236A8A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4E6"/>
    <w:multiLevelType w:val="hybridMultilevel"/>
    <w:tmpl w:val="86CA5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2FB6"/>
    <w:multiLevelType w:val="hybridMultilevel"/>
    <w:tmpl w:val="E98A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0"/>
    <w:rsid w:val="00002E9F"/>
    <w:rsid w:val="00036ECF"/>
    <w:rsid w:val="00061E21"/>
    <w:rsid w:val="000D63C3"/>
    <w:rsid w:val="000F3F38"/>
    <w:rsid w:val="00223D83"/>
    <w:rsid w:val="003960B5"/>
    <w:rsid w:val="00457002"/>
    <w:rsid w:val="004B1868"/>
    <w:rsid w:val="0052606D"/>
    <w:rsid w:val="00591D14"/>
    <w:rsid w:val="00635CC1"/>
    <w:rsid w:val="006828AC"/>
    <w:rsid w:val="006A2D65"/>
    <w:rsid w:val="007361CC"/>
    <w:rsid w:val="00781E62"/>
    <w:rsid w:val="00795211"/>
    <w:rsid w:val="00831743"/>
    <w:rsid w:val="009A082A"/>
    <w:rsid w:val="009E2C1D"/>
    <w:rsid w:val="009E6EB9"/>
    <w:rsid w:val="00AC7A1A"/>
    <w:rsid w:val="00B764BA"/>
    <w:rsid w:val="00CA4308"/>
    <w:rsid w:val="00DB6426"/>
    <w:rsid w:val="00E608D0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CB73"/>
  <w15:chartTrackingRefBased/>
  <w15:docId w15:val="{99947229-7F26-4153-A5ED-BC5268A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D0"/>
  </w:style>
  <w:style w:type="paragraph" w:styleId="Overskrift1">
    <w:name w:val="heading 1"/>
    <w:basedOn w:val="Normal"/>
    <w:next w:val="Normal"/>
    <w:link w:val="Overskrift1Tegn"/>
    <w:uiPriority w:val="9"/>
    <w:qFormat/>
    <w:rsid w:val="00E6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0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08D0"/>
  </w:style>
  <w:style w:type="paragraph" w:styleId="Sidefod">
    <w:name w:val="footer"/>
    <w:basedOn w:val="Normal"/>
    <w:link w:val="Sidefo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08D0"/>
  </w:style>
  <w:style w:type="character" w:styleId="Hyperlink">
    <w:name w:val="Hyperlink"/>
    <w:basedOn w:val="Standardskrifttypeiafsnit"/>
    <w:uiPriority w:val="99"/>
    <w:unhideWhenUsed/>
    <w:rsid w:val="00E608D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6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</cp:revision>
  <dcterms:created xsi:type="dcterms:W3CDTF">2020-06-08T09:27:00Z</dcterms:created>
  <dcterms:modified xsi:type="dcterms:W3CDTF">2020-06-08T09:35:00Z</dcterms:modified>
</cp:coreProperties>
</file>