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0D78EBEF" w:rsidR="00B22A84" w:rsidRPr="004F630C" w:rsidRDefault="004F630C" w:rsidP="00441F5D">
      <w:pPr>
        <w:tabs>
          <w:tab w:val="left" w:pos="6264"/>
        </w:tabs>
        <w:rPr>
          <w:rFonts w:ascii="Arial" w:hAnsi="Arial" w:cs="Arial"/>
          <w:lang w:val="da-DK"/>
        </w:rPr>
      </w:pPr>
      <w:r w:rsidRPr="004F630C">
        <w:rPr>
          <w:rFonts w:ascii="Arial" w:hAnsi="Arial" w:cs="Arial"/>
          <w:lang w:val="da-DK"/>
        </w:rPr>
        <w:t>Afdeling:</w:t>
      </w:r>
      <w:r w:rsidR="00B22A84" w:rsidRPr="004F630C">
        <w:rPr>
          <w:rFonts w:ascii="Arial" w:hAnsi="Arial" w:cs="Arial"/>
          <w:lang w:val="da-DK"/>
        </w:rPr>
        <w:t xml:space="preserve"> </w:t>
      </w:r>
      <w:r w:rsidR="00441F5D" w:rsidRPr="004F630C">
        <w:rPr>
          <w:rFonts w:ascii="Arial" w:hAnsi="Arial" w:cs="Arial"/>
          <w:lang w:val="da-DK"/>
        </w:rPr>
        <w:tab/>
      </w:r>
    </w:p>
    <w:p w14:paraId="7AD1784D" w14:textId="229488DE" w:rsidR="00B22A84" w:rsidRPr="00505194" w:rsidRDefault="004F630C" w:rsidP="00B22A84">
      <w:pPr>
        <w:rPr>
          <w:rFonts w:ascii="Arial" w:hAnsi="Arial" w:cs="Arial"/>
          <w:lang w:val="da-DK"/>
        </w:rPr>
      </w:pPr>
      <w:r w:rsidRPr="00505194">
        <w:rPr>
          <w:rFonts w:ascii="Arial" w:hAnsi="Arial" w:cs="Arial"/>
          <w:lang w:val="da-DK"/>
        </w:rPr>
        <w:t>H</w:t>
      </w:r>
      <w:r w:rsidR="00B22A84" w:rsidRPr="00505194">
        <w:rPr>
          <w:rFonts w:ascii="Arial" w:hAnsi="Arial" w:cs="Arial"/>
          <w:lang w:val="da-DK"/>
        </w:rPr>
        <w:t>ospital</w:t>
      </w:r>
      <w:r w:rsidRPr="00505194">
        <w:rPr>
          <w:rFonts w:ascii="Arial" w:hAnsi="Arial" w:cs="Arial"/>
          <w:lang w:val="da-DK"/>
        </w:rPr>
        <w:t>:</w:t>
      </w:r>
    </w:p>
    <w:p w14:paraId="510111D7" w14:textId="71B6D293" w:rsidR="00B22A84" w:rsidRPr="004F630C" w:rsidRDefault="004F630C" w:rsidP="00B22A84">
      <w:pPr>
        <w:rPr>
          <w:rFonts w:ascii="Arial" w:hAnsi="Arial" w:cs="Arial"/>
          <w:lang w:val="en-US"/>
        </w:rPr>
      </w:pPr>
      <w:proofErr w:type="spellStart"/>
      <w:r w:rsidRPr="004F630C">
        <w:rPr>
          <w:rFonts w:ascii="Arial" w:hAnsi="Arial" w:cs="Arial"/>
          <w:lang w:val="en-US"/>
        </w:rPr>
        <w:t>A</w:t>
      </w:r>
      <w:r w:rsidR="00B22A84" w:rsidRPr="004F630C">
        <w:rPr>
          <w:rFonts w:ascii="Arial" w:hAnsi="Arial" w:cs="Arial"/>
          <w:lang w:val="en-US"/>
        </w:rPr>
        <w:t>dresse</w:t>
      </w:r>
      <w:proofErr w:type="spellEnd"/>
      <w:r w:rsidRPr="004F630C">
        <w:rPr>
          <w:rFonts w:ascii="Arial" w:hAnsi="Arial" w:cs="Arial"/>
          <w:lang w:val="en-US"/>
        </w:rPr>
        <w:t>: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05C12A63" w14:textId="709BADBD" w:rsidR="00886F37" w:rsidRDefault="008E2C13" w:rsidP="00886F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 directed fluid removal with furosemide in intensive care patients with fluid overload. A randomised, blinded</w:t>
      </w:r>
      <w:r w:rsidR="00623F0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placebo-controlled trial (GODIF).</w:t>
      </w:r>
    </w:p>
    <w:p w14:paraId="5E83BD21" w14:textId="58413784" w:rsidR="00886F37" w:rsidRPr="00886F37" w:rsidRDefault="00886F37" w:rsidP="00886F37">
      <w:pPr>
        <w:tabs>
          <w:tab w:val="left" w:pos="540"/>
        </w:tabs>
        <w:rPr>
          <w:rFonts w:ascii="Arial" w:hAnsi="Arial" w:cs="Arial"/>
          <w:lang w:val="da-DK"/>
        </w:rPr>
      </w:pPr>
      <w:proofErr w:type="spellStart"/>
      <w:r w:rsidRPr="00886F37">
        <w:rPr>
          <w:rFonts w:ascii="Arial" w:hAnsi="Arial" w:cs="Arial"/>
          <w:lang w:val="da-DK"/>
        </w:rPr>
        <w:t>EudraCT</w:t>
      </w:r>
      <w:proofErr w:type="spellEnd"/>
      <w:r w:rsidRPr="00886F37">
        <w:rPr>
          <w:rFonts w:ascii="Arial" w:hAnsi="Arial" w:cs="Arial"/>
          <w:lang w:val="da-DK"/>
        </w:rPr>
        <w:t xml:space="preserve"> </w:t>
      </w:r>
      <w:proofErr w:type="spellStart"/>
      <w:r w:rsidRPr="00886F37">
        <w:rPr>
          <w:rFonts w:ascii="Arial" w:hAnsi="Arial" w:cs="Arial"/>
          <w:lang w:val="da-DK"/>
        </w:rPr>
        <w:t>number</w:t>
      </w:r>
      <w:proofErr w:type="spellEnd"/>
      <w:r w:rsidRPr="00886F37">
        <w:rPr>
          <w:rFonts w:ascii="Arial" w:hAnsi="Arial" w:cs="Arial"/>
          <w:lang w:val="da-DK"/>
        </w:rPr>
        <w:t xml:space="preserve"> 201</w:t>
      </w:r>
      <w:r w:rsidR="008E2C13">
        <w:rPr>
          <w:rFonts w:ascii="Arial" w:hAnsi="Arial" w:cs="Arial"/>
          <w:lang w:val="da-DK"/>
        </w:rPr>
        <w:t>9-004292-40</w:t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1F117647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8E2C13">
        <w:rPr>
          <w:rFonts w:ascii="Arial" w:hAnsi="Arial" w:cs="Arial"/>
          <w:lang w:val="da-DK"/>
        </w:rPr>
        <w:t>GODIF</w:t>
      </w:r>
      <w:r>
        <w:rPr>
          <w:rFonts w:ascii="Arial" w:hAnsi="Arial" w:cs="Arial"/>
          <w:lang w:val="da-DK"/>
        </w:rPr>
        <w:t xml:space="preserve">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81C8" w14:textId="77777777" w:rsidR="00B40EA2" w:rsidRDefault="00B40EA2" w:rsidP="00E77306">
      <w:pPr>
        <w:spacing w:after="0" w:line="240" w:lineRule="auto"/>
      </w:pPr>
      <w:r>
        <w:separator/>
      </w:r>
    </w:p>
  </w:endnote>
  <w:endnote w:type="continuationSeparator" w:id="0">
    <w:p w14:paraId="4A224756" w14:textId="77777777" w:rsidR="00B40EA2" w:rsidRDefault="00B40EA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6CAB" w14:textId="77777777" w:rsidR="00C96EEB" w:rsidRDefault="00C96E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8C2E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183F53CE" w:rsidR="008C191B" w:rsidRDefault="00C96EEB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427F6" w14:textId="77777777" w:rsidR="00C96EEB" w:rsidRDefault="00C96EEB" w:rsidP="00C96EEB">
            <w:pPr>
              <w:pStyle w:val="Sidefod"/>
              <w:jc w:val="center"/>
              <w:rPr>
                <w:rFonts w:cstheme="minorHAnsi"/>
                <w:lang w:val="da-DK"/>
              </w:rPr>
            </w:pPr>
            <w:r w:rsidRPr="00B05DB5">
              <w:rPr>
                <w:lang w:val="da-DK"/>
              </w:rPr>
              <w:t>Anæstesiologisk afdeling Nordsjællands h</w:t>
            </w:r>
            <w:r>
              <w:rPr>
                <w:lang w:val="da-DK"/>
              </w:rPr>
              <w:t xml:space="preserve">ospital </w:t>
            </w:r>
            <w:r>
              <w:rPr>
                <w:rFonts w:cstheme="minorHAnsi"/>
                <w:lang w:val="da-DK"/>
              </w:rPr>
              <w:t>● Dyrehavevej 29 ● 3400 Hillerød</w:t>
            </w:r>
          </w:p>
          <w:p w14:paraId="773EEC4F" w14:textId="7691A4A2" w:rsidR="008C191B" w:rsidRDefault="00C96EEB" w:rsidP="00C96EEB">
            <w:pPr>
              <w:pStyle w:val="Sidefod"/>
              <w:jc w:val="center"/>
              <w:rPr>
                <w:rStyle w:val="Hyperlink"/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 xml:space="preserve">+45 48296773 ● </w:t>
            </w:r>
            <w:hyperlink r:id="rId1" w:history="1">
              <w:r w:rsidRPr="003E6BE8">
                <w:rPr>
                  <w:rStyle w:val="Hyperlink"/>
                  <w:rFonts w:cstheme="minorHAnsi"/>
                  <w:lang w:val="da-DK"/>
                </w:rPr>
                <w:t>godif@cric.nu</w:t>
              </w:r>
            </w:hyperlink>
            <w:r>
              <w:rPr>
                <w:rFonts w:cstheme="minorHAnsi"/>
                <w:lang w:val="da-DK"/>
              </w:rPr>
              <w:t xml:space="preserve"> ● </w:t>
            </w:r>
            <w:hyperlink r:id="rId2" w:history="1">
              <w:r w:rsidRPr="003E6BE8">
                <w:rPr>
                  <w:rStyle w:val="Hyperlink"/>
                  <w:rFonts w:cstheme="minorHAnsi"/>
                  <w:lang w:val="da-DK"/>
                </w:rPr>
                <w:t>www.cric.nu/godif/</w:t>
              </w:r>
            </w:hyperlink>
          </w:p>
          <w:p w14:paraId="4C65C181" w14:textId="77777777" w:rsidR="00C96EEB" w:rsidRPr="006174E4" w:rsidRDefault="00C96EEB" w:rsidP="00C96EEB">
            <w:pPr>
              <w:pStyle w:val="Sidefod"/>
              <w:jc w:val="center"/>
              <w:rPr>
                <w:lang w:val="da-DK"/>
              </w:rPr>
            </w:pPr>
            <w:bookmarkStart w:id="0" w:name="_GoBack"/>
            <w:bookmarkEnd w:id="0"/>
          </w:p>
          <w:p w14:paraId="43FC7E26" w14:textId="5A7ECBFE" w:rsidR="008C191B" w:rsidRDefault="00C96EEB">
            <w:pPr>
              <w:pStyle w:val="Sidefod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A990" wp14:editId="3A2B94F9">
                      <wp:simplePos x="0" y="0"/>
                      <wp:positionH relativeFrom="column">
                        <wp:posOffset>3318856</wp:posOffset>
                      </wp:positionH>
                      <wp:positionV relativeFrom="paragraph">
                        <wp:posOffset>63854</wp:posOffset>
                      </wp:positionV>
                      <wp:extent cx="316044" cy="69745"/>
                      <wp:effectExtent l="0" t="0" r="8255" b="6985"/>
                      <wp:wrapNone/>
                      <wp:docPr id="13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44" cy="69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05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position:absolute;margin-left:261.35pt;margin-top:5.05pt;width:24.9pt;height: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" fillcolor="white [3212]" stroked="f">
                      <v:textbox style="mso-fit-shape-to-text:t"/>
                    </v:shape>
                  </w:pict>
                </mc:Fallback>
              </mc:AlternateContent>
            </w:r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928A" w14:textId="77777777" w:rsidR="00B40EA2" w:rsidRDefault="00B40EA2" w:rsidP="00E77306">
      <w:pPr>
        <w:spacing w:after="0" w:line="240" w:lineRule="auto"/>
      </w:pPr>
      <w:r>
        <w:separator/>
      </w:r>
    </w:p>
  </w:footnote>
  <w:footnote w:type="continuationSeparator" w:id="0">
    <w:p w14:paraId="48475E04" w14:textId="77777777" w:rsidR="00B40EA2" w:rsidRDefault="00B40EA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320A" w14:textId="77777777" w:rsidR="00C96EEB" w:rsidRDefault="00C96E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4E74" w14:textId="77777777" w:rsidR="00C96EEB" w:rsidRDefault="00C96EE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49451F1D" w:rsidR="008C191B" w:rsidRPr="004F630C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F2C23">
      <w:rPr>
        <w:noProof/>
        <w:sz w:val="16"/>
        <w:szCs w:val="16"/>
        <w:lang w:val="da-DK"/>
      </w:rPr>
      <w:t>5b_</w:t>
    </w:r>
    <w:r w:rsidR="008E2C13">
      <w:rPr>
        <w:noProof/>
        <w:sz w:val="16"/>
        <w:szCs w:val="16"/>
        <w:lang w:val="da-DK"/>
      </w:rPr>
      <w:t>GODIF</w:t>
    </w:r>
    <w:r w:rsidR="003F2C23">
      <w:rPr>
        <w:noProof/>
        <w:sz w:val="16"/>
        <w:szCs w:val="16"/>
        <w:lang w:val="da-DK"/>
      </w:rPr>
      <w:t>_Tilladelse_afdelingsledelsen_template_v1.0.docx</w:t>
    </w:r>
    <w:r>
      <w:rPr>
        <w:sz w:val="16"/>
        <w:szCs w:val="16"/>
      </w:rPr>
      <w:fldChar w:fldCharType="end"/>
    </w:r>
  </w:p>
  <w:p w14:paraId="6106A184" w14:textId="1D7A89E7" w:rsidR="00B22A84" w:rsidRDefault="008E2C13" w:rsidP="00206F68">
    <w:pPr>
      <w:pStyle w:val="Sidehoved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/>
      </w:rPr>
      <w:drawing>
        <wp:inline distT="0" distB="0" distL="0" distR="0" wp14:anchorId="01091221" wp14:editId="7E5EA589">
          <wp:extent cx="1666875" cy="430054"/>
          <wp:effectExtent l="0" t="0" r="0" b="8255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997" cy="4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43EA5"/>
    <w:rsid w:val="00351F91"/>
    <w:rsid w:val="003D48FE"/>
    <w:rsid w:val="003E0937"/>
    <w:rsid w:val="003F2C23"/>
    <w:rsid w:val="00414686"/>
    <w:rsid w:val="00441F5D"/>
    <w:rsid w:val="00461B82"/>
    <w:rsid w:val="00476A88"/>
    <w:rsid w:val="004C7CCF"/>
    <w:rsid w:val="004D32BD"/>
    <w:rsid w:val="004D351E"/>
    <w:rsid w:val="004D4741"/>
    <w:rsid w:val="004F630C"/>
    <w:rsid w:val="00505194"/>
    <w:rsid w:val="006174E4"/>
    <w:rsid w:val="00623F0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86F37"/>
    <w:rsid w:val="008C191B"/>
    <w:rsid w:val="008D674A"/>
    <w:rsid w:val="008D7D80"/>
    <w:rsid w:val="008E2C13"/>
    <w:rsid w:val="008E6CE5"/>
    <w:rsid w:val="008F042B"/>
    <w:rsid w:val="0095354D"/>
    <w:rsid w:val="009D653A"/>
    <w:rsid w:val="00AE4FFE"/>
    <w:rsid w:val="00AF78ED"/>
    <w:rsid w:val="00B01E10"/>
    <w:rsid w:val="00B22A84"/>
    <w:rsid w:val="00B35E3D"/>
    <w:rsid w:val="00B40EA2"/>
    <w:rsid w:val="00C11A19"/>
    <w:rsid w:val="00C8791B"/>
    <w:rsid w:val="00C96EE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08F045"/>
  <w15:docId w15:val="{751D196D-A5EA-4794-860F-321EF9E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77E8-F1BA-4435-A346-08353AC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Sine Wichmann</cp:lastModifiedBy>
  <cp:revision>4</cp:revision>
  <cp:lastPrinted>2015-11-23T08:08:00Z</cp:lastPrinted>
  <dcterms:created xsi:type="dcterms:W3CDTF">2020-02-25T07:43:00Z</dcterms:created>
  <dcterms:modified xsi:type="dcterms:W3CDTF">2020-05-27T06:17:00Z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