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9964A3" w:rsidRPr="00536A61" w:rsidRDefault="00536A61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</w:pPr>
      <w:r w:rsidRPr="00536A61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 xml:space="preserve">Procedure </w:t>
      </w:r>
      <w:r w:rsidR="00A35AF2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>for</w:t>
      </w:r>
      <w:r w:rsidRPr="00536A61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 xml:space="preserve"> </w:t>
      </w:r>
      <w:r w:rsidR="00536C78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 xml:space="preserve">obtaining consent </w:t>
      </w:r>
    </w:p>
    <w:p w:rsidR="009964A3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a-DK"/>
        </w:rPr>
      </w:pPr>
    </w:p>
    <w:p w:rsidR="00D37A66" w:rsidRPr="00536A61" w:rsidRDefault="00D37A66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a-DK"/>
        </w:rPr>
      </w:pPr>
    </w:p>
    <w:p w:rsidR="003E2391" w:rsidRDefault="003E2391" w:rsidP="009964A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</w:pPr>
      <w:bookmarkStart w:id="0" w:name="_GoBack"/>
      <w:bookmarkEnd w:id="0"/>
      <w:r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All patients </w:t>
      </w:r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>with COVID-19 and severe hypoxia will be temporarily incompetent</w:t>
      </w:r>
      <w:r w:rsidR="00030885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. The patient </w:t>
      </w:r>
      <w:r w:rsidR="00B51E4A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>is</w:t>
      </w:r>
      <w:r w:rsidR="00030885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 </w:t>
      </w:r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legally included in COVID STEROID </w:t>
      </w:r>
      <w:r w:rsidR="00030885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>t</w:t>
      </w:r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rial if surrogate consent is obtained </w:t>
      </w:r>
      <w:r w:rsidR="00030885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before inclusion </w:t>
      </w:r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according to </w:t>
      </w:r>
      <w:proofErr w:type="spellStart"/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>Komitéloven</w:t>
      </w:r>
      <w:proofErr w:type="spellEnd"/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 §4.</w:t>
      </w:r>
    </w:p>
    <w:p w:rsidR="00A35AF2" w:rsidRDefault="00A35AF2" w:rsidP="009964A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</w:pPr>
    </w:p>
    <w:p w:rsidR="00D37A66" w:rsidRDefault="00D37A66" w:rsidP="009964A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</w:pPr>
    </w:p>
    <w:p w:rsidR="00A35AF2" w:rsidRPr="00A35AF2" w:rsidRDefault="00A35AF2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</w:pPr>
      <w:r w:rsidRPr="00A35AF2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 xml:space="preserve">Surrogate consent: </w:t>
      </w:r>
    </w:p>
    <w:p w:rsidR="00A35AF2" w:rsidRPr="00A35AF2" w:rsidRDefault="00A35AF2" w:rsidP="00A35AF2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da-DK"/>
        </w:rPr>
      </w:pPr>
      <w:r w:rsidRPr="00467F67">
        <w:rPr>
          <w:rFonts w:ascii="Arial" w:eastAsia="Times New Roman" w:hAnsi="Arial" w:cs="Arial"/>
          <w:b/>
          <w:sz w:val="24"/>
          <w:szCs w:val="24"/>
          <w:lang w:val="en-US" w:eastAsia="da-DK"/>
        </w:rPr>
        <w:t>the first trial guardian</w:t>
      </w:r>
      <w:r w:rsidRPr="00A35AF2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(doctor)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before randomisation</w:t>
      </w:r>
    </w:p>
    <w:p w:rsidR="00A35AF2" w:rsidRPr="00A35AF2" w:rsidRDefault="00A35AF2" w:rsidP="00A35AF2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da-DK"/>
        </w:rPr>
      </w:pPr>
      <w:r w:rsidRPr="00467F67">
        <w:rPr>
          <w:rFonts w:ascii="Arial" w:eastAsia="Times New Roman" w:hAnsi="Arial" w:cs="Arial"/>
          <w:b/>
          <w:sz w:val="24"/>
          <w:szCs w:val="24"/>
          <w:lang w:val="en-US" w:eastAsia="da-DK"/>
        </w:rPr>
        <w:t>next of kin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>after randomisation</w:t>
      </w:r>
      <w:r w:rsidR="00B36953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by telephone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. Next of kin is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>defined</w:t>
      </w:r>
      <w:r w:rsidR="00467F6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as relatives, friends, or other acquaintances in regular contact with the trial participant. 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>We accept a search for next of kin for</w:t>
      </w:r>
      <w:r w:rsidR="004A7CC0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="004A7CC0" w:rsidRPr="00B51E4A">
        <w:rPr>
          <w:rFonts w:ascii="Arial" w:eastAsia="Times New Roman" w:hAnsi="Arial" w:cs="Arial"/>
          <w:b/>
          <w:color w:val="FF0000"/>
          <w:sz w:val="24"/>
          <w:szCs w:val="24"/>
          <w:lang w:val="en-US" w:eastAsia="da-DK"/>
        </w:rPr>
        <w:t>one</w:t>
      </w:r>
      <w:r w:rsidR="003533B5" w:rsidRPr="00B51E4A">
        <w:rPr>
          <w:rFonts w:ascii="Arial" w:eastAsia="Times New Roman" w:hAnsi="Arial" w:cs="Arial"/>
          <w:b/>
          <w:color w:val="FF0000"/>
          <w:sz w:val="24"/>
          <w:szCs w:val="24"/>
          <w:lang w:val="en-US" w:eastAsia="da-DK"/>
        </w:rPr>
        <w:t xml:space="preserve"> week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. If </w:t>
      </w:r>
      <w:r w:rsidR="003533B5" w:rsidRPr="003533B5">
        <w:rPr>
          <w:rFonts w:ascii="Arial" w:eastAsia="Times New Roman" w:hAnsi="Arial" w:cs="Arial"/>
          <w:b/>
          <w:sz w:val="24"/>
          <w:szCs w:val="24"/>
          <w:lang w:val="en-US" w:eastAsia="da-DK"/>
        </w:rPr>
        <w:t>NO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next of kin</w:t>
      </w:r>
      <w:r w:rsidR="00CE3E06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is identified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>, the participant will be withdraw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n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from the trial intervention </w:t>
      </w:r>
      <w:r w:rsidR="004A7CC0">
        <w:rPr>
          <w:rFonts w:ascii="Arial" w:eastAsia="Times New Roman" w:hAnsi="Arial" w:cs="Arial"/>
          <w:bCs/>
          <w:sz w:val="24"/>
          <w:szCs w:val="24"/>
          <w:lang w:val="en-US" w:eastAsia="da-DK"/>
        </w:rPr>
        <w:t>– data registration continues based on the trial guardian consent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>.</w:t>
      </w:r>
      <w:r w:rsidR="00467F6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="00CE3E06">
        <w:rPr>
          <w:rFonts w:ascii="Arial" w:eastAsia="Times New Roman" w:hAnsi="Arial" w:cs="Arial"/>
          <w:bCs/>
          <w:sz w:val="24"/>
          <w:szCs w:val="24"/>
          <w:lang w:val="en-US" w:eastAsia="da-DK"/>
        </w:rPr>
        <w:t>If a next-of-kin is identified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,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consent will be attempted</w:t>
      </w:r>
      <w:r w:rsidR="00CE3E06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>until the pa</w:t>
      </w:r>
      <w:r w:rsidR="004A7CC0">
        <w:rPr>
          <w:rFonts w:ascii="Arial" w:eastAsia="Times New Roman" w:hAnsi="Arial" w:cs="Arial"/>
          <w:bCs/>
          <w:sz w:val="24"/>
          <w:szCs w:val="24"/>
          <w:lang w:val="en-US" w:eastAsia="da-DK"/>
        </w:rPr>
        <w:t>rticipant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either dies or has regained competence.</w:t>
      </w:r>
    </w:p>
    <w:p w:rsidR="00A35AF2" w:rsidRPr="00A35AF2" w:rsidRDefault="00A35AF2" w:rsidP="00A35AF2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  <w:r w:rsidRPr="00467F67">
        <w:rPr>
          <w:rFonts w:ascii="Arial" w:eastAsia="Times New Roman" w:hAnsi="Arial" w:cs="Arial"/>
          <w:b/>
          <w:sz w:val="24"/>
          <w:szCs w:val="24"/>
          <w:lang w:val="en-US" w:eastAsia="da-DK"/>
        </w:rPr>
        <w:t>the second trial guardian</w:t>
      </w:r>
      <w:r w:rsidRPr="00A35AF2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(doctor)</w:t>
      </w:r>
    </w:p>
    <w:p w:rsidR="00A35AF2" w:rsidRDefault="00A35AF2" w:rsidP="00A35AF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D37A66" w:rsidRDefault="00D37A66" w:rsidP="00A35AF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A35AF2" w:rsidRPr="00A35AF2" w:rsidRDefault="00A35AF2" w:rsidP="00A35A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</w:pPr>
      <w:r w:rsidRPr="00A35AF2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Consent from pa</w:t>
      </w:r>
      <w:r w:rsidR="004A7CC0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r</w:t>
      </w:r>
      <w:r w:rsidRPr="00A35AF2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ti</w:t>
      </w:r>
      <w:r w:rsidR="004A7CC0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cipant</w:t>
      </w:r>
      <w:r w:rsidRPr="00A35AF2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:</w:t>
      </w:r>
    </w:p>
    <w:p w:rsidR="0081278A" w:rsidRPr="00D37A66" w:rsidRDefault="0081278A" w:rsidP="00A35AF2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As soon as possible after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the participant have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regained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competence (preferably during </w:t>
      </w:r>
      <w:r w:rsidR="00CE3E06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the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index admission)</w:t>
      </w:r>
    </w:p>
    <w:p w:rsidR="0081278A" w:rsidRPr="00B51E4A" w:rsidRDefault="0081278A" w:rsidP="0081278A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  <w:r w:rsidRPr="0081278A">
        <w:rPr>
          <w:rFonts w:ascii="Arial" w:eastAsia="Times New Roman" w:hAnsi="Arial" w:cs="Arial"/>
          <w:bCs/>
          <w:sz w:val="24"/>
          <w:szCs w:val="24"/>
          <w:lang w:val="en-US" w:eastAsia="da-DK"/>
        </w:rPr>
        <w:t>Attempt to obtain con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sent from the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participant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until </w:t>
      </w:r>
      <w:r w:rsidR="00030885" w:rsidRPr="00B51E4A">
        <w:rPr>
          <w:rFonts w:ascii="Arial" w:eastAsia="Times New Roman" w:hAnsi="Arial" w:cs="Arial"/>
          <w:b/>
          <w:color w:val="FF0000"/>
          <w:sz w:val="24"/>
          <w:szCs w:val="24"/>
          <w:lang w:val="en-US" w:eastAsia="da-DK"/>
        </w:rPr>
        <w:t>28 days after randomisation</w:t>
      </w:r>
      <w:r w:rsidRPr="00B51E4A">
        <w:rPr>
          <w:rFonts w:ascii="Arial" w:eastAsia="Times New Roman" w:hAnsi="Arial" w:cs="Arial"/>
          <w:bCs/>
          <w:color w:val="FF0000"/>
          <w:sz w:val="24"/>
          <w:szCs w:val="24"/>
          <w:lang w:val="en-US" w:eastAsia="da-DK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or discharge from hospital. If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consent </w:t>
      </w:r>
      <w:r w:rsidR="004A7CC0">
        <w:rPr>
          <w:rFonts w:ascii="Arial" w:eastAsia="Times New Roman" w:hAnsi="Arial" w:cs="Arial"/>
          <w:bCs/>
          <w:sz w:val="24"/>
          <w:szCs w:val="24"/>
          <w:lang w:val="en-US" w:eastAsia="da-DK"/>
        </w:rPr>
        <w:t>ha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s not</w:t>
      </w:r>
      <w:r w:rsidR="004A7CC0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been,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try </w:t>
      </w:r>
      <w:r w:rsidR="004A7CC0">
        <w:rPr>
          <w:rFonts w:ascii="Arial" w:eastAsia="Times New Roman" w:hAnsi="Arial" w:cs="Arial"/>
          <w:bCs/>
          <w:sz w:val="24"/>
          <w:szCs w:val="24"/>
          <w:lang w:val="en-US" w:eastAsia="da-DK"/>
        </w:rPr>
        <w:t>again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Pr="00B51E4A">
        <w:rPr>
          <w:rFonts w:ascii="Arial" w:eastAsia="Times New Roman" w:hAnsi="Arial" w:cs="Arial"/>
          <w:b/>
          <w:color w:val="FF0000"/>
          <w:sz w:val="24"/>
          <w:szCs w:val="24"/>
          <w:lang w:val="en-US" w:eastAsia="da-DK"/>
        </w:rPr>
        <w:t xml:space="preserve">before follow-up </w:t>
      </w:r>
      <w:r w:rsidR="00030885" w:rsidRPr="00B51E4A">
        <w:rPr>
          <w:rFonts w:ascii="Arial" w:eastAsia="Times New Roman" w:hAnsi="Arial" w:cs="Arial"/>
          <w:b/>
          <w:color w:val="FF0000"/>
          <w:sz w:val="24"/>
          <w:szCs w:val="24"/>
          <w:lang w:val="en-US" w:eastAsia="da-DK"/>
        </w:rPr>
        <w:t xml:space="preserve">at </w:t>
      </w:r>
      <w:r w:rsidRPr="00B51E4A">
        <w:rPr>
          <w:rFonts w:ascii="Arial" w:eastAsia="Times New Roman" w:hAnsi="Arial" w:cs="Arial"/>
          <w:b/>
          <w:color w:val="FF0000"/>
          <w:sz w:val="24"/>
          <w:szCs w:val="24"/>
          <w:lang w:val="en-US" w:eastAsia="da-DK"/>
        </w:rPr>
        <w:t>day 90</w:t>
      </w:r>
      <w:r w:rsidRPr="00B51E4A">
        <w:rPr>
          <w:rFonts w:ascii="Arial" w:eastAsia="Times New Roman" w:hAnsi="Arial" w:cs="Arial"/>
          <w:bCs/>
          <w:color w:val="FF0000"/>
          <w:sz w:val="24"/>
          <w:szCs w:val="24"/>
          <w:lang w:val="en-US" w:eastAsia="da-DK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and </w:t>
      </w:r>
      <w:r w:rsidR="004A7CC0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again </w:t>
      </w:r>
      <w:r w:rsidR="004A7CC0" w:rsidRPr="00B51E4A">
        <w:rPr>
          <w:rFonts w:ascii="Arial" w:eastAsia="Times New Roman" w:hAnsi="Arial" w:cs="Arial"/>
          <w:b/>
          <w:color w:val="FF0000"/>
          <w:sz w:val="24"/>
          <w:szCs w:val="24"/>
          <w:lang w:val="en-US" w:eastAsia="da-DK"/>
        </w:rPr>
        <w:t xml:space="preserve">before </w:t>
      </w:r>
      <w:r w:rsidRPr="00B51E4A">
        <w:rPr>
          <w:rFonts w:ascii="Arial" w:eastAsia="Times New Roman" w:hAnsi="Arial" w:cs="Arial"/>
          <w:b/>
          <w:color w:val="FF0000"/>
          <w:sz w:val="24"/>
          <w:szCs w:val="24"/>
          <w:lang w:val="en-US" w:eastAsia="da-DK"/>
        </w:rPr>
        <w:t>follow-up at 1-year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>.</w:t>
      </w:r>
    </w:p>
    <w:p w:rsidR="00B51E4A" w:rsidRPr="00ED6CC7" w:rsidRDefault="00B51E4A" w:rsidP="00ED6CC7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We will inform the participant </w:t>
      </w:r>
      <w:r w:rsidRPr="00B51E4A">
        <w:rPr>
          <w:rFonts w:ascii="Arial" w:eastAsia="Times New Roman" w:hAnsi="Arial" w:cs="Arial"/>
          <w:b/>
          <w:color w:val="FF0000"/>
          <w:sz w:val="24"/>
          <w:szCs w:val="24"/>
          <w:lang w:val="en-US" w:eastAsia="da-DK"/>
        </w:rPr>
        <w:t>before inclusion</w:t>
      </w:r>
      <w:r w:rsidRPr="00B51E4A">
        <w:rPr>
          <w:rFonts w:ascii="Arial" w:eastAsia="Times New Roman" w:hAnsi="Arial" w:cs="Arial"/>
          <w:bCs/>
          <w:color w:val="FF0000"/>
          <w:sz w:val="24"/>
          <w:szCs w:val="24"/>
          <w:lang w:val="en-US" w:eastAsia="da-DK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>in the trial if the treating clinician assess</w:t>
      </w:r>
      <w:r w:rsid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>es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that the clinical condition of the participant allows so. In these cases, we will not include the</w:t>
      </w:r>
      <w:r w:rsidR="00CE3E06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patient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, if </w:t>
      </w:r>
      <w:r w:rsidR="00CE3E06">
        <w:rPr>
          <w:rFonts w:ascii="Arial" w:eastAsia="Times New Roman" w:hAnsi="Arial" w:cs="Arial"/>
          <w:bCs/>
          <w:sz w:val="24"/>
          <w:szCs w:val="24"/>
          <w:lang w:val="en-US" w:eastAsia="da-DK"/>
        </w:rPr>
        <w:t>he/she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does not wish to </w:t>
      </w:r>
      <w:r w:rsidR="00CE3E06">
        <w:rPr>
          <w:rFonts w:ascii="Arial" w:eastAsia="Times New Roman" w:hAnsi="Arial" w:cs="Arial"/>
          <w:bCs/>
          <w:sz w:val="24"/>
          <w:szCs w:val="24"/>
          <w:lang w:val="en-US" w:eastAsia="da-DK"/>
        </w:rPr>
        <w:t>participate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. If the </w:t>
      </w:r>
      <w:r w:rsidR="00CE3E06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patient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agrees to enter the trial, we will not consider this a legally binding consent due to the clinical condition </w:t>
      </w:r>
      <w:r w:rsidR="00CE3E06">
        <w:rPr>
          <w:rFonts w:ascii="Arial" w:eastAsia="Times New Roman" w:hAnsi="Arial" w:cs="Arial"/>
          <w:bCs/>
          <w:sz w:val="24"/>
          <w:szCs w:val="24"/>
          <w:lang w:val="en-US" w:eastAsia="da-DK"/>
        </w:rPr>
        <w:t>(critical illness and hypoxia)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. </w:t>
      </w:r>
      <w:r w:rsid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Once the participant has regained competence, we will inform </w:t>
      </w:r>
      <w:r w:rsidR="004C5441">
        <w:rPr>
          <w:rFonts w:ascii="Arial" w:eastAsia="Times New Roman" w:hAnsi="Arial" w:cs="Arial"/>
          <w:bCs/>
          <w:sz w:val="24"/>
          <w:szCs w:val="24"/>
          <w:lang w:val="en-US" w:eastAsia="da-DK"/>
        </w:rPr>
        <w:t>him/her</w:t>
      </w:r>
      <w:r w:rsid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both oral</w:t>
      </w:r>
      <w:r w:rsidR="004C5441">
        <w:rPr>
          <w:rFonts w:ascii="Arial" w:eastAsia="Times New Roman" w:hAnsi="Arial" w:cs="Arial"/>
          <w:bCs/>
          <w:sz w:val="24"/>
          <w:szCs w:val="24"/>
          <w:lang w:val="en-US" w:eastAsia="da-DK"/>
        </w:rPr>
        <w:t>ly</w:t>
      </w:r>
      <w:r w:rsid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and </w:t>
      </w:r>
      <w:r w:rsidR="004C5441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in </w:t>
      </w:r>
      <w:r w:rsid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>writ</w:t>
      </w:r>
      <w:r w:rsidR="004C5441">
        <w:rPr>
          <w:rFonts w:ascii="Arial" w:eastAsia="Times New Roman" w:hAnsi="Arial" w:cs="Arial"/>
          <w:bCs/>
          <w:sz w:val="24"/>
          <w:szCs w:val="24"/>
          <w:lang w:val="en-US" w:eastAsia="da-DK"/>
        </w:rPr>
        <w:t>ing</w:t>
      </w:r>
      <w:r w:rsid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>. H</w:t>
      </w:r>
      <w:r w:rsidRP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ereafter, we will obtain </w:t>
      </w:r>
      <w:r w:rsid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formal </w:t>
      </w:r>
      <w:r w:rsidRP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>written</w:t>
      </w:r>
      <w:r w:rsid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P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consent. </w:t>
      </w:r>
    </w:p>
    <w:p w:rsidR="00536A61" w:rsidRDefault="00536A61" w:rsidP="0081278A">
      <w:pPr>
        <w:pStyle w:val="Listeafsnit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D37A66" w:rsidRPr="0081278A" w:rsidRDefault="00D37A66" w:rsidP="0081278A">
      <w:pPr>
        <w:pStyle w:val="Listeafsnit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3533B5" w:rsidRDefault="0081278A" w:rsidP="003533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If consent</w:t>
      </w:r>
      <w:r w:rsidR="00ED6CC7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 xml:space="preserve"> is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 xml:space="preserve"> withdrawn</w:t>
      </w:r>
      <w:r w:rsidR="00ED6CC7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 xml:space="preserve"> by participant or next of kin</w:t>
      </w:r>
      <w:r w:rsidR="003533B5" w:rsidRPr="00A35AF2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:</w:t>
      </w:r>
    </w:p>
    <w:p w:rsidR="0081278A" w:rsidRPr="00ED6CC7" w:rsidRDefault="0081278A" w:rsidP="003E2391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  <w:r w:rsidRP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>Ask if the</w:t>
      </w:r>
      <w:r w:rsidR="00ED6CC7" w:rsidRP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participant or next of kin</w:t>
      </w:r>
      <w:r w:rsidRP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accept further data</w:t>
      </w:r>
      <w:r w:rsidR="00030885" w:rsidRP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P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>registration</w:t>
      </w:r>
      <w:r w:rsidR="004A7CC0" w:rsidRPr="00ED6CC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and 1-year follow-up by phone.</w:t>
      </w:r>
    </w:p>
    <w:p w:rsidR="0081278A" w:rsidRDefault="0081278A" w:rsidP="003E23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3533B5" w:rsidRDefault="003533B5" w:rsidP="003E23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ED6CC7" w:rsidRDefault="00ED6CC7" w:rsidP="003E23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3533B5" w:rsidRPr="0081278A" w:rsidRDefault="003533B5" w:rsidP="00ED6C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 w:eastAsia="da-DK"/>
        </w:rPr>
      </w:pPr>
      <w:r w:rsidRPr="0081278A">
        <w:rPr>
          <w:rFonts w:ascii="Arial" w:eastAsia="Times New Roman" w:hAnsi="Arial" w:cs="Arial"/>
          <w:b/>
          <w:sz w:val="32"/>
          <w:szCs w:val="32"/>
          <w:lang w:val="en-US" w:eastAsia="da-DK"/>
        </w:rPr>
        <w:t xml:space="preserve">Further information </w:t>
      </w:r>
      <w:r w:rsidR="00030885">
        <w:rPr>
          <w:rFonts w:ascii="Arial" w:eastAsia="Times New Roman" w:hAnsi="Arial" w:cs="Arial"/>
          <w:b/>
          <w:sz w:val="32"/>
          <w:szCs w:val="32"/>
          <w:lang w:val="en-US" w:eastAsia="da-DK"/>
        </w:rPr>
        <w:t xml:space="preserve">is provided in </w:t>
      </w:r>
      <w:r w:rsidR="00ED6CC7">
        <w:rPr>
          <w:rFonts w:ascii="Arial" w:eastAsia="Times New Roman" w:hAnsi="Arial" w:cs="Arial"/>
          <w:b/>
          <w:sz w:val="32"/>
          <w:szCs w:val="32"/>
          <w:lang w:val="en-US" w:eastAsia="da-DK"/>
        </w:rPr>
        <w:br/>
      </w:r>
      <w:r w:rsidRPr="00D37A66">
        <w:rPr>
          <w:rFonts w:ascii="Arial" w:eastAsia="Times New Roman" w:hAnsi="Arial" w:cs="Arial"/>
          <w:b/>
          <w:i/>
          <w:iCs/>
          <w:sz w:val="32"/>
          <w:szCs w:val="32"/>
          <w:lang w:val="en-US" w:eastAsia="da-DK"/>
        </w:rPr>
        <w:t>Appendix 7</w:t>
      </w:r>
      <w:r w:rsidR="00030885" w:rsidRPr="00D37A66">
        <w:rPr>
          <w:rFonts w:ascii="Arial" w:eastAsia="Times New Roman" w:hAnsi="Arial" w:cs="Arial"/>
          <w:b/>
          <w:i/>
          <w:iCs/>
          <w:sz w:val="32"/>
          <w:szCs w:val="32"/>
          <w:lang w:val="en-US" w:eastAsia="da-DK"/>
        </w:rPr>
        <w:t>: Informed Consent (18.7)</w:t>
      </w:r>
      <w:r w:rsidR="00030885">
        <w:rPr>
          <w:rFonts w:ascii="Arial" w:eastAsia="Times New Roman" w:hAnsi="Arial" w:cs="Arial"/>
          <w:b/>
          <w:sz w:val="32"/>
          <w:szCs w:val="32"/>
          <w:lang w:val="en-US" w:eastAsia="da-DK"/>
        </w:rPr>
        <w:t xml:space="preserve"> in the trial protocol</w:t>
      </w:r>
    </w:p>
    <w:sectPr w:rsidR="003533B5" w:rsidRPr="0081278A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A64" w:rsidRDefault="004C6A64" w:rsidP="00E77306">
      <w:pPr>
        <w:spacing w:after="0" w:line="240" w:lineRule="auto"/>
      </w:pPr>
      <w:r>
        <w:separator/>
      </w:r>
    </w:p>
  </w:endnote>
  <w:endnote w:type="continuationSeparator" w:id="0">
    <w:p w:rsidR="004C6A64" w:rsidRDefault="004C6A6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28070C" wp14:editId="2BA335D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0C55F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0E4E00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79D3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 xml:space="preserve">• Blegdamsvej 9 • 2100 </w:t>
            </w:r>
            <w:r>
              <w:rPr>
                <w:lang w:val="da-DK"/>
              </w:rPr>
              <w:t>Copenhagen Ø</w:t>
            </w:r>
          </w:p>
          <w:p w:rsidR="008C191B" w:rsidRPr="000E4E00" w:rsidRDefault="00EC79D3" w:rsidP="00D37A66">
            <w:pPr>
              <w:pStyle w:val="Sidefod"/>
              <w:jc w:val="center"/>
              <w:rPr>
                <w:lang w:val="da-DK"/>
              </w:rPr>
            </w:pPr>
            <w:r w:rsidRPr="000E4E00">
              <w:rPr>
                <w:lang w:val="da-DK"/>
              </w:rPr>
              <w:t xml:space="preserve">+45 35 45 72 37 • </w:t>
            </w:r>
            <w:hyperlink r:id="rId1" w:history="1">
              <w:r w:rsidR="00D37A66" w:rsidRPr="000E4E00">
                <w:rPr>
                  <w:rStyle w:val="Hyperlink"/>
                  <w:lang w:val="da-DK"/>
                </w:rPr>
                <w:t>covid-steroid@cric.nu</w:t>
              </w:r>
            </w:hyperlink>
            <w:r w:rsidR="00D37A66" w:rsidRPr="000E4E00">
              <w:rPr>
                <w:lang w:val="da-DK"/>
              </w:rPr>
              <w:t xml:space="preserve"> </w:t>
            </w:r>
            <w:r w:rsidR="000E4E00" w:rsidRPr="000E4E00">
              <w:rPr>
                <w:lang w:val="da-DK"/>
              </w:rPr>
              <w:t>•</w:t>
            </w:r>
            <w:r w:rsidR="000E4E00" w:rsidRPr="000E4E00">
              <w:rPr>
                <w:lang w:val="da-DK"/>
              </w:rPr>
              <w:t xml:space="preserve"> www.cric.nu/covid-steroid</w:t>
            </w:r>
            <w:r w:rsidR="000E4E00">
              <w:rPr>
                <w:lang w:val="da-DK"/>
              </w:rPr>
              <w:t>-trial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A64" w:rsidRDefault="004C6A64" w:rsidP="00E77306">
      <w:pPr>
        <w:spacing w:after="0" w:line="240" w:lineRule="auto"/>
      </w:pPr>
      <w:r>
        <w:separator/>
      </w:r>
    </w:p>
  </w:footnote>
  <w:footnote w:type="continuationSeparator" w:id="0">
    <w:p w:rsidR="004C6A64" w:rsidRDefault="004C6A6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D37A66" w:rsidRDefault="00D37A66" w:rsidP="0070491C">
    <w:pPr>
      <w:pStyle w:val="Sidehoved"/>
      <w:jc w:val="right"/>
      <w:rPr>
        <w:sz w:val="16"/>
        <w:szCs w:val="16"/>
        <w:lang w:val="en-US"/>
      </w:rPr>
    </w:pPr>
    <w:r>
      <w:rPr>
        <w:sz w:val="16"/>
        <w:szCs w:val="16"/>
      </w:rPr>
      <w:t>9d,i</w:t>
    </w:r>
    <w:r w:rsidR="007E4523">
      <w:rPr>
        <w:sz w:val="16"/>
        <w:szCs w:val="16"/>
      </w:rPr>
      <w:fldChar w:fldCharType="begin"/>
    </w:r>
    <w:r w:rsidR="007E4523" w:rsidRPr="00D37A66">
      <w:rPr>
        <w:sz w:val="16"/>
        <w:szCs w:val="16"/>
        <w:lang w:val="en-US"/>
      </w:rPr>
      <w:instrText xml:space="preserve"> FILENAME \* MERGEFORMAT </w:instrText>
    </w:r>
    <w:r w:rsidR="007E4523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_</w:t>
    </w:r>
    <w:r w:rsidR="00AE39D0" w:rsidRPr="00D37A66">
      <w:rPr>
        <w:noProof/>
        <w:sz w:val="16"/>
        <w:szCs w:val="16"/>
        <w:lang w:val="en-US"/>
      </w:rPr>
      <w:t>C</w:t>
    </w:r>
    <w:r w:rsidR="00C13E51" w:rsidRPr="00D37A66">
      <w:rPr>
        <w:noProof/>
        <w:sz w:val="16"/>
        <w:szCs w:val="16"/>
        <w:lang w:val="en-US"/>
      </w:rPr>
      <w:t>OVID-STEROID</w:t>
    </w:r>
    <w:r w:rsidR="00AE39D0" w:rsidRPr="00D37A66">
      <w:rPr>
        <w:noProof/>
        <w:sz w:val="16"/>
        <w:szCs w:val="16"/>
        <w:lang w:val="en-US"/>
      </w:rPr>
      <w:t>_</w:t>
    </w:r>
    <w:r>
      <w:rPr>
        <w:noProof/>
        <w:sz w:val="16"/>
        <w:szCs w:val="16"/>
        <w:lang w:val="en-US"/>
      </w:rPr>
      <w:t>Obtaining_consent</w:t>
    </w:r>
    <w:r w:rsidR="00AE39D0" w:rsidRPr="00D37A66">
      <w:rPr>
        <w:noProof/>
        <w:sz w:val="16"/>
        <w:szCs w:val="16"/>
        <w:lang w:val="en-US"/>
      </w:rPr>
      <w:t>_v1.</w:t>
    </w:r>
    <w:r w:rsidR="000E4E00">
      <w:rPr>
        <w:noProof/>
        <w:sz w:val="16"/>
        <w:szCs w:val="16"/>
        <w:lang w:val="en-US"/>
      </w:rPr>
      <w:t>2</w:t>
    </w:r>
    <w:r w:rsidR="00AE39D0" w:rsidRPr="00D37A66">
      <w:rPr>
        <w:noProof/>
        <w:sz w:val="16"/>
        <w:szCs w:val="16"/>
        <w:lang w:val="en-US"/>
      </w:rPr>
      <w:t>_</w:t>
    </w:r>
    <w:r w:rsidR="000E4E00">
      <w:rPr>
        <w:noProof/>
        <w:sz w:val="16"/>
        <w:szCs w:val="16"/>
        <w:lang w:val="en-US"/>
      </w:rPr>
      <w:t>15</w:t>
    </w:r>
    <w:r w:rsidR="00655313" w:rsidRPr="00D37A66">
      <w:rPr>
        <w:noProof/>
        <w:sz w:val="16"/>
        <w:szCs w:val="16"/>
        <w:lang w:val="en-US"/>
      </w:rPr>
      <w:t>Apr</w:t>
    </w:r>
    <w:r w:rsidR="00C13E51" w:rsidRPr="00D37A66">
      <w:rPr>
        <w:noProof/>
        <w:sz w:val="16"/>
        <w:szCs w:val="16"/>
        <w:lang w:val="en-US"/>
      </w:rPr>
      <w:t>2020</w:t>
    </w:r>
    <w:r w:rsidR="007E4523">
      <w:rPr>
        <w:sz w:val="16"/>
        <w:szCs w:val="16"/>
      </w:rPr>
      <w:fldChar w:fldCharType="end"/>
    </w:r>
    <w:r w:rsidR="00CC34B4" w:rsidRPr="00D37A66">
      <w:rPr>
        <w:sz w:val="16"/>
        <w:szCs w:val="16"/>
        <w:lang w:val="en-US"/>
      </w:rPr>
      <w:t xml:space="preserve"> </w:t>
    </w:r>
  </w:p>
  <w:p w:rsidR="009964A3" w:rsidRDefault="00AE3CDC">
    <w:pPr>
      <w:pStyle w:val="Sidehoved"/>
    </w:pPr>
    <w:r>
      <w:rPr>
        <w:noProof/>
        <w:lang w:val="da-DK" w:eastAsia="da-DK"/>
      </w:rPr>
      <w:drawing>
        <wp:inline distT="0" distB="0" distL="0" distR="0" wp14:anchorId="040404E3" wp14:editId="293C1CBB">
          <wp:extent cx="904875" cy="88736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54" cy="89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536A61">
      <w:rPr>
        <w:rFonts w:ascii="Arial" w:hAnsi="Arial" w:cs="Arial"/>
        <w:sz w:val="36"/>
        <w:szCs w:val="36"/>
      </w:rPr>
      <w:t>9d</w:t>
    </w:r>
    <w:r w:rsidR="00D37A66">
      <w:rPr>
        <w:rFonts w:ascii="Arial" w:hAnsi="Arial" w:cs="Arial"/>
        <w:sz w:val="36"/>
        <w:szCs w:val="36"/>
      </w:rPr>
      <w:t>,</w:t>
    </w:r>
    <w:r w:rsidR="00536A61">
      <w:rPr>
        <w:rFonts w:ascii="Arial" w:hAnsi="Arial" w:cs="Arial"/>
        <w:sz w:val="36"/>
        <w:szCs w:val="36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E7EC31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7A87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5244C"/>
    <w:multiLevelType w:val="hybridMultilevel"/>
    <w:tmpl w:val="EB9208C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922F8"/>
    <w:multiLevelType w:val="hybridMultilevel"/>
    <w:tmpl w:val="6C544E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90DCB"/>
    <w:multiLevelType w:val="hybridMultilevel"/>
    <w:tmpl w:val="CFA0B6C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28E8"/>
    <w:multiLevelType w:val="hybridMultilevel"/>
    <w:tmpl w:val="F8989A8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2864"/>
    <w:multiLevelType w:val="hybridMultilevel"/>
    <w:tmpl w:val="7512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0885"/>
    <w:rsid w:val="00031143"/>
    <w:rsid w:val="000749DD"/>
    <w:rsid w:val="000773A6"/>
    <w:rsid w:val="000B7149"/>
    <w:rsid w:val="000D5877"/>
    <w:rsid w:val="000E4E00"/>
    <w:rsid w:val="00121ABC"/>
    <w:rsid w:val="00181755"/>
    <w:rsid w:val="001F2338"/>
    <w:rsid w:val="001F6C51"/>
    <w:rsid w:val="002000D2"/>
    <w:rsid w:val="00280AF9"/>
    <w:rsid w:val="0028480A"/>
    <w:rsid w:val="003533B5"/>
    <w:rsid w:val="003E0937"/>
    <w:rsid w:val="003E2391"/>
    <w:rsid w:val="00431DBB"/>
    <w:rsid w:val="00461B82"/>
    <w:rsid w:val="00467F67"/>
    <w:rsid w:val="00476A88"/>
    <w:rsid w:val="004A7CC0"/>
    <w:rsid w:val="004B2CFF"/>
    <w:rsid w:val="004C5441"/>
    <w:rsid w:val="004C6A64"/>
    <w:rsid w:val="004C7CCF"/>
    <w:rsid w:val="004D32BD"/>
    <w:rsid w:val="004D351E"/>
    <w:rsid w:val="00501FC2"/>
    <w:rsid w:val="00536A61"/>
    <w:rsid w:val="00536C78"/>
    <w:rsid w:val="005607A9"/>
    <w:rsid w:val="005717B6"/>
    <w:rsid w:val="005C115E"/>
    <w:rsid w:val="006174E4"/>
    <w:rsid w:val="006211DD"/>
    <w:rsid w:val="00655313"/>
    <w:rsid w:val="006C11EC"/>
    <w:rsid w:val="006E557C"/>
    <w:rsid w:val="0070491C"/>
    <w:rsid w:val="00713C5D"/>
    <w:rsid w:val="007E4523"/>
    <w:rsid w:val="00800E23"/>
    <w:rsid w:val="0081278A"/>
    <w:rsid w:val="008A07AA"/>
    <w:rsid w:val="008C1524"/>
    <w:rsid w:val="008C191B"/>
    <w:rsid w:val="00973126"/>
    <w:rsid w:val="009964A3"/>
    <w:rsid w:val="00A268B1"/>
    <w:rsid w:val="00A35AF2"/>
    <w:rsid w:val="00AC3228"/>
    <w:rsid w:val="00AE39D0"/>
    <w:rsid w:val="00AE3CDC"/>
    <w:rsid w:val="00B01E10"/>
    <w:rsid w:val="00B35E3D"/>
    <w:rsid w:val="00B36953"/>
    <w:rsid w:val="00B51E4A"/>
    <w:rsid w:val="00BA701D"/>
    <w:rsid w:val="00BD37CB"/>
    <w:rsid w:val="00BD7A9B"/>
    <w:rsid w:val="00C13E51"/>
    <w:rsid w:val="00C366EE"/>
    <w:rsid w:val="00C85804"/>
    <w:rsid w:val="00CC34B4"/>
    <w:rsid w:val="00CE3E06"/>
    <w:rsid w:val="00D37A66"/>
    <w:rsid w:val="00D425D4"/>
    <w:rsid w:val="00D76D20"/>
    <w:rsid w:val="00DA4D12"/>
    <w:rsid w:val="00E10991"/>
    <w:rsid w:val="00E66FAA"/>
    <w:rsid w:val="00E77306"/>
    <w:rsid w:val="00EC79D3"/>
    <w:rsid w:val="00ED6CC7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0D738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7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7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7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C13E51"/>
    <w:pPr>
      <w:ind w:left="720"/>
      <w:contextualSpacing/>
    </w:pPr>
  </w:style>
  <w:style w:type="paragraph" w:styleId="Korrektur">
    <w:name w:val="Revision"/>
    <w:hidden/>
    <w:uiPriority w:val="99"/>
    <w:semiHidden/>
    <w:rsid w:val="001F6C51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F6C51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D37A6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37A66"/>
    <w:pPr>
      <w:numPr>
        <w:numId w:val="7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37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7A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7A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1720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Marie Warrer Petersen</cp:lastModifiedBy>
  <cp:revision>2</cp:revision>
  <cp:lastPrinted>2019-02-25T13:23:00Z</cp:lastPrinted>
  <dcterms:created xsi:type="dcterms:W3CDTF">2020-04-15T18:04:00Z</dcterms:created>
  <dcterms:modified xsi:type="dcterms:W3CDTF">2020-04-15T18:04:00Z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