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DB" w:rsidRDefault="008C26DB" w:rsidP="00236A8A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</w:p>
    <w:p w:rsidR="00236A8A" w:rsidRP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  <w:r w:rsidRPr="00236A8A">
        <w:rPr>
          <w:rFonts w:cstheme="minorHAnsi"/>
          <w:b/>
          <w:bCs/>
          <w:color w:val="000000"/>
          <w:lang w:val="en-US"/>
        </w:rPr>
        <w:t>Intervention</w:t>
      </w:r>
    </w:p>
    <w:p w:rsid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236A8A">
        <w:rPr>
          <w:rFonts w:cstheme="minorHAnsi"/>
          <w:color w:val="000000"/>
          <w:lang w:val="en-US"/>
        </w:rPr>
        <w:t>Active medication: hydrocortisone, powder and solvent solution for intravenous injection, 100 mg (Solu-Cortef™, Pfizer, Denmark, ATC code: H02AB09).</w:t>
      </w:r>
    </w:p>
    <w:p w:rsid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</w:p>
    <w:p w:rsidR="00236A8A" w:rsidRP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u w:val="single"/>
          <w:lang w:val="en-US"/>
        </w:rPr>
      </w:pPr>
      <w:r w:rsidRPr="00236A8A">
        <w:rPr>
          <w:rFonts w:cstheme="minorHAnsi"/>
          <w:color w:val="000000"/>
          <w:u w:val="single"/>
          <w:lang w:val="en-US"/>
        </w:rPr>
        <w:t>Continuous infusion</w:t>
      </w:r>
    </w:p>
    <w:p w:rsid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236A8A">
        <w:rPr>
          <w:rFonts w:cstheme="minorHAnsi"/>
          <w:color w:val="000000"/>
          <w:lang w:val="en-US"/>
        </w:rPr>
        <w:t xml:space="preserve">The mixture of </w:t>
      </w:r>
      <w:r>
        <w:rPr>
          <w:rFonts w:cstheme="minorHAnsi"/>
          <w:color w:val="000000"/>
          <w:lang w:val="en-US"/>
        </w:rPr>
        <w:t>2</w:t>
      </w:r>
      <w:r w:rsidRPr="00236A8A">
        <w:rPr>
          <w:rFonts w:cstheme="minorHAnsi"/>
          <w:color w:val="000000"/>
          <w:lang w:val="en-US"/>
        </w:rPr>
        <w:t xml:space="preserve"> vials of hydrocortisone </w:t>
      </w:r>
      <w:r>
        <w:rPr>
          <w:rFonts w:cstheme="minorHAnsi"/>
          <w:color w:val="000000"/>
          <w:lang w:val="en-US"/>
        </w:rPr>
        <w:t>(</w:t>
      </w:r>
      <w:r w:rsidRPr="00236A8A">
        <w:rPr>
          <w:rFonts w:cstheme="minorHAnsi"/>
          <w:color w:val="000000"/>
          <w:lang w:val="en-US"/>
        </w:rPr>
        <w:t>100 mg</w:t>
      </w:r>
      <w:r>
        <w:rPr>
          <w:rFonts w:cstheme="minorHAnsi"/>
          <w:color w:val="000000"/>
          <w:lang w:val="en-US"/>
        </w:rPr>
        <w:t>)</w:t>
      </w:r>
      <w:r w:rsidRPr="00236A8A">
        <w:rPr>
          <w:rFonts w:cstheme="minorHAnsi"/>
          <w:color w:val="000000"/>
          <w:lang w:val="en-US"/>
        </w:rPr>
        <w:t xml:space="preserve"> and solvency (total 200 mg, 4 ml) will </w:t>
      </w:r>
      <w:r>
        <w:rPr>
          <w:rFonts w:cstheme="minorHAnsi"/>
          <w:color w:val="000000"/>
          <w:lang w:val="en-US"/>
        </w:rPr>
        <w:t>mixed with</w:t>
      </w:r>
      <w:r w:rsidRPr="00236A8A">
        <w:rPr>
          <w:rFonts w:cstheme="minorHAnsi"/>
          <w:color w:val="000000"/>
          <w:lang w:val="en-US"/>
        </w:rPr>
        <w:t xml:space="preserve"> 100 ml of isotonic saline (0.9%) to a total volume of 104 ml and a concentration of 2 mg/ml. For each participant allocated to hydrocortisone, this bag of 104 ml (200 mg, 2 mg/ml) of hydrocortisone in isotonic saline solution will be</w:t>
      </w:r>
      <w:r>
        <w:rPr>
          <w:rFonts w:cstheme="minorHAnsi"/>
          <w:color w:val="000000"/>
          <w:lang w:val="en-US"/>
        </w:rPr>
        <w:t xml:space="preserve"> </w:t>
      </w:r>
      <w:r w:rsidRPr="00236A8A">
        <w:rPr>
          <w:rFonts w:cstheme="minorHAnsi"/>
          <w:color w:val="000000"/>
          <w:lang w:val="en-US"/>
        </w:rPr>
        <w:t>administered to the participant as a continuous IV infusion using a volumetric infusion pump over 24 hours</w:t>
      </w:r>
      <w:r>
        <w:rPr>
          <w:rFonts w:cstheme="minorHAnsi"/>
          <w:color w:val="000000"/>
          <w:lang w:val="en-US"/>
        </w:rPr>
        <w:t xml:space="preserve"> (rate 4.3 ml/hour).</w:t>
      </w:r>
    </w:p>
    <w:p w:rsidR="00236A8A" w:rsidRP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</w:p>
    <w:p w:rsidR="00236A8A" w:rsidRP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u w:val="single"/>
          <w:lang w:val="en-US"/>
        </w:rPr>
      </w:pPr>
      <w:r w:rsidRPr="00236A8A">
        <w:rPr>
          <w:rFonts w:cstheme="minorHAnsi"/>
          <w:color w:val="000000"/>
          <w:u w:val="single"/>
          <w:lang w:val="en-US"/>
        </w:rPr>
        <w:t>Bolus injection</w:t>
      </w:r>
    </w:p>
    <w:p w:rsidR="00236A8A" w:rsidRP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236A8A">
        <w:rPr>
          <w:rFonts w:cstheme="minorHAnsi"/>
          <w:color w:val="000000"/>
          <w:lang w:val="en-US"/>
        </w:rPr>
        <w:t xml:space="preserve">The mixture of </w:t>
      </w:r>
      <w:r>
        <w:rPr>
          <w:rFonts w:cstheme="minorHAnsi"/>
          <w:color w:val="000000"/>
          <w:lang w:val="en-US"/>
        </w:rPr>
        <w:t>2</w:t>
      </w:r>
      <w:r w:rsidRPr="00236A8A">
        <w:rPr>
          <w:rFonts w:cstheme="minorHAnsi"/>
          <w:color w:val="000000"/>
          <w:lang w:val="en-US"/>
        </w:rPr>
        <w:t xml:space="preserve"> vials of hydrocortisone</w:t>
      </w:r>
      <w:r>
        <w:rPr>
          <w:rFonts w:cstheme="minorHAnsi"/>
          <w:color w:val="000000"/>
          <w:lang w:val="en-US"/>
        </w:rPr>
        <w:t xml:space="preserve"> (100 mg)</w:t>
      </w:r>
      <w:r w:rsidRPr="00236A8A">
        <w:rPr>
          <w:rFonts w:cstheme="minorHAnsi"/>
          <w:color w:val="000000"/>
          <w:lang w:val="en-US"/>
        </w:rPr>
        <w:t xml:space="preserve"> and solvency (total 200 mg, 4 ml) will be mixed in 4 10-ml syringes (1 ml hydrocortisone (50 mg) per 10-ml syringe) with 9 ml of isotonic saline (0.9%) to a total volume of 10 ml per syringe. For each participant allocated to hydrocortisone, 4 10-ml syringes (50 mg of hydrocortisone in isotonic saline, total volume 10 ml) will be administered as IV bolus injection every 6 hours to a total daily dose of 200 mg (40 ml).  </w:t>
      </w:r>
    </w:p>
    <w:p w:rsid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</w:p>
    <w:p w:rsidR="00236A8A" w:rsidRP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  <w:r w:rsidRPr="00236A8A">
        <w:rPr>
          <w:rFonts w:cstheme="minorHAnsi"/>
          <w:b/>
          <w:bCs/>
          <w:color w:val="000000"/>
          <w:lang w:val="en-US"/>
        </w:rPr>
        <w:t>Control intervention</w:t>
      </w:r>
    </w:p>
    <w:p w:rsidR="00236A8A" w:rsidRP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236A8A">
        <w:rPr>
          <w:rFonts w:cstheme="minorHAnsi"/>
          <w:color w:val="000000"/>
          <w:lang w:val="en-US"/>
        </w:rPr>
        <w:t xml:space="preserve">Placebo drug: Isotonic saline, solution for intravenous injection, 9mg/ml (ATC code: </w:t>
      </w:r>
      <w:r w:rsidRPr="00236A8A">
        <w:rPr>
          <w:rFonts w:cstheme="minorHAnsi"/>
          <w:lang w:val="en-US"/>
        </w:rPr>
        <w:t>B05BB01).</w:t>
      </w:r>
    </w:p>
    <w:p w:rsid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236A8A">
        <w:rPr>
          <w:rFonts w:cstheme="minorHAnsi"/>
          <w:color w:val="000000"/>
          <w:lang w:val="en-US"/>
        </w:rPr>
        <w:t>Each saline bag contains 100 ml corresponding to 900mg saline in sterile water. Content of electrolytes/l: 154mmol chloride, 154mmol natrium. Isotonic. Osmolarity 308mmol/l.</w:t>
      </w:r>
    </w:p>
    <w:p w:rsid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</w:p>
    <w:p w:rsidR="008C26DB" w:rsidRDefault="008C26DB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</w:p>
    <w:p w:rsidR="008C26DB" w:rsidRDefault="008C26DB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</w:p>
    <w:p w:rsidR="00236A8A" w:rsidRP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u w:val="single"/>
          <w:lang w:val="en-US"/>
        </w:rPr>
      </w:pPr>
      <w:r w:rsidRPr="00236A8A">
        <w:rPr>
          <w:rFonts w:cstheme="minorHAnsi"/>
          <w:color w:val="000000"/>
          <w:u w:val="single"/>
          <w:lang w:val="en-US"/>
        </w:rPr>
        <w:lastRenderedPageBreak/>
        <w:t>Continuous infusion</w:t>
      </w:r>
    </w:p>
    <w:p w:rsid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236A8A">
        <w:rPr>
          <w:rFonts w:cstheme="minorHAnsi"/>
          <w:color w:val="000000"/>
          <w:lang w:val="en-US"/>
        </w:rPr>
        <w:t xml:space="preserve">104 ml isotonic saline </w:t>
      </w:r>
      <w:r>
        <w:rPr>
          <w:rFonts w:cstheme="minorHAnsi"/>
          <w:color w:val="000000"/>
          <w:lang w:val="en-US"/>
        </w:rPr>
        <w:t xml:space="preserve">(0.9%) </w:t>
      </w:r>
      <w:r w:rsidRPr="00236A8A">
        <w:rPr>
          <w:rFonts w:cstheme="minorHAnsi"/>
          <w:color w:val="000000"/>
          <w:lang w:val="en-US"/>
        </w:rPr>
        <w:t>will be administered to the participant as a continuous IV infusion using a volumetric infusion pump over 24 hours</w:t>
      </w:r>
      <w:r>
        <w:rPr>
          <w:rFonts w:cstheme="minorHAnsi"/>
          <w:color w:val="000000"/>
          <w:lang w:val="en-US"/>
        </w:rPr>
        <w:t xml:space="preserve"> (rate 4.3 ml/hour).</w:t>
      </w:r>
    </w:p>
    <w:p w:rsidR="00236A8A" w:rsidRP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</w:p>
    <w:p w:rsidR="00236A8A" w:rsidRP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u w:val="single"/>
          <w:lang w:val="en-US"/>
        </w:rPr>
      </w:pPr>
      <w:r w:rsidRPr="00236A8A">
        <w:rPr>
          <w:rFonts w:cstheme="minorHAnsi"/>
          <w:color w:val="000000"/>
          <w:u w:val="single"/>
          <w:lang w:val="en-US"/>
        </w:rPr>
        <w:t>Bolus injection</w:t>
      </w:r>
    </w:p>
    <w:p w:rsidR="00236A8A" w:rsidRPr="00236A8A" w:rsidRDefault="00236A8A" w:rsidP="00236A8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4 x </w:t>
      </w:r>
      <w:r w:rsidRPr="00236A8A">
        <w:rPr>
          <w:rFonts w:cstheme="minorHAnsi"/>
          <w:color w:val="000000"/>
          <w:lang w:val="en-US"/>
        </w:rPr>
        <w:t>10</w:t>
      </w:r>
      <w:r>
        <w:rPr>
          <w:rFonts w:cstheme="minorHAnsi"/>
          <w:color w:val="000000"/>
          <w:lang w:val="en-US"/>
        </w:rPr>
        <w:t xml:space="preserve"> </w:t>
      </w:r>
      <w:r w:rsidRPr="00236A8A">
        <w:rPr>
          <w:rFonts w:cstheme="minorHAnsi"/>
          <w:color w:val="000000"/>
          <w:lang w:val="en-US"/>
        </w:rPr>
        <w:t xml:space="preserve">ml </w:t>
      </w:r>
      <w:r>
        <w:rPr>
          <w:rFonts w:cstheme="minorHAnsi"/>
          <w:color w:val="000000"/>
          <w:lang w:val="en-US"/>
        </w:rPr>
        <w:t>syringes with isotonic saline (0.9%)</w:t>
      </w:r>
      <w:r w:rsidRPr="00236A8A">
        <w:rPr>
          <w:rFonts w:cstheme="minorHAnsi"/>
          <w:color w:val="000000"/>
          <w:lang w:val="en-US"/>
        </w:rPr>
        <w:t xml:space="preserve"> </w:t>
      </w:r>
      <w:r>
        <w:rPr>
          <w:rFonts w:cstheme="minorHAnsi"/>
          <w:color w:val="000000"/>
          <w:lang w:val="en-US"/>
        </w:rPr>
        <w:t>will be</w:t>
      </w:r>
      <w:r w:rsidRPr="00236A8A">
        <w:rPr>
          <w:rFonts w:cstheme="minorHAnsi"/>
          <w:color w:val="000000"/>
          <w:lang w:val="en-US"/>
        </w:rPr>
        <w:t xml:space="preserve"> administered as IV bolus injection every 6 hours to a total daily dose of 40 ml. </w:t>
      </w:r>
    </w:p>
    <w:p w:rsidR="00236A8A" w:rsidRPr="00236A8A" w:rsidRDefault="00236A8A" w:rsidP="00236A8A">
      <w:pPr>
        <w:rPr>
          <w:lang w:val="en-US"/>
        </w:rPr>
      </w:pPr>
      <w:bookmarkStart w:id="0" w:name="_GoBack"/>
      <w:bookmarkEnd w:id="0"/>
    </w:p>
    <w:sectPr w:rsidR="00236A8A" w:rsidRPr="00236A8A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574" w:rsidRDefault="00867574" w:rsidP="00236A8A">
      <w:pPr>
        <w:spacing w:after="0" w:line="240" w:lineRule="auto"/>
      </w:pPr>
      <w:r>
        <w:separator/>
      </w:r>
    </w:p>
  </w:endnote>
  <w:endnote w:type="continuationSeparator" w:id="0">
    <w:p w:rsidR="00867574" w:rsidRDefault="00867574" w:rsidP="0023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6DB" w:rsidRDefault="008C26DB" w:rsidP="008C26DB">
    <w:pPr>
      <w:pStyle w:val="Sidefod"/>
      <w:jc w:val="center"/>
    </w:pPr>
    <w:r w:rsidRPr="00334621">
      <w:t>Intensiv Terapiklinik 4131, Ri</w:t>
    </w:r>
    <w:r>
      <w:t>gshospitalet</w:t>
    </w:r>
    <w:r w:rsidRPr="00334621">
      <w:t xml:space="preserve"> </w:t>
    </w:r>
    <w:r w:rsidRPr="006174E4">
      <w:t xml:space="preserve">• Blegdamsvej 9 • 2100 </w:t>
    </w:r>
    <w:r>
      <w:t>Copenhagen Ø</w:t>
    </w:r>
  </w:p>
  <w:p w:rsidR="008C26DB" w:rsidRDefault="008C26DB" w:rsidP="008C26DB">
    <w:pPr>
      <w:pStyle w:val="Sidefod"/>
      <w:jc w:val="center"/>
    </w:pPr>
    <w:r w:rsidRPr="001F6C51">
      <w:t xml:space="preserve">+45 35 45 72 37 • </w:t>
    </w:r>
    <w:hyperlink r:id="rId1" w:history="1">
      <w:r w:rsidRPr="001F6C51">
        <w:rPr>
          <w:rStyle w:val="Hyperlink"/>
        </w:rPr>
        <w:t>covid-steroid@cric.nu</w:t>
      </w:r>
    </w:hyperlink>
    <w:r w:rsidRPr="001F6C51">
      <w:t xml:space="preserve"> • </w:t>
    </w:r>
    <w:hyperlink r:id="rId2" w:history="1">
      <w:r w:rsidRPr="001F6C51">
        <w:rPr>
          <w:rStyle w:val="Hyperlink"/>
        </w:rPr>
        <w:t>www.cric.nu</w:t>
      </w:r>
    </w:hyperlink>
    <w:r w:rsidRPr="001F6C51">
      <w:rPr>
        <w:rStyle w:val="Hyperlink"/>
      </w:rPr>
      <w:t>/covid-steroid-trial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574" w:rsidRDefault="00867574" w:rsidP="00236A8A">
      <w:pPr>
        <w:spacing w:after="0" w:line="240" w:lineRule="auto"/>
      </w:pPr>
      <w:r>
        <w:separator/>
      </w:r>
    </w:p>
  </w:footnote>
  <w:footnote w:type="continuationSeparator" w:id="0">
    <w:p w:rsidR="00867574" w:rsidRDefault="00867574" w:rsidP="0023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A8A" w:rsidRPr="00236A8A" w:rsidRDefault="00236A8A" w:rsidP="00236A8A">
    <w:pPr>
      <w:pStyle w:val="Overskrift1"/>
      <w:jc w:val="center"/>
      <w:rPr>
        <w:b/>
        <w:bCs/>
        <w:color w:val="auto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B5395">
          <wp:simplePos x="0" y="0"/>
          <wp:positionH relativeFrom="column">
            <wp:posOffset>5223510</wp:posOffset>
          </wp:positionH>
          <wp:positionV relativeFrom="paragraph">
            <wp:posOffset>93286</wp:posOffset>
          </wp:positionV>
          <wp:extent cx="897255" cy="880110"/>
          <wp:effectExtent l="0" t="0" r="0" b="0"/>
          <wp:wrapNone/>
          <wp:docPr id="2" name="Billede 2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e logo (00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880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A8A">
      <w:rPr>
        <w:b/>
        <w:bCs/>
        <w:color w:val="auto"/>
        <w:lang w:val="en-US"/>
      </w:rPr>
      <w:t>Trial medications</w:t>
    </w:r>
  </w:p>
  <w:p w:rsidR="00236A8A" w:rsidRPr="00236A8A" w:rsidRDefault="00236A8A" w:rsidP="00236A8A">
    <w:pPr>
      <w:pStyle w:val="Overskrift1"/>
      <w:jc w:val="center"/>
      <w:rPr>
        <w:b/>
        <w:bCs/>
        <w:color w:val="auto"/>
        <w:lang w:val="en-US"/>
      </w:rPr>
    </w:pPr>
    <w:r w:rsidRPr="00236A8A">
      <w:rPr>
        <w:b/>
        <w:bCs/>
        <w:color w:val="auto"/>
        <w:lang w:val="en-US"/>
      </w:rPr>
      <w:t>The COVID STEROID trial</w:t>
    </w:r>
  </w:p>
  <w:p w:rsidR="00236A8A" w:rsidRPr="00236A8A" w:rsidRDefault="00236A8A" w:rsidP="00236A8A">
    <w:pPr>
      <w:pStyle w:val="Sidehoved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8A"/>
    <w:rsid w:val="00236A8A"/>
    <w:rsid w:val="0039462F"/>
    <w:rsid w:val="004A0ABD"/>
    <w:rsid w:val="00752EE3"/>
    <w:rsid w:val="00867574"/>
    <w:rsid w:val="008C26DB"/>
    <w:rsid w:val="009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1E87CF7-3168-4B5E-A513-6C7FB755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6A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36A8A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3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236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6A8A"/>
  </w:style>
  <w:style w:type="paragraph" w:styleId="Sidefod">
    <w:name w:val="footer"/>
    <w:basedOn w:val="Normal"/>
    <w:link w:val="SidefodTegn"/>
    <w:uiPriority w:val="99"/>
    <w:unhideWhenUsed/>
    <w:rsid w:val="00236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6A8A"/>
  </w:style>
  <w:style w:type="character" w:customStyle="1" w:styleId="Overskrift2Tegn">
    <w:name w:val="Overskrift 2 Tegn"/>
    <w:basedOn w:val="Standardskrifttypeiafsnit"/>
    <w:link w:val="Overskrift2"/>
    <w:uiPriority w:val="9"/>
    <w:rsid w:val="00236A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8C2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Maj-Brit Nørregaard Kjær</cp:lastModifiedBy>
  <cp:revision>2</cp:revision>
  <dcterms:created xsi:type="dcterms:W3CDTF">2020-04-06T15:29:00Z</dcterms:created>
  <dcterms:modified xsi:type="dcterms:W3CDTF">2020-04-06T15:29:00Z</dcterms:modified>
</cp:coreProperties>
</file>