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836F7" w14:textId="65E7FAEC" w:rsidR="00D077E9" w:rsidRDefault="006D44F6" w:rsidP="00D70D02">
      <w:pPr>
        <w:rPr>
          <w:noProof/>
        </w:rPr>
      </w:pPr>
      <w:r>
        <w:rPr>
          <w:noProof/>
          <w:lang w:bidi="sk-SK"/>
        </w:rPr>
        <w:drawing>
          <wp:anchor distT="0" distB="0" distL="114300" distR="114300" simplePos="0" relativeHeight="251658240" behindDoc="1" locked="0" layoutInCell="1" allowOverlap="1" wp14:anchorId="70EA4FCB" wp14:editId="64C07BF1">
            <wp:simplePos x="0" y="0"/>
            <wp:positionH relativeFrom="page">
              <wp:align>left</wp:align>
            </wp:positionH>
            <wp:positionV relativeFrom="page">
              <wp:align>top</wp:align>
            </wp:positionV>
            <wp:extent cx="7644765" cy="6659880"/>
            <wp:effectExtent l="0" t="0" r="0" b="7620"/>
            <wp:wrapNone/>
            <wp:docPr id="1" name="Obrázok 1" descr="Do púš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descr="Do púšť"/>
                    <pic:cNvPicPr/>
                  </pic:nvPicPr>
                  <pic:blipFill>
                    <a:blip r:embed="rId9" cstate="print">
                      <a:alphaModFix amt="68000"/>
                      <a:extLst>
                        <a:ext uri="{28A0092B-C50C-407E-A947-70E740481C1C}">
                          <a14:useLocalDpi xmlns:a14="http://schemas.microsoft.com/office/drawing/2010/main" val="0"/>
                        </a:ext>
                      </a:extLst>
                    </a:blip>
                    <a:stretch>
                      <a:fillRect/>
                    </a:stretch>
                  </pic:blipFill>
                  <pic:spPr>
                    <a:xfrm>
                      <a:off x="0" y="0"/>
                      <a:ext cx="7644765" cy="6659880"/>
                    </a:xfrm>
                    <a:prstGeom prst="rect">
                      <a:avLst/>
                    </a:prstGeom>
                  </pic:spPr>
                </pic:pic>
              </a:graphicData>
            </a:graphic>
            <wp14:sizeRelH relativeFrom="margin">
              <wp14:pctWidth>0</wp14:pctWidth>
            </wp14:sizeRelH>
            <wp14:sizeRelV relativeFrom="margin">
              <wp14:pctHeight>0</wp14:pctHeight>
            </wp14:sizeRelV>
          </wp:anchor>
        </w:drawing>
      </w:r>
      <w:r w:rsidR="00AB02A7">
        <w:rPr>
          <w:noProof/>
          <w:lang w:bidi="sk-SK"/>
        </w:rPr>
        <mc:AlternateContent>
          <mc:Choice Requires="wps">
            <w:drawing>
              <wp:anchor distT="0" distB="0" distL="114300" distR="114300" simplePos="0" relativeHeight="251660288" behindDoc="1" locked="0" layoutInCell="1" allowOverlap="1" wp14:anchorId="23D5F3BC" wp14:editId="0F920D19">
                <wp:simplePos x="0" y="0"/>
                <wp:positionH relativeFrom="column">
                  <wp:posOffset>-202474</wp:posOffset>
                </wp:positionH>
                <wp:positionV relativeFrom="page">
                  <wp:posOffset>938150</wp:posOffset>
                </wp:positionV>
                <wp:extent cx="3938905" cy="8657111"/>
                <wp:effectExtent l="0" t="0" r="4445" b="0"/>
                <wp:wrapNone/>
                <wp:docPr id="3" name="Obdĺžnik 3" descr="biely obdĺžnik na text na obálke"/>
                <wp:cNvGraphicFramePr/>
                <a:graphic xmlns:a="http://schemas.openxmlformats.org/drawingml/2006/main">
                  <a:graphicData uri="http://schemas.microsoft.com/office/word/2010/wordprocessingShape">
                    <wps:wsp>
                      <wps:cNvSpPr/>
                      <wps:spPr>
                        <a:xfrm>
                          <a:off x="0" y="0"/>
                          <a:ext cx="3938905" cy="8657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C198C" id="Obdĺžnik 3" o:spid="_x0000_s1026" alt="biely obdĺžnik na text na obálke" style="position:absolute;margin-left:-15.95pt;margin-top:73.85pt;width:310.15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" fillcolor="white [3212]"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4512B051" w14:textId="77777777" w:rsidTr="00AB02A7">
        <w:trPr>
          <w:trHeight w:val="1894"/>
        </w:trPr>
        <w:tc>
          <w:tcPr>
            <w:tcW w:w="5580" w:type="dxa"/>
            <w:tcBorders>
              <w:top w:val="nil"/>
              <w:left w:val="nil"/>
              <w:bottom w:val="nil"/>
              <w:right w:val="nil"/>
            </w:tcBorders>
          </w:tcPr>
          <w:p w14:paraId="22A1737B" w14:textId="6EDF1B04" w:rsidR="00D077E9" w:rsidRDefault="00D077E9" w:rsidP="00AB02A7">
            <w:pPr>
              <w:rPr>
                <w:noProof/>
              </w:rPr>
            </w:pPr>
          </w:p>
          <w:p w14:paraId="26D7EFAE" w14:textId="001C6D28" w:rsidR="00D077E9" w:rsidRDefault="00135611" w:rsidP="00AB02A7">
            <w:pPr>
              <w:rPr>
                <w:noProof/>
              </w:rPr>
            </w:pPr>
            <w:r>
              <w:rPr>
                <w:noProof/>
                <w:lang w:bidi="sk-SK"/>
              </w:rPr>
              <mc:AlternateContent>
                <mc:Choice Requires="wps">
                  <w:drawing>
                    <wp:anchor distT="0" distB="0" distL="114300" distR="114300" simplePos="0" relativeHeight="251663360" behindDoc="1" locked="0" layoutInCell="1" allowOverlap="1" wp14:anchorId="00860911" wp14:editId="6FB82507">
                      <wp:simplePos x="0" y="0"/>
                      <wp:positionH relativeFrom="column">
                        <wp:posOffset>0</wp:posOffset>
                      </wp:positionH>
                      <wp:positionV relativeFrom="paragraph">
                        <wp:posOffset>95885</wp:posOffset>
                      </wp:positionV>
                      <wp:extent cx="3528695" cy="3276600"/>
                      <wp:effectExtent l="0" t="0" r="0" b="0"/>
                      <wp:wrapNone/>
                      <wp:docPr id="8" name="Textové pole 8"/>
                      <wp:cNvGraphicFramePr/>
                      <a:graphic xmlns:a="http://schemas.openxmlformats.org/drawingml/2006/main">
                        <a:graphicData uri="http://schemas.microsoft.com/office/word/2010/wordprocessingShape">
                          <wps:wsp>
                            <wps:cNvSpPr txBox="1"/>
                            <wps:spPr>
                              <a:xfrm>
                                <a:off x="0" y="0"/>
                                <a:ext cx="3528695" cy="3276600"/>
                              </a:xfrm>
                              <a:prstGeom prst="rect">
                                <a:avLst/>
                              </a:prstGeom>
                              <a:noFill/>
                              <a:ln w="6350">
                                <a:noFill/>
                              </a:ln>
                            </wps:spPr>
                            <wps:txbx>
                              <w:txbxContent>
                                <w:p w14:paraId="3F57C70B" w14:textId="77F20B29" w:rsidR="003F31AE" w:rsidRDefault="00A528EA" w:rsidP="003F31AE">
                                  <w:pPr>
                                    <w:rPr>
                                      <w:lang w:val="en-US" w:bidi="sk-SK"/>
                                    </w:rPr>
                                  </w:pPr>
                                  <w:r w:rsidRPr="00A528EA">
                                    <w:rPr>
                                      <w:rFonts w:asciiTheme="majorHAnsi" w:eastAsiaTheme="majorEastAsia" w:hAnsiTheme="majorHAnsi" w:cstheme="majorBidi"/>
                                      <w:b/>
                                      <w:bCs/>
                                      <w:color w:val="FF7851"/>
                                      <w:spacing w:val="-7"/>
                                      <w:sz w:val="52"/>
                                      <w:szCs w:val="52"/>
                                      <w:lang w:val="en-US" w:bidi="sk-SK"/>
                                    </w:rPr>
                                    <w:t>The Muslim Brotherhood and the Turkish government</w:t>
                                  </w:r>
                                </w:p>
                                <w:p w14:paraId="14F185B4" w14:textId="77777777" w:rsidR="00AB31AB" w:rsidRPr="003F31AE" w:rsidRDefault="00AB31AB" w:rsidP="003F31AE">
                                  <w:pPr>
                                    <w:rPr>
                                      <w:lang w:val="en-US" w:bidi="sk-SK"/>
                                    </w:rPr>
                                  </w:pPr>
                                </w:p>
                                <w:p w14:paraId="483DD539" w14:textId="5B597417" w:rsidR="00D077E9" w:rsidRPr="009C3CBA" w:rsidRDefault="00D077E9" w:rsidP="00D077E9">
                                  <w:pPr>
                                    <w:pStyle w:val="Nzov"/>
                                    <w:rPr>
                                      <w:color w:val="FF7851"/>
                                      <w:sz w:val="40"/>
                                      <w:szCs w:val="40"/>
                                    </w:rPr>
                                  </w:pPr>
                                  <w:r w:rsidRPr="009C3CBA">
                                    <w:rPr>
                                      <w:color w:val="FF7851"/>
                                      <w:sz w:val="40"/>
                                      <w:szCs w:val="40"/>
                                      <w:lang w:bidi="sk-SK"/>
                                    </w:rPr>
                                    <w:t>20</w:t>
                                  </w:r>
                                  <w:r w:rsidR="006D44F6" w:rsidRPr="009C3CBA">
                                    <w:rPr>
                                      <w:color w:val="FF7851"/>
                                      <w:sz w:val="40"/>
                                      <w:szCs w:val="40"/>
                                      <w:lang w:bidi="sk-SK"/>
                                    </w:rPr>
                                    <w:t>2</w:t>
                                  </w:r>
                                  <w:r w:rsidR="00A528EA">
                                    <w:rPr>
                                      <w:color w:val="FF7851"/>
                                      <w:sz w:val="40"/>
                                      <w:szCs w:val="40"/>
                                      <w:lang w:bidi="sk-SK"/>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860911" id="_x0000_t202" coordsize="21600,21600" o:spt="202" path="m,l,21600r21600,l21600,xe">
                      <v:stroke joinstyle="miter"/>
                      <v:path gradientshapeok="t" o:connecttype="rect"/>
                    </v:shapetype>
                    <v:shape id="Textové pole 8" o:spid="_x0000_s1026" type="#_x0000_t202" style="position:absolute;margin-left:0;margin-top:7.55pt;width:277.85pt;height:258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" filled="f" stroked="f" strokeweight=".5pt">
                      <v:textbox>
                        <w:txbxContent>
                          <w:p w14:paraId="3F57C70B" w14:textId="77F20B29" w:rsidR="003F31AE" w:rsidRDefault="00A528EA" w:rsidP="003F31AE">
                            <w:pPr>
                              <w:rPr>
                                <w:lang w:val="en-US" w:bidi="sk-SK"/>
                              </w:rPr>
                            </w:pPr>
                            <w:r w:rsidRPr="00A528EA">
                              <w:rPr>
                                <w:rFonts w:asciiTheme="majorHAnsi" w:eastAsiaTheme="majorEastAsia" w:hAnsiTheme="majorHAnsi" w:cstheme="majorBidi"/>
                                <w:b/>
                                <w:bCs/>
                                <w:color w:val="FF7851"/>
                                <w:spacing w:val="-7"/>
                                <w:sz w:val="52"/>
                                <w:szCs w:val="52"/>
                                <w:lang w:val="en-US" w:bidi="sk-SK"/>
                              </w:rPr>
                              <w:t>The Muslim Brotherhood and the Turkish government</w:t>
                            </w:r>
                          </w:p>
                          <w:p w14:paraId="14F185B4" w14:textId="77777777" w:rsidR="00AB31AB" w:rsidRPr="003F31AE" w:rsidRDefault="00AB31AB" w:rsidP="003F31AE">
                            <w:pPr>
                              <w:rPr>
                                <w:lang w:val="en-US" w:bidi="sk-SK"/>
                              </w:rPr>
                            </w:pPr>
                          </w:p>
                          <w:p w14:paraId="483DD539" w14:textId="5B597417" w:rsidR="00D077E9" w:rsidRPr="009C3CBA" w:rsidRDefault="00D077E9" w:rsidP="00D077E9">
                            <w:pPr>
                              <w:pStyle w:val="Nzov"/>
                              <w:rPr>
                                <w:color w:val="FF7851"/>
                                <w:sz w:val="40"/>
                                <w:szCs w:val="40"/>
                              </w:rPr>
                            </w:pPr>
                            <w:r w:rsidRPr="009C3CBA">
                              <w:rPr>
                                <w:color w:val="FF7851"/>
                                <w:sz w:val="40"/>
                                <w:szCs w:val="40"/>
                                <w:lang w:bidi="sk-SK"/>
                              </w:rPr>
                              <w:t>20</w:t>
                            </w:r>
                            <w:r w:rsidR="006D44F6" w:rsidRPr="009C3CBA">
                              <w:rPr>
                                <w:color w:val="FF7851"/>
                                <w:sz w:val="40"/>
                                <w:szCs w:val="40"/>
                                <w:lang w:bidi="sk-SK"/>
                              </w:rPr>
                              <w:t>2</w:t>
                            </w:r>
                            <w:r w:rsidR="00A528EA">
                              <w:rPr>
                                <w:color w:val="FF7851"/>
                                <w:sz w:val="40"/>
                                <w:szCs w:val="40"/>
                                <w:lang w:bidi="sk-SK"/>
                              </w:rPr>
                              <w:t>3</w:t>
                            </w:r>
                          </w:p>
                        </w:txbxContent>
                      </v:textbox>
                    </v:shape>
                  </w:pict>
                </mc:Fallback>
              </mc:AlternateContent>
            </w:r>
          </w:p>
        </w:tc>
      </w:tr>
      <w:tr w:rsidR="00D077E9" w14:paraId="7E47130A" w14:textId="77777777" w:rsidTr="00AB02A7">
        <w:trPr>
          <w:trHeight w:val="8135"/>
        </w:trPr>
        <w:tc>
          <w:tcPr>
            <w:tcW w:w="5580" w:type="dxa"/>
            <w:tcBorders>
              <w:top w:val="nil"/>
              <w:left w:val="nil"/>
              <w:bottom w:val="nil"/>
              <w:right w:val="nil"/>
            </w:tcBorders>
          </w:tcPr>
          <w:p w14:paraId="7902DF8D" w14:textId="67EB1B99" w:rsidR="00D077E9" w:rsidRDefault="00135611" w:rsidP="00AB02A7">
            <w:pPr>
              <w:rPr>
                <w:noProof/>
              </w:rPr>
            </w:pPr>
            <w:r>
              <w:rPr>
                <w:noProof/>
                <w:lang w:bidi="sk-SK"/>
              </w:rPr>
              <mc:AlternateContent>
                <mc:Choice Requires="wps">
                  <w:drawing>
                    <wp:anchor distT="0" distB="0" distL="114300" distR="114300" simplePos="0" relativeHeight="251662336" behindDoc="0" locked="0" layoutInCell="1" allowOverlap="1" wp14:anchorId="47537332" wp14:editId="265426A6">
                      <wp:simplePos x="0" y="0"/>
                      <wp:positionH relativeFrom="column">
                        <wp:posOffset>-3810</wp:posOffset>
                      </wp:positionH>
                      <wp:positionV relativeFrom="paragraph">
                        <wp:posOffset>676275</wp:posOffset>
                      </wp:positionV>
                      <wp:extent cx="1390918" cy="0"/>
                      <wp:effectExtent l="0" t="19050" r="19050" b="19050"/>
                      <wp:wrapNone/>
                      <wp:docPr id="5" name="Priama spojnica 5" descr="rozdeľovač textu"/>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rgbClr val="FF78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90293A" id="Priama spojnica 5" o:spid="_x0000_s1026" alt="rozdeľovač textu"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pt,53.25pt" to="109.2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" strokecolor="#ff7851" strokeweight="3pt"/>
                  </w:pict>
                </mc:Fallback>
              </mc:AlternateContent>
            </w:r>
          </w:p>
        </w:tc>
      </w:tr>
      <w:tr w:rsidR="00D077E9" w14:paraId="71AA2128" w14:textId="77777777" w:rsidTr="00AB02A7">
        <w:trPr>
          <w:trHeight w:val="2438"/>
        </w:trPr>
        <w:tc>
          <w:tcPr>
            <w:tcW w:w="5580" w:type="dxa"/>
            <w:tcBorders>
              <w:top w:val="nil"/>
              <w:left w:val="nil"/>
              <w:bottom w:val="nil"/>
              <w:right w:val="nil"/>
            </w:tcBorders>
          </w:tcPr>
          <w:sdt>
            <w:sdtPr>
              <w:rPr>
                <w:bCs/>
                <w:noProof/>
                <w:color w:val="FB3D28"/>
              </w:rPr>
              <w:id w:val="1080870105"/>
              <w:placeholder>
                <w:docPart w:val="517DE7F2ADDE4F2F919883242143678A"/>
              </w:placeholder>
              <w15:appearance w15:val="hidden"/>
            </w:sdtPr>
            <w:sdtContent>
              <w:p w14:paraId="07B2595A" w14:textId="607A8CE6" w:rsidR="00D077E9" w:rsidRPr="009C3CBA" w:rsidRDefault="006D44F6" w:rsidP="00AB02A7">
                <w:pPr>
                  <w:rPr>
                    <w:bCs/>
                    <w:noProof/>
                    <w:color w:val="FB3D28"/>
                  </w:rPr>
                </w:pPr>
                <w:r w:rsidRPr="009C3CBA">
                  <w:rPr>
                    <w:rStyle w:val="PodtitulChar"/>
                    <w:bCs/>
                    <w:color w:val="FB3D28"/>
                    <w:lang w:bidi="sk-SK"/>
                  </w:rPr>
                  <w:t>2</w:t>
                </w:r>
                <w:r w:rsidR="009203D2">
                  <w:rPr>
                    <w:rStyle w:val="PodtitulChar"/>
                    <w:bCs/>
                    <w:color w:val="FB3D28"/>
                    <w:lang w:bidi="sk-SK"/>
                  </w:rPr>
                  <w:t>0</w:t>
                </w:r>
                <w:r w:rsidRPr="009C3CBA">
                  <w:rPr>
                    <w:rStyle w:val="PodtitulChar"/>
                    <w:bCs/>
                    <w:color w:val="FB3D28"/>
                    <w:lang w:bidi="sk-SK"/>
                  </w:rPr>
                  <w:t>.1.202</w:t>
                </w:r>
                <w:r w:rsidR="009203D2">
                  <w:rPr>
                    <w:rStyle w:val="PodtitulChar"/>
                    <w:bCs/>
                    <w:color w:val="FB3D28"/>
                    <w:lang w:bidi="sk-SK"/>
                  </w:rPr>
                  <w:t>3</w:t>
                </w:r>
              </w:p>
            </w:sdtContent>
          </w:sdt>
          <w:p w14:paraId="601A88C4" w14:textId="77777777" w:rsidR="00D077E9" w:rsidRPr="00475657" w:rsidRDefault="00D077E9" w:rsidP="00AB02A7">
            <w:pPr>
              <w:rPr>
                <w:noProof/>
                <w:color w:val="FB3D28"/>
                <w:sz w:val="10"/>
                <w:szCs w:val="10"/>
              </w:rPr>
            </w:pPr>
            <w:r w:rsidRPr="00475657">
              <w:rPr>
                <w:noProof/>
                <w:color w:val="FB3D28"/>
                <w:sz w:val="10"/>
                <w:szCs w:val="10"/>
                <w:lang w:bidi="sk-SK"/>
              </w:rPr>
              <mc:AlternateContent>
                <mc:Choice Requires="wps">
                  <w:drawing>
                    <wp:inline distT="0" distB="0" distL="0" distR="0" wp14:anchorId="5FD1EC3A" wp14:editId="775C5D0E">
                      <wp:extent cx="1493949" cy="0"/>
                      <wp:effectExtent l="0" t="19050" r="30480" b="19050"/>
                      <wp:docPr id="6" name="Priama spojnica 6" descr="rozdeľovač textu"/>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rgbClr val="FB3D28"/>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EEBCDD" id="Priama spojnica 6" o:spid="_x0000_s1026" alt="rozdeľovač textu"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" strokecolor="#fb3d28" strokeweight="3pt">
                      <w10:anchorlock/>
                    </v:line>
                  </w:pict>
                </mc:Fallback>
              </mc:AlternateContent>
            </w:r>
          </w:p>
          <w:p w14:paraId="74FDB472" w14:textId="77777777" w:rsidR="00D077E9" w:rsidRPr="00475657" w:rsidRDefault="00D077E9" w:rsidP="00AB02A7">
            <w:pPr>
              <w:rPr>
                <w:noProof/>
                <w:color w:val="FB3D28"/>
                <w:sz w:val="10"/>
                <w:szCs w:val="10"/>
              </w:rPr>
            </w:pPr>
          </w:p>
          <w:p w14:paraId="4400732C" w14:textId="77777777" w:rsidR="00D077E9" w:rsidRPr="00D764C6" w:rsidRDefault="00D077E9" w:rsidP="00AB02A7">
            <w:pPr>
              <w:rPr>
                <w:noProof/>
                <w:color w:val="FB3D28"/>
                <w:sz w:val="32"/>
                <w:szCs w:val="32"/>
              </w:rPr>
            </w:pPr>
          </w:p>
          <w:p w14:paraId="604F3F44" w14:textId="56576813" w:rsidR="00D077E9" w:rsidRPr="00D764C6" w:rsidRDefault="00000000" w:rsidP="00AB02A7">
            <w:pPr>
              <w:rPr>
                <w:noProof/>
                <w:color w:val="FB3D28"/>
                <w:sz w:val="32"/>
                <w:szCs w:val="32"/>
              </w:rPr>
            </w:pPr>
            <w:sdt>
              <w:sdtPr>
                <w:rPr>
                  <w:noProof/>
                  <w:color w:val="FB3D28"/>
                  <w:sz w:val="32"/>
                  <w:szCs w:val="32"/>
                </w:rPr>
                <w:id w:val="-1740469667"/>
                <w:placeholder>
                  <w:docPart w:val="B1758CFE7C634F3BAD4A2E9C561D6C42"/>
                </w:placeholder>
                <w15:appearance w15:val="hidden"/>
              </w:sdtPr>
              <w:sdtContent>
                <w:r w:rsidR="006D44F6" w:rsidRPr="00D764C6">
                  <w:rPr>
                    <w:noProof/>
                    <w:color w:val="FB3D28"/>
                    <w:sz w:val="32"/>
                    <w:szCs w:val="32"/>
                  </w:rPr>
                  <w:t>CSIORS.org</w:t>
                </w:r>
              </w:sdtContent>
            </w:sdt>
          </w:p>
          <w:p w14:paraId="5B3AFD33" w14:textId="5DEB2233" w:rsidR="00D077E9" w:rsidRPr="00D764C6" w:rsidRDefault="00D077E9" w:rsidP="00AB02A7">
            <w:pPr>
              <w:rPr>
                <w:noProof/>
                <w:color w:val="FB3D28"/>
                <w:sz w:val="32"/>
                <w:szCs w:val="32"/>
              </w:rPr>
            </w:pPr>
            <w:r w:rsidRPr="00D764C6">
              <w:rPr>
                <w:noProof/>
                <w:color w:val="FB3D28"/>
                <w:sz w:val="32"/>
                <w:szCs w:val="32"/>
                <w:lang w:bidi="sk-SK"/>
              </w:rPr>
              <w:t>Aut</w:t>
            </w:r>
            <w:r w:rsidR="006D44F6" w:rsidRPr="00D764C6">
              <w:rPr>
                <w:noProof/>
                <w:color w:val="FB3D28"/>
                <w:sz w:val="32"/>
                <w:szCs w:val="32"/>
                <w:lang w:bidi="sk-SK"/>
              </w:rPr>
              <w:t>h</w:t>
            </w:r>
            <w:r w:rsidRPr="00D764C6">
              <w:rPr>
                <w:noProof/>
                <w:color w:val="FB3D28"/>
                <w:sz w:val="32"/>
                <w:szCs w:val="32"/>
                <w:lang w:bidi="sk-SK"/>
              </w:rPr>
              <w:t xml:space="preserve">or: </w:t>
            </w:r>
            <w:sdt>
              <w:sdtPr>
                <w:rPr>
                  <w:i/>
                  <w:iCs/>
                  <w:noProof/>
                  <w:color w:val="FB3D28"/>
                  <w:sz w:val="32"/>
                  <w:szCs w:val="32"/>
                </w:rPr>
                <w:alias w:val="Vaše meno"/>
                <w:tag w:val="Vaše meno"/>
                <w:id w:val="-180584491"/>
                <w:placeholder>
                  <w:docPart w:val="65D600A3926C45449522CBD8126C83F3"/>
                </w:placeholder>
                <w:dataBinding w:prefixMappings="xmlns:ns0='http://schemas.microsoft.com/office/2006/coverPageProps' " w:xpath="/ns0:CoverPageProperties[1]/ns0:CompanyFax[1]" w:storeItemID="{55AF091B-3C7A-41E3-B477-F2FDAA23CFDA}"/>
                <w15:appearance w15:val="hidden"/>
                <w:text w:multiLine="1"/>
              </w:sdtPr>
              <w:sdtContent>
                <w:r w:rsidR="006D44F6" w:rsidRPr="00AC1E45">
                  <w:rPr>
                    <w:i/>
                    <w:iCs/>
                    <w:noProof/>
                    <w:color w:val="FB3D28"/>
                    <w:sz w:val="32"/>
                    <w:szCs w:val="32"/>
                  </w:rPr>
                  <w:t>Issam Khoury</w:t>
                </w:r>
              </w:sdtContent>
            </w:sdt>
          </w:p>
          <w:p w14:paraId="01108425" w14:textId="77777777" w:rsidR="00D077E9" w:rsidRPr="00D86945" w:rsidRDefault="00D077E9" w:rsidP="00AB02A7">
            <w:pPr>
              <w:rPr>
                <w:noProof/>
                <w:sz w:val="10"/>
                <w:szCs w:val="10"/>
              </w:rPr>
            </w:pPr>
          </w:p>
        </w:tc>
      </w:tr>
    </w:tbl>
    <w:p w14:paraId="26C6F1B2" w14:textId="09000BA0" w:rsidR="00D077E9" w:rsidRDefault="00E548AF">
      <w:pPr>
        <w:spacing w:after="200"/>
        <w:rPr>
          <w:noProof/>
        </w:rPr>
      </w:pPr>
      <w:r>
        <w:rPr>
          <w:noProof/>
          <w:lang w:bidi="sk-SK"/>
        </w:rPr>
        <mc:AlternateContent>
          <mc:Choice Requires="wps">
            <w:drawing>
              <wp:anchor distT="0" distB="0" distL="114300" distR="114300" simplePos="0" relativeHeight="251659264" behindDoc="1" locked="0" layoutInCell="1" allowOverlap="1" wp14:anchorId="41FA7DB6" wp14:editId="61CAB298">
                <wp:simplePos x="0" y="0"/>
                <wp:positionH relativeFrom="page">
                  <wp:align>left</wp:align>
                </wp:positionH>
                <wp:positionV relativeFrom="page">
                  <wp:posOffset>6667500</wp:posOffset>
                </wp:positionV>
                <wp:extent cx="7760970" cy="4019550"/>
                <wp:effectExtent l="0" t="0" r="0" b="0"/>
                <wp:wrapNone/>
                <wp:docPr id="2" name="Obdĺžnik 2" descr="farebný obdĺžnik"/>
                <wp:cNvGraphicFramePr/>
                <a:graphic xmlns:a="http://schemas.openxmlformats.org/drawingml/2006/main">
                  <a:graphicData uri="http://schemas.microsoft.com/office/word/2010/wordprocessingShape">
                    <wps:wsp>
                      <wps:cNvSpPr/>
                      <wps:spPr>
                        <a:xfrm>
                          <a:off x="0" y="0"/>
                          <a:ext cx="7760970" cy="4019550"/>
                        </a:xfrm>
                        <a:prstGeom prst="rect">
                          <a:avLst/>
                        </a:prstGeom>
                        <a:solidFill>
                          <a:srgbClr val="FF78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F75BA2" id="Obdĺžnik 2" o:spid="_x0000_s1026" alt="farebný obdĺžnik" style="position:absolute;margin-left:0;margin-top:525pt;width:611.1pt;height:316.5pt;z-index:-251657216;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" fillcolor="#ff7851" stroked="f" strokeweight="2pt">
                <w10:wrap anchorx="page" anchory="page"/>
              </v:rect>
            </w:pict>
          </mc:Fallback>
        </mc:AlternateContent>
      </w:r>
      <w:r w:rsidR="00AB02A7" w:rsidRPr="00D967AC">
        <w:rPr>
          <w:noProof/>
          <w:lang w:bidi="sk-SK"/>
        </w:rPr>
        <w:drawing>
          <wp:anchor distT="0" distB="0" distL="114300" distR="114300" simplePos="0" relativeHeight="251661312" behindDoc="0" locked="0" layoutInCell="1" allowOverlap="1" wp14:anchorId="6F146FBF" wp14:editId="538E9623">
            <wp:simplePos x="0" y="0"/>
            <wp:positionH relativeFrom="column">
              <wp:posOffset>3909060</wp:posOffset>
            </wp:positionH>
            <wp:positionV relativeFrom="paragraph">
              <wp:posOffset>6684645</wp:posOffset>
            </wp:positionV>
            <wp:extent cx="2502535" cy="1047652"/>
            <wp:effectExtent l="0" t="0" r="0" b="635"/>
            <wp:wrapNone/>
            <wp:docPr id="12" name="Grafika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a 201">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2535" cy="1047652"/>
                    </a:xfrm>
                    <a:prstGeom prst="rect">
                      <a:avLst/>
                    </a:prstGeom>
                  </pic:spPr>
                </pic:pic>
              </a:graphicData>
            </a:graphic>
            <wp14:sizeRelH relativeFrom="margin">
              <wp14:pctWidth>0</wp14:pctWidth>
            </wp14:sizeRelH>
            <wp14:sizeRelV relativeFrom="margin">
              <wp14:pctHeight>0</wp14:pctHeight>
            </wp14:sizeRelV>
          </wp:anchor>
        </w:drawing>
      </w:r>
      <w:r w:rsidR="00D077E9">
        <w:rPr>
          <w:noProof/>
          <w:lang w:bidi="sk-SK"/>
        </w:rPr>
        <w:br w:type="page"/>
      </w:r>
    </w:p>
    <w:p w14:paraId="523D712F" w14:textId="620A960E" w:rsidR="00B96994" w:rsidRDefault="00B96994" w:rsidP="00135611">
      <w:pPr>
        <w:pStyle w:val="Nzov"/>
        <w:rPr>
          <w:color w:val="FF0000"/>
          <w:lang w:bidi="sk-SK"/>
        </w:rPr>
      </w:pPr>
    </w:p>
    <w:p w14:paraId="4B2B8151" w14:textId="07FA01B7" w:rsidR="0067287F" w:rsidRDefault="00022391" w:rsidP="00135611">
      <w:pPr>
        <w:pStyle w:val="Nzov"/>
        <w:rPr>
          <w:color w:val="FF0000"/>
          <w:lang w:bidi="sk-SK"/>
        </w:rPr>
      </w:pPr>
      <w:r>
        <w:rPr>
          <w:rFonts w:cstheme="majorHAnsi"/>
          <w:b/>
          <w:bCs/>
          <w:noProof/>
          <w:sz w:val="24"/>
          <w:szCs w:val="24"/>
          <w:lang w:bidi="sk-SK"/>
        </w:rPr>
        <w:drawing>
          <wp:anchor distT="0" distB="0" distL="114300" distR="114300" simplePos="0" relativeHeight="251664384" behindDoc="0" locked="0" layoutInCell="1" allowOverlap="1" wp14:anchorId="35EF31C7" wp14:editId="6E9789C9">
            <wp:simplePos x="0" y="0"/>
            <wp:positionH relativeFrom="column">
              <wp:posOffset>1623060</wp:posOffset>
            </wp:positionH>
            <wp:positionV relativeFrom="paragraph">
              <wp:posOffset>284480</wp:posOffset>
            </wp:positionV>
            <wp:extent cx="3116580" cy="1289685"/>
            <wp:effectExtent l="0" t="0" r="7620" b="5715"/>
            <wp:wrapNone/>
            <wp:docPr id="13" name="Obrázok 13"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ok 13" descr="Obrázok, na ktorom je text&#10;&#10;Automaticky generovaný popi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6580" cy="1289685"/>
                    </a:xfrm>
                    <a:prstGeom prst="rect">
                      <a:avLst/>
                    </a:prstGeom>
                  </pic:spPr>
                </pic:pic>
              </a:graphicData>
            </a:graphic>
          </wp:anchor>
        </w:drawing>
      </w:r>
    </w:p>
    <w:p w14:paraId="09CDE382" w14:textId="6F2FD100" w:rsidR="0067287F" w:rsidRDefault="0067287F" w:rsidP="00135611">
      <w:pPr>
        <w:pStyle w:val="Nzov"/>
        <w:rPr>
          <w:color w:val="FF0000"/>
          <w:lang w:bidi="sk-SK"/>
        </w:rPr>
      </w:pPr>
    </w:p>
    <w:p w14:paraId="214B9E8F" w14:textId="77777777" w:rsidR="00247FC5" w:rsidRDefault="00247FC5" w:rsidP="00022391">
      <w:pPr>
        <w:spacing w:line="480" w:lineRule="auto"/>
        <w:rPr>
          <w:rFonts w:asciiTheme="majorHAnsi" w:hAnsiTheme="majorHAnsi" w:cstheme="majorHAnsi"/>
          <w:b/>
          <w:bCs/>
          <w:sz w:val="28"/>
          <w:szCs w:val="28"/>
          <w:lang w:bidi="sk-SK"/>
        </w:rPr>
      </w:pPr>
    </w:p>
    <w:p w14:paraId="138A21E8" w14:textId="77777777" w:rsidR="00B53B85" w:rsidRPr="00D938E0" w:rsidRDefault="00B53B85" w:rsidP="00022391">
      <w:pPr>
        <w:spacing w:line="480" w:lineRule="auto"/>
        <w:rPr>
          <w:rFonts w:asciiTheme="majorHAnsi" w:hAnsiTheme="majorHAnsi" w:cstheme="majorHAnsi"/>
          <w:b/>
          <w:bCs/>
          <w:sz w:val="28"/>
          <w:szCs w:val="28"/>
          <w:lang w:bidi="sk-SK"/>
        </w:rPr>
      </w:pPr>
    </w:p>
    <w:p w14:paraId="1F52C488" w14:textId="13BFD9F2" w:rsidR="00B53B85" w:rsidRDefault="00B53B85" w:rsidP="003A5BC6">
      <w:pPr>
        <w:spacing w:line="276" w:lineRule="auto"/>
        <w:jc w:val="center"/>
        <w:rPr>
          <w:rFonts w:ascii="Calibri" w:hAnsi="Calibri" w:cs="Calibri"/>
          <w:b/>
          <w:bCs/>
          <w:sz w:val="28"/>
          <w:szCs w:val="28"/>
          <w:lang w:bidi="sk-SK"/>
        </w:rPr>
      </w:pPr>
    </w:p>
    <w:p w14:paraId="262E0A2D" w14:textId="6E571F25" w:rsidR="00B96994" w:rsidRPr="00D938E0" w:rsidRDefault="00B96994" w:rsidP="003A5BC6">
      <w:pPr>
        <w:spacing w:line="276" w:lineRule="auto"/>
        <w:jc w:val="center"/>
        <w:rPr>
          <w:rFonts w:ascii="Calibri" w:hAnsi="Calibri" w:cs="Calibri"/>
          <w:b/>
          <w:bCs/>
          <w:sz w:val="28"/>
          <w:szCs w:val="28"/>
          <w:lang w:bidi="sk-SK"/>
        </w:rPr>
      </w:pPr>
      <w:r w:rsidRPr="00D938E0">
        <w:rPr>
          <w:rFonts w:ascii="Calibri" w:hAnsi="Calibri" w:cs="Calibri"/>
          <w:b/>
          <w:bCs/>
          <w:sz w:val="28"/>
          <w:szCs w:val="28"/>
          <w:lang w:bidi="sk-SK"/>
        </w:rPr>
        <w:t>Czech</w:t>
      </w:r>
      <w:r w:rsidR="001B23BE" w:rsidRPr="00D938E0">
        <w:rPr>
          <w:rFonts w:ascii="Calibri" w:hAnsi="Calibri" w:cs="Calibri"/>
          <w:b/>
          <w:bCs/>
          <w:sz w:val="28"/>
          <w:szCs w:val="28"/>
          <w:lang w:bidi="sk-SK"/>
        </w:rPr>
        <w:t xml:space="preserve"> </w:t>
      </w:r>
      <w:r w:rsidRPr="00D938E0">
        <w:rPr>
          <w:rFonts w:ascii="Calibri" w:hAnsi="Calibri" w:cs="Calibri"/>
          <w:b/>
          <w:bCs/>
          <w:sz w:val="28"/>
          <w:szCs w:val="28"/>
          <w:lang w:bidi="sk-SK"/>
        </w:rPr>
        <w:t>-</w:t>
      </w:r>
      <w:r w:rsidR="001B23BE" w:rsidRPr="00D938E0">
        <w:rPr>
          <w:rFonts w:ascii="Calibri" w:hAnsi="Calibri" w:cs="Calibri"/>
          <w:b/>
          <w:bCs/>
          <w:sz w:val="28"/>
          <w:szCs w:val="28"/>
          <w:lang w:bidi="sk-SK"/>
        </w:rPr>
        <w:t xml:space="preserve"> </w:t>
      </w:r>
      <w:r w:rsidR="0067287F" w:rsidRPr="00D938E0">
        <w:rPr>
          <w:rFonts w:ascii="Calibri" w:hAnsi="Calibri" w:cs="Calibri"/>
          <w:b/>
          <w:bCs/>
          <w:sz w:val="28"/>
          <w:szCs w:val="28"/>
          <w:lang w:bidi="sk-SK"/>
        </w:rPr>
        <w:t>S</w:t>
      </w:r>
      <w:r w:rsidRPr="00D938E0">
        <w:rPr>
          <w:rFonts w:ascii="Calibri" w:hAnsi="Calibri" w:cs="Calibri"/>
          <w:b/>
          <w:bCs/>
          <w:sz w:val="28"/>
          <w:szCs w:val="28"/>
          <w:lang w:bidi="sk-SK"/>
        </w:rPr>
        <w:t xml:space="preserve">lovak </w:t>
      </w:r>
      <w:r w:rsidR="0067287F" w:rsidRPr="00D938E0">
        <w:rPr>
          <w:rFonts w:ascii="Calibri" w:hAnsi="Calibri" w:cs="Calibri"/>
          <w:b/>
          <w:bCs/>
          <w:sz w:val="28"/>
          <w:szCs w:val="28"/>
          <w:lang w:bidi="sk-SK"/>
        </w:rPr>
        <w:t>I</w:t>
      </w:r>
      <w:r w:rsidRPr="00D938E0">
        <w:rPr>
          <w:rFonts w:ascii="Calibri" w:hAnsi="Calibri" w:cs="Calibri"/>
          <w:b/>
          <w:bCs/>
          <w:sz w:val="28"/>
          <w:szCs w:val="28"/>
          <w:lang w:bidi="sk-SK"/>
        </w:rPr>
        <w:t xml:space="preserve">nstitute of </w:t>
      </w:r>
      <w:r w:rsidR="0067287F" w:rsidRPr="00D938E0">
        <w:rPr>
          <w:rFonts w:ascii="Calibri" w:hAnsi="Calibri" w:cs="Calibri"/>
          <w:b/>
          <w:bCs/>
          <w:sz w:val="28"/>
          <w:szCs w:val="28"/>
          <w:lang w:bidi="sk-SK"/>
        </w:rPr>
        <w:t>Or</w:t>
      </w:r>
      <w:r w:rsidRPr="00D938E0">
        <w:rPr>
          <w:rFonts w:ascii="Calibri" w:hAnsi="Calibri" w:cs="Calibri"/>
          <w:b/>
          <w:bCs/>
          <w:sz w:val="28"/>
          <w:szCs w:val="28"/>
          <w:lang w:bidi="sk-SK"/>
        </w:rPr>
        <w:t xml:space="preserve">iental </w:t>
      </w:r>
      <w:r w:rsidR="0067287F" w:rsidRPr="00D938E0">
        <w:rPr>
          <w:rFonts w:ascii="Calibri" w:hAnsi="Calibri" w:cs="Calibri"/>
          <w:b/>
          <w:bCs/>
          <w:sz w:val="28"/>
          <w:szCs w:val="28"/>
          <w:lang w:bidi="sk-SK"/>
        </w:rPr>
        <w:t>S</w:t>
      </w:r>
      <w:r w:rsidRPr="00D938E0">
        <w:rPr>
          <w:rFonts w:ascii="Calibri" w:hAnsi="Calibri" w:cs="Calibri"/>
          <w:b/>
          <w:bCs/>
          <w:sz w:val="28"/>
          <w:szCs w:val="28"/>
          <w:lang w:bidi="sk-SK"/>
        </w:rPr>
        <w:t>tudies</w:t>
      </w:r>
    </w:p>
    <w:p w14:paraId="6C575971" w14:textId="77777777" w:rsidR="00B96994" w:rsidRPr="00D938E0" w:rsidRDefault="00B96994" w:rsidP="003A5BC6">
      <w:pPr>
        <w:spacing w:line="276" w:lineRule="auto"/>
        <w:jc w:val="center"/>
        <w:rPr>
          <w:rFonts w:ascii="Calibri" w:hAnsi="Calibri" w:cs="Calibri"/>
          <w:b/>
          <w:bCs/>
          <w:sz w:val="28"/>
          <w:szCs w:val="28"/>
          <w:lang w:bidi="sk-SK"/>
        </w:rPr>
      </w:pPr>
      <w:r w:rsidRPr="00D938E0">
        <w:rPr>
          <w:rFonts w:ascii="Calibri" w:hAnsi="Calibri" w:cs="Calibri"/>
          <w:b/>
          <w:bCs/>
          <w:sz w:val="28"/>
          <w:szCs w:val="28"/>
          <w:lang w:bidi="sk-SK"/>
        </w:rPr>
        <w:t>Karpatské námestie 10A</w:t>
      </w:r>
    </w:p>
    <w:p w14:paraId="41726203" w14:textId="77777777" w:rsidR="00B96994" w:rsidRPr="00D938E0" w:rsidRDefault="00B96994" w:rsidP="003A5BC6">
      <w:pPr>
        <w:spacing w:line="276" w:lineRule="auto"/>
        <w:jc w:val="center"/>
        <w:rPr>
          <w:rFonts w:ascii="Calibri" w:hAnsi="Calibri" w:cs="Calibri"/>
          <w:b/>
          <w:bCs/>
          <w:sz w:val="28"/>
          <w:szCs w:val="28"/>
          <w:lang w:bidi="sk-SK"/>
        </w:rPr>
      </w:pPr>
      <w:r w:rsidRPr="00D938E0">
        <w:rPr>
          <w:rFonts w:ascii="Calibri" w:hAnsi="Calibri" w:cs="Calibri"/>
          <w:b/>
          <w:bCs/>
          <w:sz w:val="28"/>
          <w:szCs w:val="28"/>
          <w:lang w:bidi="sk-SK"/>
        </w:rPr>
        <w:t>Bratislava</w:t>
      </w:r>
    </w:p>
    <w:p w14:paraId="00239876" w14:textId="67E7F148" w:rsidR="0067287F" w:rsidRPr="00D938E0" w:rsidRDefault="00B96994" w:rsidP="003A5BC6">
      <w:pPr>
        <w:spacing w:line="276" w:lineRule="auto"/>
        <w:jc w:val="center"/>
        <w:rPr>
          <w:rFonts w:ascii="Calibri" w:hAnsi="Calibri" w:cs="Calibri"/>
          <w:b/>
          <w:bCs/>
          <w:sz w:val="28"/>
          <w:szCs w:val="28"/>
          <w:lang w:bidi="sk-SK"/>
        </w:rPr>
      </w:pPr>
      <w:r w:rsidRPr="00D938E0">
        <w:rPr>
          <w:rFonts w:ascii="Calibri" w:hAnsi="Calibri" w:cs="Calibri"/>
          <w:b/>
          <w:bCs/>
          <w:sz w:val="28"/>
          <w:szCs w:val="28"/>
          <w:lang w:bidi="sk-SK"/>
        </w:rPr>
        <w:t>Slovakia</w:t>
      </w:r>
    </w:p>
    <w:p w14:paraId="5BD205FE" w14:textId="02693AFE" w:rsidR="00B96994" w:rsidRPr="00D938E0" w:rsidRDefault="00B96994" w:rsidP="003A5BC6">
      <w:pPr>
        <w:spacing w:line="276" w:lineRule="auto"/>
        <w:jc w:val="center"/>
        <w:rPr>
          <w:rFonts w:ascii="Calibri" w:hAnsi="Calibri" w:cs="Calibri"/>
          <w:b/>
          <w:bCs/>
          <w:sz w:val="28"/>
          <w:szCs w:val="28"/>
          <w:lang w:bidi="sk-SK"/>
        </w:rPr>
      </w:pPr>
      <w:r w:rsidRPr="00D938E0">
        <w:rPr>
          <w:rFonts w:ascii="Calibri" w:hAnsi="Calibri" w:cs="Calibri"/>
          <w:b/>
          <w:bCs/>
          <w:sz w:val="28"/>
          <w:szCs w:val="28"/>
          <w:lang w:bidi="sk-SK"/>
        </w:rPr>
        <w:t>+ 421 915 426 500</w:t>
      </w:r>
    </w:p>
    <w:p w14:paraId="1A08E6B0" w14:textId="1B4AC74A" w:rsidR="00B96994" w:rsidRPr="00D938E0" w:rsidRDefault="00000000" w:rsidP="003A5BC6">
      <w:pPr>
        <w:spacing w:line="276" w:lineRule="auto"/>
        <w:jc w:val="center"/>
        <w:rPr>
          <w:rFonts w:ascii="Calibri" w:hAnsi="Calibri" w:cs="Calibri"/>
          <w:b/>
          <w:bCs/>
          <w:sz w:val="28"/>
          <w:szCs w:val="28"/>
          <w:lang w:bidi="sk-SK"/>
        </w:rPr>
      </w:pPr>
      <w:hyperlink r:id="rId12" w:history="1">
        <w:r w:rsidR="00B96994" w:rsidRPr="00D938E0">
          <w:rPr>
            <w:rStyle w:val="Hypertextovprepojenie"/>
            <w:rFonts w:ascii="Calibri" w:hAnsi="Calibri" w:cs="Calibri"/>
            <w:b/>
            <w:bCs/>
            <w:color w:val="auto"/>
            <w:sz w:val="28"/>
            <w:szCs w:val="28"/>
            <w:u w:val="none"/>
            <w:lang w:bidi="sk-SK"/>
          </w:rPr>
          <w:t>info@csiors.org</w:t>
        </w:r>
      </w:hyperlink>
    </w:p>
    <w:p w14:paraId="38679AAB" w14:textId="6A176654" w:rsidR="00B96994" w:rsidRPr="00D938E0" w:rsidRDefault="00000000" w:rsidP="003A5BC6">
      <w:pPr>
        <w:spacing w:line="276" w:lineRule="auto"/>
        <w:jc w:val="center"/>
        <w:rPr>
          <w:rFonts w:ascii="Calibri" w:hAnsi="Calibri" w:cs="Calibri"/>
          <w:b/>
          <w:bCs/>
          <w:sz w:val="28"/>
          <w:szCs w:val="28"/>
          <w:lang w:bidi="sk-SK"/>
        </w:rPr>
      </w:pPr>
      <w:hyperlink r:id="rId13" w:history="1">
        <w:r w:rsidR="0040065C" w:rsidRPr="00D938E0">
          <w:rPr>
            <w:rStyle w:val="Hypertextovprepojenie"/>
            <w:rFonts w:ascii="Calibri" w:hAnsi="Calibri" w:cs="Calibri"/>
            <w:b/>
            <w:bCs/>
            <w:color w:val="auto"/>
            <w:sz w:val="28"/>
            <w:szCs w:val="28"/>
            <w:u w:val="none"/>
            <w:lang w:bidi="sk-SK"/>
          </w:rPr>
          <w:t>www.csiors.org</w:t>
        </w:r>
      </w:hyperlink>
    </w:p>
    <w:p w14:paraId="0C6AAAEE" w14:textId="2E699EF5" w:rsidR="0040065C" w:rsidRPr="00D938E0" w:rsidRDefault="0040065C" w:rsidP="003A5BC6">
      <w:pPr>
        <w:spacing w:line="276" w:lineRule="auto"/>
        <w:jc w:val="center"/>
        <w:rPr>
          <w:rFonts w:ascii="Calibri" w:hAnsi="Calibri" w:cs="Calibri"/>
          <w:b/>
          <w:bCs/>
          <w:sz w:val="28"/>
          <w:szCs w:val="28"/>
          <w:lang w:bidi="sk-SK"/>
        </w:rPr>
      </w:pPr>
      <w:r w:rsidRPr="00D938E0">
        <w:rPr>
          <w:rFonts w:ascii="Calibri" w:hAnsi="Calibri" w:cs="Calibri"/>
          <w:b/>
          <w:bCs/>
          <w:sz w:val="28"/>
          <w:szCs w:val="28"/>
          <w:lang w:bidi="sk-SK"/>
        </w:rPr>
        <w:t>© CSIORS</w:t>
      </w:r>
    </w:p>
    <w:p w14:paraId="4C53588E" w14:textId="5C2894B4" w:rsidR="0064534F" w:rsidRDefault="00D20CFA" w:rsidP="00D20CFA">
      <w:pPr>
        <w:pStyle w:val="Nzov"/>
        <w:jc w:val="center"/>
        <w:rPr>
          <w:color w:val="FF0000"/>
          <w:lang w:bidi="sk-SK"/>
        </w:rPr>
        <w:sectPr w:rsidR="0064534F" w:rsidSect="0064534F">
          <w:headerReference w:type="default" r:id="rId14"/>
          <w:footerReference w:type="default" r:id="rId15"/>
          <w:pgSz w:w="11906" w:h="16838" w:code="9"/>
          <w:pgMar w:top="720" w:right="1196" w:bottom="720" w:left="1260" w:header="0" w:footer="289" w:gutter="0"/>
          <w:pgNumType w:start="1"/>
          <w:cols w:space="720"/>
          <w:titlePg/>
          <w:docGrid w:linePitch="382"/>
        </w:sectPr>
      </w:pPr>
      <w:r>
        <w:rPr>
          <w:rFonts w:ascii="Calibri" w:hAnsi="Calibri" w:cs="Calibri"/>
          <w:b/>
          <w:bCs/>
          <w:noProof/>
          <w:sz w:val="28"/>
          <w:szCs w:val="28"/>
          <w:lang w:bidi="sk-SK"/>
        </w:rPr>
        <w:drawing>
          <wp:inline distT="0" distB="0" distL="0" distR="0" wp14:anchorId="1BDDADA3" wp14:editId="225AFD70">
            <wp:extent cx="967740" cy="967740"/>
            <wp:effectExtent l="0" t="0" r="3810" b="381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inline>
        </w:drawing>
      </w:r>
    </w:p>
    <w:p w14:paraId="46589FF9" w14:textId="77777777" w:rsidR="00B96994" w:rsidRDefault="00B96994" w:rsidP="00135611">
      <w:pPr>
        <w:pStyle w:val="Nzov"/>
        <w:rPr>
          <w:color w:val="FF0000"/>
          <w:lang w:bidi="sk-SK"/>
        </w:rPr>
      </w:pPr>
    </w:p>
    <w:p w14:paraId="3412F042" w14:textId="77777777" w:rsidR="00EF3F3A" w:rsidRDefault="00EF3F3A" w:rsidP="00D764C6">
      <w:pPr>
        <w:spacing w:after="200"/>
        <w:rPr>
          <w:rFonts w:asciiTheme="majorHAnsi" w:hAnsiTheme="majorHAnsi" w:cstheme="majorHAnsi"/>
          <w:color w:val="FB3D28"/>
          <w:sz w:val="36"/>
          <w:szCs w:val="36"/>
          <w:lang w:bidi="sk-SK"/>
        </w:rPr>
      </w:pPr>
    </w:p>
    <w:p w14:paraId="62B79326" w14:textId="77777777" w:rsidR="006D5A48" w:rsidRDefault="006D5A48" w:rsidP="00D764C6">
      <w:pPr>
        <w:spacing w:after="200"/>
        <w:rPr>
          <w:rFonts w:cstheme="minorHAnsi"/>
          <w:b/>
          <w:bCs/>
          <w:color w:val="FB3D28"/>
          <w:sz w:val="36"/>
          <w:szCs w:val="36"/>
          <w:lang w:val="en-US" w:bidi="sk-SK"/>
        </w:rPr>
      </w:pPr>
      <w:r w:rsidRPr="006D5A48">
        <w:rPr>
          <w:rFonts w:cstheme="minorHAnsi"/>
          <w:b/>
          <w:bCs/>
          <w:color w:val="FB3D28"/>
          <w:sz w:val="36"/>
          <w:szCs w:val="36"/>
          <w:lang w:val="en-US" w:bidi="sk-SK"/>
        </w:rPr>
        <w:t>The Muslim Brotherhood and the Turkish government</w:t>
      </w:r>
      <w:r w:rsidRPr="006D5A48">
        <w:rPr>
          <w:rFonts w:cstheme="minorHAnsi"/>
          <w:b/>
          <w:bCs/>
          <w:color w:val="FB3D28"/>
          <w:sz w:val="36"/>
          <w:szCs w:val="36"/>
          <w:lang w:val="en-US" w:bidi="sk-SK"/>
        </w:rPr>
        <w:t xml:space="preserve"> </w:t>
      </w:r>
    </w:p>
    <w:p w14:paraId="61ADD9A7" w14:textId="39C20145" w:rsidR="009C3CBA" w:rsidRPr="009C3CBA" w:rsidRDefault="009C3CBA" w:rsidP="00D764C6">
      <w:pPr>
        <w:spacing w:after="200"/>
        <w:rPr>
          <w:rFonts w:eastAsiaTheme="majorEastAsia" w:cstheme="minorHAnsi"/>
          <w:bCs/>
          <w:color w:val="FF0000"/>
          <w:sz w:val="36"/>
          <w:szCs w:val="36"/>
          <w:lang w:bidi="sk-SK"/>
        </w:rPr>
      </w:pPr>
      <w:r w:rsidRPr="009C3CBA">
        <w:rPr>
          <w:rFonts w:cstheme="minorHAnsi"/>
          <w:color w:val="FB3D28"/>
          <w:sz w:val="36"/>
          <w:szCs w:val="36"/>
          <w:lang w:bidi="sk-SK"/>
        </w:rPr>
        <w:t xml:space="preserve">By </w:t>
      </w:r>
      <w:r w:rsidRPr="00501C78">
        <w:rPr>
          <w:rFonts w:cstheme="minorHAnsi"/>
          <w:i/>
          <w:iCs/>
          <w:color w:val="FB3D28"/>
          <w:sz w:val="36"/>
          <w:szCs w:val="36"/>
          <w:lang w:bidi="sk-SK"/>
        </w:rPr>
        <w:t>Issam Khoury</w:t>
      </w:r>
    </w:p>
    <w:sdt>
      <w:sdtPr>
        <w:rPr>
          <w:rFonts w:asciiTheme="minorHAnsi" w:eastAsiaTheme="minorHAnsi" w:hAnsiTheme="minorHAnsi" w:cstheme="minorBidi"/>
          <w:b/>
          <w:bCs/>
          <w:color w:val="000000" w:themeColor="text1"/>
          <w:sz w:val="48"/>
          <w:szCs w:val="48"/>
        </w:rPr>
        <w:id w:val="670608674"/>
        <w:docPartObj>
          <w:docPartGallery w:val="Table of Contents"/>
          <w:docPartUnique/>
        </w:docPartObj>
      </w:sdtPr>
      <w:sdtEndPr>
        <w:rPr>
          <w:rFonts w:eastAsiaTheme="minorEastAsia"/>
          <w:b w:val="0"/>
          <w:bCs w:val="0"/>
        </w:rPr>
      </w:sdtEndPr>
      <w:sdtContent>
        <w:p w14:paraId="5A02F636" w14:textId="77777777" w:rsidR="00A11D6A" w:rsidRDefault="00A11D6A" w:rsidP="00A11D6A">
          <w:pPr>
            <w:pStyle w:val="Hlavikaobsahu"/>
            <w:jc w:val="center"/>
            <w:rPr>
              <w:color w:val="000000" w:themeColor="text1"/>
              <w:sz w:val="48"/>
              <w:szCs w:val="48"/>
              <w:lang w:val="en-US"/>
            </w:rPr>
          </w:pPr>
          <w:r>
            <w:rPr>
              <w:color w:val="000000" w:themeColor="text1"/>
              <w:sz w:val="48"/>
              <w:szCs w:val="48"/>
            </w:rPr>
            <w:t>Table of Contents</w:t>
          </w:r>
        </w:p>
        <w:p w14:paraId="3EAC4EC8" w14:textId="77777777" w:rsidR="00A11D6A" w:rsidRDefault="00A11D6A" w:rsidP="00A11D6A">
          <w:pPr>
            <w:rPr>
              <w:sz w:val="24"/>
              <w:szCs w:val="24"/>
              <w:rtl/>
            </w:rPr>
          </w:pPr>
        </w:p>
        <w:p w14:paraId="73572E56" w14:textId="77777777" w:rsidR="00A11D6A" w:rsidRDefault="00A11D6A" w:rsidP="00A11D6A">
          <w:pPr>
            <w:rPr>
              <w:rtl/>
            </w:rPr>
          </w:pPr>
        </w:p>
        <w:p w14:paraId="2E28B879" w14:textId="25CBBB45" w:rsidR="00D9782D" w:rsidRDefault="00A11D6A">
          <w:pPr>
            <w:pStyle w:val="Obsah1"/>
            <w:tabs>
              <w:tab w:val="right" w:leader="dot" w:pos="9440"/>
            </w:tabs>
            <w:rPr>
              <w:rFonts w:eastAsiaTheme="minorEastAsia" w:cstheme="minorBidi"/>
              <w:bCs w:val="0"/>
              <w:i w:val="0"/>
              <w:iCs w:val="0"/>
              <w:noProof/>
              <w:sz w:val="22"/>
              <w:szCs w:val="22"/>
              <w:lang w:val="sk-SK" w:eastAsia="sk-SK"/>
            </w:rPr>
          </w:pPr>
          <w:r>
            <w:rPr>
              <w:b/>
              <w:bCs w:val="0"/>
            </w:rPr>
            <w:fldChar w:fldCharType="begin"/>
          </w:r>
          <w:r>
            <w:instrText xml:space="preserve"> TOC \o "1-3" \h \z \u </w:instrText>
          </w:r>
          <w:r>
            <w:rPr>
              <w:b/>
              <w:bCs w:val="0"/>
            </w:rPr>
            <w:fldChar w:fldCharType="separate"/>
          </w:r>
          <w:hyperlink w:anchor="_Toc125540812" w:history="1">
            <w:r w:rsidR="00D9782D" w:rsidRPr="00574481">
              <w:rPr>
                <w:rStyle w:val="Hypertextovprepojenie"/>
                <w:b/>
                <w:noProof/>
              </w:rPr>
              <w:t>Introduction</w:t>
            </w:r>
            <w:r w:rsidR="00D9782D">
              <w:rPr>
                <w:noProof/>
                <w:webHidden/>
              </w:rPr>
              <w:tab/>
            </w:r>
            <w:r w:rsidR="00D9782D">
              <w:rPr>
                <w:noProof/>
                <w:webHidden/>
              </w:rPr>
              <w:fldChar w:fldCharType="begin"/>
            </w:r>
            <w:r w:rsidR="00D9782D">
              <w:rPr>
                <w:noProof/>
                <w:webHidden/>
              </w:rPr>
              <w:instrText xml:space="preserve"> PAGEREF _Toc125540812 \h </w:instrText>
            </w:r>
            <w:r w:rsidR="00D9782D">
              <w:rPr>
                <w:noProof/>
                <w:webHidden/>
              </w:rPr>
            </w:r>
            <w:r w:rsidR="00D9782D">
              <w:rPr>
                <w:noProof/>
                <w:webHidden/>
              </w:rPr>
              <w:fldChar w:fldCharType="separate"/>
            </w:r>
            <w:r w:rsidR="00D9782D">
              <w:rPr>
                <w:noProof/>
                <w:webHidden/>
              </w:rPr>
              <w:t>2</w:t>
            </w:r>
            <w:r w:rsidR="00D9782D">
              <w:rPr>
                <w:noProof/>
                <w:webHidden/>
              </w:rPr>
              <w:fldChar w:fldCharType="end"/>
            </w:r>
          </w:hyperlink>
        </w:p>
        <w:p w14:paraId="6B39D1FF" w14:textId="4E1C942F" w:rsidR="00D9782D" w:rsidRDefault="00D9782D">
          <w:pPr>
            <w:pStyle w:val="Obsah1"/>
            <w:tabs>
              <w:tab w:val="right" w:leader="dot" w:pos="9440"/>
            </w:tabs>
            <w:rPr>
              <w:rFonts w:eastAsiaTheme="minorEastAsia" w:cstheme="minorBidi"/>
              <w:bCs w:val="0"/>
              <w:i w:val="0"/>
              <w:iCs w:val="0"/>
              <w:noProof/>
              <w:sz w:val="22"/>
              <w:szCs w:val="22"/>
              <w:lang w:val="sk-SK" w:eastAsia="sk-SK"/>
            </w:rPr>
          </w:pPr>
          <w:hyperlink w:anchor="_Toc125540813" w:history="1">
            <w:r w:rsidRPr="00574481">
              <w:rPr>
                <w:rStyle w:val="Hypertextovprepojenie"/>
                <w:b/>
                <w:noProof/>
              </w:rPr>
              <w:t>Political Islam under the Turkish secular regime</w:t>
            </w:r>
            <w:r>
              <w:rPr>
                <w:noProof/>
                <w:webHidden/>
              </w:rPr>
              <w:tab/>
            </w:r>
            <w:r>
              <w:rPr>
                <w:noProof/>
                <w:webHidden/>
              </w:rPr>
              <w:fldChar w:fldCharType="begin"/>
            </w:r>
            <w:r>
              <w:rPr>
                <w:noProof/>
                <w:webHidden/>
              </w:rPr>
              <w:instrText xml:space="preserve"> PAGEREF _Toc125540813 \h </w:instrText>
            </w:r>
            <w:r>
              <w:rPr>
                <w:noProof/>
                <w:webHidden/>
              </w:rPr>
            </w:r>
            <w:r>
              <w:rPr>
                <w:noProof/>
                <w:webHidden/>
              </w:rPr>
              <w:fldChar w:fldCharType="separate"/>
            </w:r>
            <w:r>
              <w:rPr>
                <w:noProof/>
                <w:webHidden/>
              </w:rPr>
              <w:t>3</w:t>
            </w:r>
            <w:r>
              <w:rPr>
                <w:noProof/>
                <w:webHidden/>
              </w:rPr>
              <w:fldChar w:fldCharType="end"/>
            </w:r>
          </w:hyperlink>
        </w:p>
        <w:p w14:paraId="243A0DE3" w14:textId="18B9346B" w:rsidR="00D9782D" w:rsidRDefault="00D9782D">
          <w:pPr>
            <w:pStyle w:val="Obsah1"/>
            <w:tabs>
              <w:tab w:val="right" w:leader="dot" w:pos="9440"/>
            </w:tabs>
            <w:rPr>
              <w:rFonts w:eastAsiaTheme="minorEastAsia" w:cstheme="minorBidi"/>
              <w:bCs w:val="0"/>
              <w:i w:val="0"/>
              <w:iCs w:val="0"/>
              <w:noProof/>
              <w:sz w:val="22"/>
              <w:szCs w:val="22"/>
              <w:lang w:val="sk-SK" w:eastAsia="sk-SK"/>
            </w:rPr>
          </w:pPr>
          <w:hyperlink w:anchor="_Toc125540814" w:history="1">
            <w:r w:rsidRPr="00574481">
              <w:rPr>
                <w:rStyle w:val="Hypertextovprepojenie"/>
                <w:b/>
                <w:noProof/>
              </w:rPr>
              <w:t>Erdogan's presidency</w:t>
            </w:r>
            <w:r>
              <w:rPr>
                <w:noProof/>
                <w:webHidden/>
              </w:rPr>
              <w:tab/>
            </w:r>
            <w:r>
              <w:rPr>
                <w:noProof/>
                <w:webHidden/>
              </w:rPr>
              <w:fldChar w:fldCharType="begin"/>
            </w:r>
            <w:r>
              <w:rPr>
                <w:noProof/>
                <w:webHidden/>
              </w:rPr>
              <w:instrText xml:space="preserve"> PAGEREF _Toc125540814 \h </w:instrText>
            </w:r>
            <w:r>
              <w:rPr>
                <w:noProof/>
                <w:webHidden/>
              </w:rPr>
            </w:r>
            <w:r>
              <w:rPr>
                <w:noProof/>
                <w:webHidden/>
              </w:rPr>
              <w:fldChar w:fldCharType="separate"/>
            </w:r>
            <w:r>
              <w:rPr>
                <w:noProof/>
                <w:webHidden/>
              </w:rPr>
              <w:t>6</w:t>
            </w:r>
            <w:r>
              <w:rPr>
                <w:noProof/>
                <w:webHidden/>
              </w:rPr>
              <w:fldChar w:fldCharType="end"/>
            </w:r>
          </w:hyperlink>
        </w:p>
        <w:p w14:paraId="623386D1" w14:textId="70F667C3" w:rsidR="00D9782D" w:rsidRDefault="00D9782D">
          <w:pPr>
            <w:pStyle w:val="Obsah1"/>
            <w:tabs>
              <w:tab w:val="right" w:leader="dot" w:pos="9440"/>
            </w:tabs>
            <w:rPr>
              <w:rFonts w:eastAsiaTheme="minorEastAsia" w:cstheme="minorBidi"/>
              <w:bCs w:val="0"/>
              <w:i w:val="0"/>
              <w:iCs w:val="0"/>
              <w:noProof/>
              <w:sz w:val="22"/>
              <w:szCs w:val="22"/>
              <w:lang w:val="sk-SK" w:eastAsia="sk-SK"/>
            </w:rPr>
          </w:pPr>
          <w:hyperlink w:anchor="_Toc125540815" w:history="1">
            <w:r w:rsidRPr="00574481">
              <w:rPr>
                <w:rStyle w:val="Hypertextovprepojenie"/>
                <w:b/>
                <w:noProof/>
              </w:rPr>
              <w:t>The trick of political Islam to dominate the presidency of the country</w:t>
            </w:r>
            <w:r>
              <w:rPr>
                <w:noProof/>
                <w:webHidden/>
              </w:rPr>
              <w:tab/>
            </w:r>
            <w:r>
              <w:rPr>
                <w:noProof/>
                <w:webHidden/>
              </w:rPr>
              <w:fldChar w:fldCharType="begin"/>
            </w:r>
            <w:r>
              <w:rPr>
                <w:noProof/>
                <w:webHidden/>
              </w:rPr>
              <w:instrText xml:space="preserve"> PAGEREF _Toc125540815 \h </w:instrText>
            </w:r>
            <w:r>
              <w:rPr>
                <w:noProof/>
                <w:webHidden/>
              </w:rPr>
            </w:r>
            <w:r>
              <w:rPr>
                <w:noProof/>
                <w:webHidden/>
              </w:rPr>
              <w:fldChar w:fldCharType="separate"/>
            </w:r>
            <w:r>
              <w:rPr>
                <w:noProof/>
                <w:webHidden/>
              </w:rPr>
              <w:t>7</w:t>
            </w:r>
            <w:r>
              <w:rPr>
                <w:noProof/>
                <w:webHidden/>
              </w:rPr>
              <w:fldChar w:fldCharType="end"/>
            </w:r>
          </w:hyperlink>
        </w:p>
        <w:p w14:paraId="6DC7F975" w14:textId="0926436B" w:rsidR="00D9782D" w:rsidRDefault="00D9782D">
          <w:pPr>
            <w:pStyle w:val="Obsah1"/>
            <w:tabs>
              <w:tab w:val="right" w:leader="dot" w:pos="9440"/>
            </w:tabs>
            <w:rPr>
              <w:rFonts w:eastAsiaTheme="minorEastAsia" w:cstheme="minorBidi"/>
              <w:bCs w:val="0"/>
              <w:i w:val="0"/>
              <w:iCs w:val="0"/>
              <w:noProof/>
              <w:sz w:val="22"/>
              <w:szCs w:val="22"/>
              <w:lang w:val="sk-SK" w:eastAsia="sk-SK"/>
            </w:rPr>
          </w:pPr>
          <w:hyperlink w:anchor="_Toc125540816" w:history="1">
            <w:r w:rsidRPr="00574481">
              <w:rPr>
                <w:rStyle w:val="Hypertextovprepojenie"/>
                <w:b/>
                <w:noProof/>
              </w:rPr>
              <w:t>The bets are on Erdogan's change</w:t>
            </w:r>
            <w:r>
              <w:rPr>
                <w:noProof/>
                <w:webHidden/>
              </w:rPr>
              <w:tab/>
            </w:r>
            <w:r>
              <w:rPr>
                <w:noProof/>
                <w:webHidden/>
              </w:rPr>
              <w:fldChar w:fldCharType="begin"/>
            </w:r>
            <w:r>
              <w:rPr>
                <w:noProof/>
                <w:webHidden/>
              </w:rPr>
              <w:instrText xml:space="preserve"> PAGEREF _Toc125540816 \h </w:instrText>
            </w:r>
            <w:r>
              <w:rPr>
                <w:noProof/>
                <w:webHidden/>
              </w:rPr>
            </w:r>
            <w:r>
              <w:rPr>
                <w:noProof/>
                <w:webHidden/>
              </w:rPr>
              <w:fldChar w:fldCharType="separate"/>
            </w:r>
            <w:r>
              <w:rPr>
                <w:noProof/>
                <w:webHidden/>
              </w:rPr>
              <w:t>7</w:t>
            </w:r>
            <w:r>
              <w:rPr>
                <w:noProof/>
                <w:webHidden/>
              </w:rPr>
              <w:fldChar w:fldCharType="end"/>
            </w:r>
          </w:hyperlink>
        </w:p>
        <w:p w14:paraId="2BB9EF2C" w14:textId="0BF32CE4" w:rsidR="00D9782D" w:rsidRDefault="00D9782D">
          <w:pPr>
            <w:pStyle w:val="Obsah1"/>
            <w:tabs>
              <w:tab w:val="right" w:leader="dot" w:pos="9440"/>
            </w:tabs>
            <w:rPr>
              <w:rFonts w:eastAsiaTheme="minorEastAsia" w:cstheme="minorBidi"/>
              <w:bCs w:val="0"/>
              <w:i w:val="0"/>
              <w:iCs w:val="0"/>
              <w:noProof/>
              <w:sz w:val="22"/>
              <w:szCs w:val="22"/>
              <w:lang w:val="sk-SK" w:eastAsia="sk-SK"/>
            </w:rPr>
          </w:pPr>
          <w:hyperlink w:anchor="_Toc125540817" w:history="1">
            <w:r w:rsidRPr="00574481">
              <w:rPr>
                <w:rStyle w:val="Hypertextovprepojenie"/>
                <w:b/>
                <w:noProof/>
              </w:rPr>
              <w:t>The conclusion</w:t>
            </w:r>
            <w:r>
              <w:rPr>
                <w:noProof/>
                <w:webHidden/>
              </w:rPr>
              <w:tab/>
            </w:r>
            <w:r>
              <w:rPr>
                <w:noProof/>
                <w:webHidden/>
              </w:rPr>
              <w:fldChar w:fldCharType="begin"/>
            </w:r>
            <w:r>
              <w:rPr>
                <w:noProof/>
                <w:webHidden/>
              </w:rPr>
              <w:instrText xml:space="preserve"> PAGEREF _Toc125540817 \h </w:instrText>
            </w:r>
            <w:r>
              <w:rPr>
                <w:noProof/>
                <w:webHidden/>
              </w:rPr>
            </w:r>
            <w:r>
              <w:rPr>
                <w:noProof/>
                <w:webHidden/>
              </w:rPr>
              <w:fldChar w:fldCharType="separate"/>
            </w:r>
            <w:r>
              <w:rPr>
                <w:noProof/>
                <w:webHidden/>
              </w:rPr>
              <w:t>9</w:t>
            </w:r>
            <w:r>
              <w:rPr>
                <w:noProof/>
                <w:webHidden/>
              </w:rPr>
              <w:fldChar w:fldCharType="end"/>
            </w:r>
          </w:hyperlink>
        </w:p>
        <w:p w14:paraId="01D708E7" w14:textId="17193398" w:rsidR="00A11D6A" w:rsidRDefault="00A11D6A" w:rsidP="00A11D6A">
          <w:pPr>
            <w:rPr>
              <w:rFonts w:eastAsiaTheme="minorHAnsi"/>
              <w:szCs w:val="24"/>
            </w:rPr>
          </w:pPr>
          <w:r>
            <w:rPr>
              <w:b/>
              <w:bCs/>
              <w:noProof/>
            </w:rPr>
            <w:fldChar w:fldCharType="end"/>
          </w:r>
        </w:p>
      </w:sdtContent>
    </w:sdt>
    <w:p w14:paraId="317D3832" w14:textId="77777777" w:rsidR="00A11D6A" w:rsidRDefault="00A11D6A" w:rsidP="00A11D6A"/>
    <w:p w14:paraId="2BE1AB70" w14:textId="77777777" w:rsidR="00A11D6A" w:rsidRDefault="00A11D6A" w:rsidP="00A11D6A">
      <w:pPr>
        <w:rPr>
          <w:rtl/>
        </w:rPr>
      </w:pPr>
    </w:p>
    <w:p w14:paraId="0B7AA6EE" w14:textId="77777777" w:rsidR="00A11D6A" w:rsidRDefault="00A11D6A" w:rsidP="00A11D6A"/>
    <w:p w14:paraId="7B62B79F" w14:textId="77777777" w:rsidR="00A11D6A" w:rsidRDefault="00A11D6A" w:rsidP="00A11D6A">
      <w:pPr>
        <w:rPr>
          <w:rtl/>
        </w:rPr>
      </w:pPr>
    </w:p>
    <w:p w14:paraId="152B53B0" w14:textId="77777777" w:rsidR="00A11D6A" w:rsidRDefault="00A11D6A" w:rsidP="00A11D6A">
      <w:r>
        <w:br w:type="page"/>
      </w:r>
    </w:p>
    <w:p w14:paraId="645562FA" w14:textId="11B70B44" w:rsidR="00873BA6" w:rsidRPr="001D2280" w:rsidRDefault="00873BA6" w:rsidP="00873BA6">
      <w:pPr>
        <w:pStyle w:val="Nadpis1"/>
        <w:jc w:val="both"/>
        <w:rPr>
          <w:b/>
          <w:bCs/>
        </w:rPr>
      </w:pPr>
      <w:bookmarkStart w:id="0" w:name="_Toc125540812"/>
      <w:r>
        <w:rPr>
          <w:b/>
          <w:bCs/>
        </w:rPr>
        <w:lastRenderedPageBreak/>
        <w:t>Introduction</w:t>
      </w:r>
      <w:bookmarkEnd w:id="0"/>
    </w:p>
    <w:p w14:paraId="51A6A35D" w14:textId="77777777" w:rsidR="00873BA6" w:rsidRDefault="00873BA6" w:rsidP="008A70D0">
      <w:pPr>
        <w:ind w:firstLine="720"/>
        <w:jc w:val="both"/>
      </w:pPr>
    </w:p>
    <w:p w14:paraId="5584E87E" w14:textId="695A8B80" w:rsidR="002469BF" w:rsidRDefault="002469BF" w:rsidP="008A70D0">
      <w:pPr>
        <w:ind w:firstLine="720"/>
        <w:jc w:val="both"/>
      </w:pPr>
      <w:r>
        <w:t>March 2021 was a qualitative month in the nature of the Turkish-Egyptian relationship, as Turkey announced the resumption of its diplomatic contacts with Egypt and directed the pro-Muslim Brotherhood media outlets operating from Istanbul to the need to reduce the critical tone of the Egyptian government.</w:t>
      </w:r>
    </w:p>
    <w:p w14:paraId="07E451A7" w14:textId="0ED51CF6" w:rsidR="002469BF" w:rsidRDefault="002469BF" w:rsidP="002A6DCC">
      <w:pPr>
        <w:ind w:firstLine="720"/>
        <w:jc w:val="both"/>
      </w:pPr>
      <w:r>
        <w:t>It also prevented the appearance of the Muslim Brotherhood journalist and broadcaster Haitham Abu Khalil, and the Turkish government decided to stop the television programs of journalists Moataz Matar, Muhammad Nasser, Hamza Zawbaa, and artist Hisham Abdullah, and warned them against violating its instructions.</w:t>
      </w:r>
    </w:p>
    <w:p w14:paraId="16D6CE57" w14:textId="3A1602FE" w:rsidR="002469BF" w:rsidRDefault="002469BF" w:rsidP="00873BA6">
      <w:pPr>
        <w:ind w:firstLine="720"/>
        <w:jc w:val="both"/>
      </w:pPr>
      <w:r>
        <w:t>In November 2022, the Turkish authorities arrested Hossam Al-Ghamry</w:t>
      </w:r>
      <w:r w:rsidR="003724D9">
        <w:t xml:space="preserve"> </w:t>
      </w:r>
      <w:r>
        <w:rPr>
          <w:rStyle w:val="Odkaznapoznmkupodiarou"/>
        </w:rPr>
        <w:footnoteReference w:id="1"/>
      </w:r>
      <w:r>
        <w:t xml:space="preserve">, the editor-in-chief of Al-Sharq TV, because of his call for protests in Egypt against President Sisi after the Zamalek and Al-Ahly </w:t>
      </w:r>
      <w:r w:rsidRPr="001C78C1">
        <w:t>soccer</w:t>
      </w:r>
      <w:r>
        <w:t xml:space="preserve"> match. </w:t>
      </w:r>
      <w:r w:rsidRPr="00F34D68">
        <w:t xml:space="preserve">This arrest </w:t>
      </w:r>
      <w:proofErr w:type="gramStart"/>
      <w:r w:rsidRPr="00F34D68">
        <w:t>was preceded</w:t>
      </w:r>
      <w:proofErr w:type="gramEnd"/>
      <w:r w:rsidRPr="00F34D68">
        <w:t xml:space="preserve"> by the arrest of </w:t>
      </w:r>
      <w:r w:rsidR="002A6DCC" w:rsidRPr="00F34D68">
        <w:t>several</w:t>
      </w:r>
      <w:r w:rsidRPr="00F34D68">
        <w:t xml:space="preserve"> pro-Brotherhood media figures in October 2022, based on Article G-87</w:t>
      </w:r>
      <w:r w:rsidR="003724D9">
        <w:t xml:space="preserve"> </w:t>
      </w:r>
      <w:r>
        <w:rPr>
          <w:rStyle w:val="Odkaznapoznmkupodiarou"/>
        </w:rPr>
        <w:footnoteReference w:id="2"/>
      </w:r>
      <w:r w:rsidRPr="00F34D68">
        <w:t>, which imposes restrictions leading to the deportation of foreigners from Turkish territory on charges of "posing a threat to public safety."</w:t>
      </w:r>
    </w:p>
    <w:p w14:paraId="49B6ADC1" w14:textId="797DA383" w:rsidR="002469BF" w:rsidRDefault="002469BF" w:rsidP="00873BA6">
      <w:pPr>
        <w:ind w:firstLine="720"/>
        <w:jc w:val="both"/>
      </w:pPr>
      <w:r>
        <w:t>Al-Arabiya TV, funded by Saudi Arabia, published on December 1, 2022</w:t>
      </w:r>
      <w:r w:rsidR="003724D9">
        <w:t xml:space="preserve"> </w:t>
      </w:r>
      <w:r>
        <w:rPr>
          <w:rStyle w:val="Odkaznapoznmkupodiarou"/>
        </w:rPr>
        <w:footnoteReference w:id="3"/>
      </w:r>
      <w:r>
        <w:t>, news stating that Turkish intelligence is investigating members of the Brotherhood on charges that include money laundering, association with terrorist groups, and transferring fighters between Syria and Libya. Of course, this news was not denied by Turkey. But it coincided with a series of shifts in the foreign policy of Erdogan's government, which are:</w:t>
      </w:r>
    </w:p>
    <w:p w14:paraId="0034B044" w14:textId="55E35A44" w:rsidR="002469BF" w:rsidRDefault="002469BF" w:rsidP="008A70D0">
      <w:pPr>
        <w:pStyle w:val="Odsekzoznamu"/>
        <w:numPr>
          <w:ilvl w:val="0"/>
          <w:numId w:val="13"/>
        </w:numPr>
        <w:spacing w:after="0" w:line="240" w:lineRule="auto"/>
        <w:jc w:val="both"/>
      </w:pPr>
      <w:r>
        <w:t>Erdogan's announcement of the possibility of his government reconciling with the Syrian regime in coordination with the Russians</w:t>
      </w:r>
      <w:r w:rsidR="003724D9">
        <w:t xml:space="preserve"> </w:t>
      </w:r>
      <w:r>
        <w:rPr>
          <w:rStyle w:val="Odkaznapoznmkupodiarou"/>
        </w:rPr>
        <w:footnoteReference w:id="4"/>
      </w:r>
    </w:p>
    <w:p w14:paraId="005ACA71" w14:textId="0E0AB713" w:rsidR="002469BF" w:rsidRDefault="002469BF" w:rsidP="008A70D0">
      <w:pPr>
        <w:pStyle w:val="Odsekzoznamu"/>
        <w:numPr>
          <w:ilvl w:val="0"/>
          <w:numId w:val="13"/>
        </w:numPr>
        <w:spacing w:after="0" w:line="240" w:lineRule="auto"/>
        <w:jc w:val="both"/>
      </w:pPr>
      <w:r>
        <w:t>Turkish-Egyptian reconciliation</w:t>
      </w:r>
      <w:r w:rsidR="003724D9">
        <w:t xml:space="preserve"> </w:t>
      </w:r>
      <w:r>
        <w:rPr>
          <w:rStyle w:val="Odkaznapoznmkupodiarou"/>
        </w:rPr>
        <w:footnoteReference w:id="5"/>
      </w:r>
    </w:p>
    <w:p w14:paraId="36150B33" w14:textId="63625649" w:rsidR="002469BF" w:rsidRDefault="003724D9" w:rsidP="008A70D0">
      <w:pPr>
        <w:pStyle w:val="Odsekzoznamu"/>
        <w:numPr>
          <w:ilvl w:val="0"/>
          <w:numId w:val="13"/>
        </w:numPr>
        <w:spacing w:after="0" w:line="240" w:lineRule="auto"/>
        <w:jc w:val="both"/>
      </w:pPr>
      <w:r>
        <w:t>Erdogan’s</w:t>
      </w:r>
      <w:r w:rsidR="002469BF">
        <w:t xml:space="preserve"> visit to Saudi Arabia in April 2022</w:t>
      </w:r>
      <w:r>
        <w:t xml:space="preserve"> </w:t>
      </w:r>
      <w:r w:rsidR="002469BF">
        <w:rPr>
          <w:rStyle w:val="Odkaznapoznmkupodiarou"/>
        </w:rPr>
        <w:footnoteReference w:id="6"/>
      </w:r>
      <w:r w:rsidR="002469BF">
        <w:t>, and the suspension of the Turkish investigation into the killing of journalist Jamal Khashoggi.</w:t>
      </w:r>
    </w:p>
    <w:p w14:paraId="605B6394" w14:textId="77777777" w:rsidR="002469BF" w:rsidRDefault="002469BF" w:rsidP="008A70D0">
      <w:pPr>
        <w:pStyle w:val="Odsekzoznamu"/>
        <w:numPr>
          <w:ilvl w:val="0"/>
          <w:numId w:val="13"/>
        </w:numPr>
        <w:spacing w:after="0" w:line="240" w:lineRule="auto"/>
        <w:jc w:val="both"/>
      </w:pPr>
      <w:r>
        <w:t>Erdogan's visit to the United Arab Emirates</w:t>
      </w:r>
      <w:r>
        <w:rPr>
          <w:rStyle w:val="Odkaznapoznmkupodiarou"/>
        </w:rPr>
        <w:footnoteReference w:id="7"/>
      </w:r>
      <w:r>
        <w:t xml:space="preserve"> in February 2022.</w:t>
      </w:r>
    </w:p>
    <w:p w14:paraId="2D08049A" w14:textId="77777777" w:rsidR="002469BF" w:rsidRDefault="002469BF" w:rsidP="008A70D0">
      <w:pPr>
        <w:jc w:val="both"/>
      </w:pPr>
    </w:p>
    <w:p w14:paraId="02B2B538" w14:textId="77777777" w:rsidR="003724D9" w:rsidRDefault="003724D9" w:rsidP="008A70D0">
      <w:pPr>
        <w:jc w:val="both"/>
      </w:pPr>
    </w:p>
    <w:p w14:paraId="27A547A3" w14:textId="77777777" w:rsidR="002469BF" w:rsidRPr="001D2280" w:rsidRDefault="002469BF" w:rsidP="008A70D0">
      <w:pPr>
        <w:pStyle w:val="Nadpis1"/>
        <w:jc w:val="both"/>
        <w:rPr>
          <w:b/>
          <w:bCs/>
        </w:rPr>
      </w:pPr>
      <w:bookmarkStart w:id="1" w:name="_Toc123828579"/>
      <w:bookmarkStart w:id="2" w:name="_Toc125540813"/>
      <w:r w:rsidRPr="001D2280">
        <w:rPr>
          <w:b/>
          <w:bCs/>
        </w:rPr>
        <w:lastRenderedPageBreak/>
        <w:t>Political Islam under the Turkish secular regime</w:t>
      </w:r>
      <w:bookmarkEnd w:id="1"/>
      <w:bookmarkEnd w:id="2"/>
    </w:p>
    <w:p w14:paraId="474EB902" w14:textId="77777777" w:rsidR="003724D9" w:rsidRDefault="003724D9" w:rsidP="008A70D0">
      <w:pPr>
        <w:jc w:val="both"/>
      </w:pPr>
    </w:p>
    <w:p w14:paraId="0AB9FAD4" w14:textId="4E950E34" w:rsidR="002469BF" w:rsidRDefault="002469BF" w:rsidP="003724D9">
      <w:pPr>
        <w:ind w:firstLine="720"/>
        <w:jc w:val="both"/>
      </w:pPr>
      <w:r>
        <w:t xml:space="preserve">It is not possible to talk about political Islam movements in Turkey without addressing the personality of Necmettin Erbakan </w:t>
      </w:r>
      <w:r>
        <w:rPr>
          <w:rStyle w:val="Odkaznapoznmkupodiarou"/>
        </w:rPr>
        <w:footnoteReference w:id="8"/>
      </w:r>
      <w:r>
        <w:t xml:space="preserve">. In 1970, he established the first Islamic party since the end of the Ottoman Empire under the name of the “National System.” However, the Turkish army, the protector of secularism, dissolved this party after </w:t>
      </w:r>
      <w:proofErr w:type="gramStart"/>
      <w:r>
        <w:t>several</w:t>
      </w:r>
      <w:proofErr w:type="gramEnd"/>
      <w:r>
        <w:t xml:space="preserve"> months for violating the terms of the state’s secularism.</w:t>
      </w:r>
    </w:p>
    <w:p w14:paraId="1BD85CDA" w14:textId="77777777" w:rsidR="002469BF" w:rsidRDefault="002469BF" w:rsidP="008A70D0">
      <w:pPr>
        <w:jc w:val="both"/>
      </w:pPr>
    </w:p>
    <w:p w14:paraId="566ED5C2" w14:textId="77777777" w:rsidR="002469BF" w:rsidRDefault="002469BF" w:rsidP="008A70D0">
      <w:pPr>
        <w:jc w:val="both"/>
      </w:pPr>
      <w:r>
        <w:rPr>
          <w:rFonts w:cs="Arial"/>
          <w:noProof/>
          <w:rtl/>
          <w:lang w:val="ar-SA"/>
        </w:rPr>
        <w:drawing>
          <wp:inline distT="0" distB="0" distL="0" distR="0" wp14:anchorId="78A7D9AF" wp14:editId="5A57166B">
            <wp:extent cx="5943600" cy="3283585"/>
            <wp:effectExtent l="0" t="0" r="0" b="5715"/>
            <wp:docPr id="9" name="Picture 4"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283585"/>
                    </a:xfrm>
                    <a:prstGeom prst="rect">
                      <a:avLst/>
                    </a:prstGeom>
                  </pic:spPr>
                </pic:pic>
              </a:graphicData>
            </a:graphic>
          </wp:inline>
        </w:drawing>
      </w:r>
    </w:p>
    <w:p w14:paraId="750B6703" w14:textId="77777777" w:rsidR="002469BF" w:rsidRDefault="002469BF" w:rsidP="008A70D0">
      <w:pPr>
        <w:jc w:val="both"/>
      </w:pPr>
    </w:p>
    <w:p w14:paraId="517BE1BD" w14:textId="77777777" w:rsidR="002469BF" w:rsidRDefault="002469BF" w:rsidP="008A70D0">
      <w:pPr>
        <w:jc w:val="both"/>
      </w:pPr>
    </w:p>
    <w:p w14:paraId="188FEF0C" w14:textId="54DC0189" w:rsidR="002469BF" w:rsidRDefault="002469BF" w:rsidP="00B052E8">
      <w:pPr>
        <w:ind w:firstLine="720"/>
        <w:jc w:val="both"/>
      </w:pPr>
      <w:r w:rsidRPr="006645CC">
        <w:t xml:space="preserve">In 1972, the National Safety Party was established with the support of </w:t>
      </w:r>
      <w:r>
        <w:t>Necmettin Erbakan</w:t>
      </w:r>
      <w:r w:rsidRPr="006645CC">
        <w:t xml:space="preserve">, with its political leader Suleiman Aref Emre, and after the success of this party by obtaining 48 parliamentary seats in the 1973 elections, Emre stepped down from the leadership of the party, and the presidency was handed over to </w:t>
      </w:r>
      <w:r>
        <w:t>Necmettin Erbakan</w:t>
      </w:r>
      <w:r w:rsidRPr="006645CC">
        <w:t xml:space="preserve">, but </w:t>
      </w:r>
      <w:r w:rsidR="00B052E8">
        <w:t>a</w:t>
      </w:r>
      <w:r w:rsidRPr="006645CC">
        <w:t>s a result of the party's organization of a huge demonstration under the title "Liberation of Jerusalem" that carried Islamic slogans in 1980, the army announced the dissolution of this party.</w:t>
      </w:r>
    </w:p>
    <w:p w14:paraId="64D25B9A" w14:textId="77777777" w:rsidR="002469BF" w:rsidRDefault="002469BF" w:rsidP="008A70D0">
      <w:pPr>
        <w:jc w:val="both"/>
      </w:pPr>
    </w:p>
    <w:p w14:paraId="7510FE48" w14:textId="77777777" w:rsidR="002469BF" w:rsidRDefault="002469BF" w:rsidP="008A70D0">
      <w:pPr>
        <w:jc w:val="both"/>
      </w:pPr>
      <w:r>
        <w:rPr>
          <w:rFonts w:cs="Arial"/>
          <w:noProof/>
          <w:rtl/>
          <w:lang w:val="ar-SA"/>
        </w:rPr>
        <w:lastRenderedPageBreak/>
        <w:drawing>
          <wp:inline distT="0" distB="0" distL="0" distR="0" wp14:anchorId="5A03ECD9" wp14:editId="63A222D6">
            <wp:extent cx="5787249" cy="2519622"/>
            <wp:effectExtent l="0" t="0" r="4445" b="0"/>
            <wp:docPr id="11" name="Picture 5"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2092" cy="2578329"/>
                    </a:xfrm>
                    <a:prstGeom prst="rect">
                      <a:avLst/>
                    </a:prstGeom>
                  </pic:spPr>
                </pic:pic>
              </a:graphicData>
            </a:graphic>
          </wp:inline>
        </w:drawing>
      </w:r>
    </w:p>
    <w:p w14:paraId="27F7FA1B" w14:textId="77777777" w:rsidR="002469BF" w:rsidRDefault="002469BF" w:rsidP="008A70D0">
      <w:pPr>
        <w:jc w:val="both"/>
      </w:pPr>
    </w:p>
    <w:p w14:paraId="6F42B1A7" w14:textId="77777777" w:rsidR="002469BF" w:rsidRDefault="002469BF" w:rsidP="00862B80">
      <w:pPr>
        <w:ind w:firstLine="720"/>
        <w:jc w:val="both"/>
      </w:pPr>
      <w:r w:rsidRPr="00D032F1">
        <w:t xml:space="preserve">In 1983, the Islamic politician Ali Turan founded the Welfare Party, and this party did not make clear mass Islamic calls as </w:t>
      </w:r>
      <w:r>
        <w:t xml:space="preserve">Necmettin Erbakan </w:t>
      </w:r>
      <w:r w:rsidRPr="00D032F1">
        <w:t xml:space="preserve"> used to call, so this party did not achieve great popularity, but it was able to open offices in most Turkish cities, which paved the way for the Islamists in 1991 to return strongly for political life, as the elements of both the "National Order and National Safety" party joined the Welfare Party, and </w:t>
      </w:r>
      <w:r>
        <w:t xml:space="preserve">Necmettin Erbakan </w:t>
      </w:r>
      <w:r w:rsidRPr="00D032F1">
        <w:t xml:space="preserve"> was chosen as the new head of the party, and in the same year this party was able to obtain 62 parliamentary representatives, and in the 1995 elections the Welfare Party was able to obtain It has the highest parliamentary percentage, represented by 158 parliamentarians.</w:t>
      </w:r>
    </w:p>
    <w:p w14:paraId="6CA63752" w14:textId="77777777" w:rsidR="002469BF" w:rsidRDefault="002469BF" w:rsidP="008A70D0">
      <w:pPr>
        <w:jc w:val="both"/>
      </w:pPr>
    </w:p>
    <w:p w14:paraId="3FA5351B" w14:textId="77777777" w:rsidR="002469BF" w:rsidRDefault="002469BF" w:rsidP="008A70D0">
      <w:pPr>
        <w:jc w:val="both"/>
      </w:pPr>
      <w:r>
        <w:rPr>
          <w:rFonts w:cs="Arial"/>
          <w:noProof/>
          <w:rtl/>
          <w:lang w:val="ar-SA"/>
        </w:rPr>
        <w:drawing>
          <wp:inline distT="0" distB="0" distL="0" distR="0" wp14:anchorId="5E1F5C0F" wp14:editId="741B9000">
            <wp:extent cx="5418672" cy="2592536"/>
            <wp:effectExtent l="0" t="0" r="4445" b="0"/>
            <wp:docPr id="14"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96846" cy="2629938"/>
                    </a:xfrm>
                    <a:prstGeom prst="rect">
                      <a:avLst/>
                    </a:prstGeom>
                  </pic:spPr>
                </pic:pic>
              </a:graphicData>
            </a:graphic>
          </wp:inline>
        </w:drawing>
      </w:r>
    </w:p>
    <w:p w14:paraId="3FF33170" w14:textId="77777777" w:rsidR="002469BF" w:rsidRDefault="002469BF" w:rsidP="008A70D0">
      <w:pPr>
        <w:jc w:val="both"/>
      </w:pPr>
    </w:p>
    <w:p w14:paraId="6FBC6D5A" w14:textId="76CEF5A7" w:rsidR="002469BF" w:rsidRDefault="002469BF" w:rsidP="00862B80">
      <w:pPr>
        <w:ind w:firstLine="720"/>
        <w:jc w:val="both"/>
      </w:pPr>
      <w:r w:rsidRPr="00CA48EB">
        <w:t xml:space="preserve">Erbakan invested the success of his parliamentary party in creating the conditions for the Islamization of the state, as he announced his </w:t>
      </w:r>
      <w:r w:rsidR="006D2A04" w:rsidRPr="00CA48EB">
        <w:t>endeavours</w:t>
      </w:r>
      <w:r w:rsidRPr="00CA48EB">
        <w:t xml:space="preserve"> to project an Islamic market as a response to the European market and allowed female employees to wear the veil. He also started building a mosque in the vicinity of the Republican Palace, which prompted the Turkish army to intervene and dissolve the Welfare Party in 1997. Erbakan </w:t>
      </w:r>
      <w:proofErr w:type="gramStart"/>
      <w:r w:rsidRPr="00CA48EB">
        <w:t>was also banned</w:t>
      </w:r>
      <w:proofErr w:type="gramEnd"/>
      <w:r w:rsidRPr="00CA48EB">
        <w:t xml:space="preserve"> from practicing politics for five years.</w:t>
      </w:r>
    </w:p>
    <w:p w14:paraId="2ABC0378" w14:textId="77777777" w:rsidR="002469BF" w:rsidRDefault="002469BF" w:rsidP="008A70D0">
      <w:pPr>
        <w:jc w:val="both"/>
      </w:pPr>
      <w:r>
        <w:rPr>
          <w:rFonts w:cs="Arial"/>
          <w:noProof/>
          <w:rtl/>
          <w:lang w:val="ar-SA"/>
        </w:rPr>
        <w:lastRenderedPageBreak/>
        <w:drawing>
          <wp:inline distT="0" distB="0" distL="0" distR="0" wp14:anchorId="6070470F" wp14:editId="4E62FC6A">
            <wp:extent cx="4965993" cy="3016735"/>
            <wp:effectExtent l="0" t="0" r="0" b="6350"/>
            <wp:docPr id="15"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77903" cy="3023970"/>
                    </a:xfrm>
                    <a:prstGeom prst="rect">
                      <a:avLst/>
                    </a:prstGeom>
                  </pic:spPr>
                </pic:pic>
              </a:graphicData>
            </a:graphic>
          </wp:inline>
        </w:drawing>
      </w:r>
    </w:p>
    <w:p w14:paraId="09DDCA1F" w14:textId="77777777" w:rsidR="002469BF" w:rsidRDefault="002469BF" w:rsidP="008A70D0">
      <w:pPr>
        <w:jc w:val="both"/>
      </w:pPr>
    </w:p>
    <w:p w14:paraId="1C9FAB3B" w14:textId="77777777" w:rsidR="002469BF" w:rsidRDefault="002469BF" w:rsidP="00862B80">
      <w:pPr>
        <w:ind w:firstLine="720"/>
        <w:jc w:val="both"/>
      </w:pPr>
      <w:r>
        <w:t>However, the Islamists’ project did not calm down. Rather, the “Virtue” party was established in 1999, headed by Rajai Qutan, and this party managed in the elections of that year to obtain 111 parliamentary representatives.</w:t>
      </w:r>
    </w:p>
    <w:p w14:paraId="3478B11A" w14:textId="77777777" w:rsidR="002469BF" w:rsidRDefault="002469BF" w:rsidP="00862B80">
      <w:pPr>
        <w:ind w:firstLine="720"/>
        <w:jc w:val="both"/>
      </w:pPr>
      <w:r>
        <w:t>This demonstrated the weakness of the secularists and the increase in the strength of the Islamists despite the policies of repression towards them, so the decision of the Turkish army came in 2001, and the Virtue Party was dissolved.</w:t>
      </w:r>
    </w:p>
    <w:p w14:paraId="54EFA89E" w14:textId="71CE8C13" w:rsidR="002469BF" w:rsidRDefault="002469BF" w:rsidP="004827C9">
      <w:pPr>
        <w:ind w:firstLine="720"/>
        <w:jc w:val="both"/>
      </w:pPr>
      <w:r>
        <w:t xml:space="preserve">The new political Islamist "Youth" in Turkey realized that the shocking confrontational policies adopted by Necmettin Erbakan with the secular authority were not possible, so they decided to establish the "Justice and Development Party" to be a pragmatic Islamic party, while the hard-line Islamists of Erbakan's </w:t>
      </w:r>
      <w:r w:rsidR="004827C9">
        <w:t>behaviour</w:t>
      </w:r>
      <w:r>
        <w:t xml:space="preserve"> "Older" formed the "Happiness" party, and the surprise was that the "Justice and Development" party won 365 parliamentary</w:t>
      </w:r>
      <w:r>
        <w:rPr>
          <w:rStyle w:val="Odkaznapoznmkupodiarou"/>
        </w:rPr>
        <w:footnoteReference w:id="9"/>
      </w:r>
      <w:r>
        <w:t xml:space="preserve"> deputies in the 2002 elections, which indicates that the Turkish street was thirsty for Islamic political leaders capable of addressing the secularists in a rational manner.</w:t>
      </w:r>
    </w:p>
    <w:p w14:paraId="09248859" w14:textId="77777777" w:rsidR="002469BF" w:rsidRDefault="002469BF" w:rsidP="008A70D0">
      <w:pPr>
        <w:jc w:val="both"/>
      </w:pPr>
      <w:r>
        <w:rPr>
          <w:rFonts w:cs="Arial"/>
          <w:noProof/>
          <w:rtl/>
          <w:lang w:val="ar-SA"/>
        </w:rPr>
        <w:lastRenderedPageBreak/>
        <w:drawing>
          <wp:inline distT="0" distB="0" distL="0" distR="0" wp14:anchorId="467A52E9" wp14:editId="5DCB9DC4">
            <wp:extent cx="5943600" cy="1664335"/>
            <wp:effectExtent l="0" t="0" r="0" b="0"/>
            <wp:docPr id="16" name="Picture 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ebsit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664335"/>
                    </a:xfrm>
                    <a:prstGeom prst="rect">
                      <a:avLst/>
                    </a:prstGeom>
                  </pic:spPr>
                </pic:pic>
              </a:graphicData>
            </a:graphic>
          </wp:inline>
        </w:drawing>
      </w:r>
    </w:p>
    <w:p w14:paraId="598F74BB" w14:textId="77777777" w:rsidR="002469BF" w:rsidRDefault="002469BF" w:rsidP="008A70D0">
      <w:pPr>
        <w:jc w:val="both"/>
      </w:pPr>
    </w:p>
    <w:p w14:paraId="6F7DFED3" w14:textId="77777777" w:rsidR="002469BF" w:rsidRDefault="002469BF" w:rsidP="004827C9">
      <w:pPr>
        <w:ind w:firstLine="720"/>
        <w:jc w:val="both"/>
      </w:pPr>
      <w:r w:rsidRPr="00A34286">
        <w:t>In the 2007 elections, the Justice and Development Party won 341 parliamentary deputies, and in the 2011 elections, the Justice and Development Party won 326 parliamentary deputies, and in the 2015 elections, the Justice and Development Party won 317 parliamentary deputies, and in the 2018 elections, the Justice and Development Party won 295 deputies Parliamentarians</w:t>
      </w:r>
      <w:r>
        <w:rPr>
          <w:rStyle w:val="Odkaznapoznmkupodiarou"/>
        </w:rPr>
        <w:footnoteReference w:id="10"/>
      </w:r>
      <w:r w:rsidRPr="00A34286">
        <w:t>, which indicates that the party's popularity has declined, as the party lost 70 deputies in 16 years, and this party also lost the leadership of the city of Istanbul, which represented a severe blow to Erdogan.</w:t>
      </w:r>
    </w:p>
    <w:p w14:paraId="4FA5DD23" w14:textId="77777777" w:rsidR="002469BF" w:rsidRDefault="002469BF" w:rsidP="008A70D0">
      <w:pPr>
        <w:jc w:val="both"/>
      </w:pPr>
    </w:p>
    <w:p w14:paraId="2921648D" w14:textId="77777777" w:rsidR="002469BF" w:rsidRPr="000C520B" w:rsidRDefault="002469BF" w:rsidP="008A70D0">
      <w:pPr>
        <w:pStyle w:val="Nadpis1"/>
        <w:jc w:val="both"/>
        <w:rPr>
          <w:b/>
          <w:bCs/>
        </w:rPr>
      </w:pPr>
      <w:bookmarkStart w:id="3" w:name="_Toc123828580"/>
      <w:bookmarkStart w:id="4" w:name="_Toc125540814"/>
      <w:r w:rsidRPr="000C520B">
        <w:rPr>
          <w:b/>
          <w:bCs/>
        </w:rPr>
        <w:t>Erdogan's presidency</w:t>
      </w:r>
      <w:bookmarkEnd w:id="3"/>
      <w:bookmarkEnd w:id="4"/>
    </w:p>
    <w:p w14:paraId="20194E3A" w14:textId="77777777" w:rsidR="00104045" w:rsidRDefault="00104045" w:rsidP="008A70D0">
      <w:pPr>
        <w:jc w:val="both"/>
      </w:pPr>
    </w:p>
    <w:p w14:paraId="011B5117" w14:textId="2DC9D216" w:rsidR="002469BF" w:rsidRDefault="002469BF" w:rsidP="004827C9">
      <w:pPr>
        <w:ind w:firstLine="720"/>
        <w:jc w:val="both"/>
      </w:pPr>
      <w:r>
        <w:t xml:space="preserve">Recep Tayyip Erdogan, head of the Justice and Development Party, won the presidency of the Republic of Turkey in 2014, for a period of five years, and Erdogan amended the Turkish constitution on April 16, 2017, with the help of his party. </w:t>
      </w:r>
    </w:p>
    <w:p w14:paraId="100286FF" w14:textId="77777777" w:rsidR="002469BF" w:rsidRDefault="002469BF" w:rsidP="007D2D6F">
      <w:pPr>
        <w:ind w:firstLine="720"/>
        <w:jc w:val="both"/>
      </w:pPr>
      <w:r>
        <w:t>As 339 parliamentarians approved these amendments, while 142 deputies opposed them, this gave the Turkish president broader powers in the executive and legislative branches, which authorized him to intervene in issues of the army, security, and administrative appointments. It also allowed the Turkish president to dissolve parliament and demand new parliamentary elections.</w:t>
      </w:r>
    </w:p>
    <w:p w14:paraId="74B6C7E3" w14:textId="77777777" w:rsidR="002469BF" w:rsidRDefault="002469BF" w:rsidP="007D2D6F">
      <w:pPr>
        <w:ind w:firstLine="720"/>
        <w:jc w:val="both"/>
      </w:pPr>
      <w:r>
        <w:t>The 2017 constitutional amendment also allowed the president not to sever his relationship with his party, which helped him succeed in the presidential elections and made the elements of the Justice and Development Party more influential in governance.</w:t>
      </w:r>
    </w:p>
    <w:p w14:paraId="0096E399" w14:textId="6F34BCAF" w:rsidR="002469BF" w:rsidRDefault="002469BF" w:rsidP="007D2D6F">
      <w:pPr>
        <w:ind w:firstLine="720"/>
        <w:jc w:val="both"/>
      </w:pPr>
      <w:r>
        <w:t>The constitutional amendment of 2017 also allowed for the abolition of the role of the military courts led to the dissolution of all the former Islamic parties of the Justice and Development Party, and this means an insurance instrument for President Erdogan’s party if the Army decided to dissolve this party.</w:t>
      </w:r>
    </w:p>
    <w:p w14:paraId="37A610CA" w14:textId="77777777" w:rsidR="002469BF" w:rsidRDefault="002469BF" w:rsidP="008A70D0">
      <w:pPr>
        <w:jc w:val="both"/>
      </w:pPr>
    </w:p>
    <w:p w14:paraId="78DEF5AA" w14:textId="77777777" w:rsidR="002469BF" w:rsidRDefault="002469BF" w:rsidP="007D2D6F">
      <w:pPr>
        <w:ind w:firstLine="720"/>
        <w:jc w:val="both"/>
      </w:pPr>
      <w:r>
        <w:lastRenderedPageBreak/>
        <w:t xml:space="preserve">Perhaps the most important legislative amendment is the abolition of the role of the House of Representatives in appointing the President of the Republic and the adoption of direct election by the people. In fact, this amendment is more suitable for religious forces than for secular academic ones. </w:t>
      </w:r>
    </w:p>
    <w:p w14:paraId="1C836FB9" w14:textId="77777777" w:rsidR="002469BF" w:rsidRDefault="002469BF" w:rsidP="007D2D6F">
      <w:pPr>
        <w:ind w:firstLine="720"/>
        <w:jc w:val="both"/>
      </w:pPr>
      <w:r>
        <w:t>In general, the forces of political Islam depend on places of worship as a place for advocacy to serve their constituents, and this allows every Islamic candidate to obtain five free meetings with worshipers by performing prayers in mosques during the period of his electoral campaign, and this is actually what the leaders of political Islam have mastered in all Islamic countries, while secular parties cost large sums of money to organize electoral crowds.</w:t>
      </w:r>
    </w:p>
    <w:p w14:paraId="4C9121A0" w14:textId="77777777" w:rsidR="00104045" w:rsidRDefault="00104045" w:rsidP="008A70D0">
      <w:pPr>
        <w:jc w:val="both"/>
        <w:rPr>
          <w:rtl/>
        </w:rPr>
      </w:pPr>
    </w:p>
    <w:p w14:paraId="7D203DE1" w14:textId="38756B8F" w:rsidR="002469BF" w:rsidRDefault="002469BF" w:rsidP="008A70D0">
      <w:pPr>
        <w:pStyle w:val="Nadpis1"/>
        <w:jc w:val="both"/>
        <w:rPr>
          <w:b/>
          <w:bCs/>
          <w:rtl/>
        </w:rPr>
      </w:pPr>
      <w:bookmarkStart w:id="5" w:name="_Toc123828581"/>
      <w:bookmarkStart w:id="6" w:name="_Toc125540815"/>
      <w:r w:rsidRPr="006917F5">
        <w:rPr>
          <w:b/>
          <w:bCs/>
        </w:rPr>
        <w:t xml:space="preserve">The trick of political Islam to dominate the presidency of the </w:t>
      </w:r>
      <w:bookmarkEnd w:id="5"/>
      <w:r w:rsidR="00D9782D" w:rsidRPr="006917F5">
        <w:rPr>
          <w:b/>
          <w:bCs/>
        </w:rPr>
        <w:t>country</w:t>
      </w:r>
      <w:bookmarkEnd w:id="6"/>
    </w:p>
    <w:p w14:paraId="58F2CA63" w14:textId="77777777" w:rsidR="002469BF" w:rsidRPr="006917F5" w:rsidRDefault="002469BF" w:rsidP="008A70D0">
      <w:pPr>
        <w:jc w:val="both"/>
      </w:pPr>
    </w:p>
    <w:p w14:paraId="754B164C" w14:textId="77777777" w:rsidR="002469BF" w:rsidRDefault="002469BF" w:rsidP="007D2D6F">
      <w:pPr>
        <w:ind w:firstLine="720"/>
        <w:jc w:val="both"/>
      </w:pPr>
      <w:r>
        <w:t>Article 101 of the Turkish constitution stipulates that the presidential term be limited to two terms of "five years each" that are not subject to renewal. However, Article 106 stipulates that the term of the Turkish president will not be counted if the House of Representatives is dissolved and reconstituted with new elections.</w:t>
      </w:r>
    </w:p>
    <w:p w14:paraId="011D6F36" w14:textId="77777777" w:rsidR="002469BF" w:rsidRDefault="002469BF" w:rsidP="007D2D6F">
      <w:pPr>
        <w:ind w:firstLine="720"/>
        <w:jc w:val="both"/>
      </w:pPr>
      <w:r>
        <w:t>Indeed, the constitutional amendment in 2017 allowed President Recep Tayyip Erdogan to dissolve the House of Representatives, which he did in 2018, which means that he is constitutionally qualified to obtain the right to run for a third time as President of the Republic of Turkey.</w:t>
      </w:r>
    </w:p>
    <w:p w14:paraId="71C707CC" w14:textId="77777777" w:rsidR="002469BF" w:rsidRDefault="002469BF" w:rsidP="007D2D6F">
      <w:pPr>
        <w:ind w:firstLine="720"/>
        <w:jc w:val="both"/>
        <w:rPr>
          <w:rtl/>
        </w:rPr>
      </w:pPr>
      <w:r>
        <w:t>Of course, if Erdogan succeeds for the third time, as is likely according to opinion polls, he may repeat the experiment of dissolving the Turkish Parliament for a second time, which would entitle him to run for the presidency of the country in the year 2027!</w:t>
      </w:r>
    </w:p>
    <w:p w14:paraId="1C29BC32" w14:textId="4CB06834" w:rsidR="00104045" w:rsidRDefault="002469BF" w:rsidP="007D2D6F">
      <w:pPr>
        <w:ind w:firstLine="720"/>
        <w:jc w:val="both"/>
      </w:pPr>
      <w:r w:rsidRPr="00D36EE4">
        <w:t>This constitutional reality, which Erdogan enshrined by amending the constitution in 2017, cannot be changed without a parliamentary majority opposing political Islam.</w:t>
      </w:r>
    </w:p>
    <w:p w14:paraId="7BEC36B6" w14:textId="77777777" w:rsidR="00104045" w:rsidRDefault="00104045" w:rsidP="008A70D0">
      <w:pPr>
        <w:jc w:val="both"/>
      </w:pPr>
    </w:p>
    <w:p w14:paraId="3725BA39" w14:textId="0BAC20CC" w:rsidR="002469BF" w:rsidRPr="0040411A" w:rsidRDefault="002469BF" w:rsidP="008A70D0">
      <w:pPr>
        <w:pStyle w:val="Nadpis1"/>
        <w:jc w:val="both"/>
        <w:rPr>
          <w:b/>
          <w:bCs/>
        </w:rPr>
      </w:pPr>
      <w:bookmarkStart w:id="7" w:name="_Toc123828582"/>
      <w:bookmarkStart w:id="8" w:name="_Toc125540816"/>
      <w:r w:rsidRPr="0040411A">
        <w:rPr>
          <w:b/>
          <w:bCs/>
        </w:rPr>
        <w:t xml:space="preserve">The bets are on Erdogan's </w:t>
      </w:r>
      <w:bookmarkEnd w:id="7"/>
      <w:r w:rsidR="00D9782D" w:rsidRPr="0040411A">
        <w:rPr>
          <w:b/>
          <w:bCs/>
        </w:rPr>
        <w:t>change</w:t>
      </w:r>
      <w:bookmarkEnd w:id="8"/>
    </w:p>
    <w:p w14:paraId="4EB46C52" w14:textId="77777777" w:rsidR="00104045" w:rsidRDefault="00104045" w:rsidP="008A70D0">
      <w:pPr>
        <w:jc w:val="both"/>
      </w:pPr>
    </w:p>
    <w:p w14:paraId="3D65E803" w14:textId="553766E8" w:rsidR="002469BF" w:rsidRDefault="002469BF" w:rsidP="007D2D6F">
      <w:pPr>
        <w:ind w:firstLine="720"/>
        <w:jc w:val="both"/>
      </w:pPr>
      <w:r>
        <w:t>Constitutionally, the country's Constitutional Court has the right to intervene to prevent President Erdogan's candidacy for a third time, so that it looks at the democratic values of the country, and not only Article 101 or Article 106.</w:t>
      </w:r>
    </w:p>
    <w:p w14:paraId="098283A0" w14:textId="77777777" w:rsidR="002469BF" w:rsidRDefault="002469BF" w:rsidP="007D2D6F">
      <w:pPr>
        <w:ind w:firstLine="720"/>
        <w:jc w:val="both"/>
      </w:pPr>
      <w:r>
        <w:t>This is certainly something that will be supported by all opposition parties, as well as by a team of the army, but the Justice and Development Party prepared for this matter, by promoting a broad idea that President Erdogan is a de facto ruler for one term after the constitutional amendment of 2017, while his rule extending from 2014 to 2017 is an uncalculated period because it is based on an old and unfashionable constitution, so his candidacy for the elections in 2023 is a legitimate matter, and it's a second time, not a third.</w:t>
      </w:r>
    </w:p>
    <w:p w14:paraId="577F1094" w14:textId="785F530B" w:rsidR="002469BF" w:rsidRDefault="002469BF" w:rsidP="007D2D6F">
      <w:pPr>
        <w:ind w:firstLine="720"/>
        <w:jc w:val="both"/>
      </w:pPr>
      <w:r w:rsidRPr="00FE17C3">
        <w:t xml:space="preserve">Erdogan was also able, during his </w:t>
      </w:r>
      <w:r w:rsidR="007D2D6F" w:rsidRPr="00FE17C3">
        <w:t>nine-year</w:t>
      </w:r>
      <w:r w:rsidRPr="00FE17C3">
        <w:t xml:space="preserve"> rule, to change many positions in the army and the state to become loyal to him, justifying this by trying to trim the nails of his Islamist opponent, "Fethullah Gulen," whom Turkey accuses of attempting a failed military coup on July 15, 2016.</w:t>
      </w:r>
      <w:r w:rsidR="007D2D6F">
        <w:t xml:space="preserve"> </w:t>
      </w:r>
      <w:r>
        <w:t xml:space="preserve">In fact, the groups opposing Erdogan are numerous in Turkey and are not limited to the Gulen group. </w:t>
      </w:r>
    </w:p>
    <w:p w14:paraId="40ABF1AE" w14:textId="28826EF0" w:rsidR="002469BF" w:rsidRDefault="007436AF" w:rsidP="007436AF">
      <w:pPr>
        <w:ind w:firstLine="720"/>
        <w:jc w:val="both"/>
      </w:pPr>
      <w:r>
        <w:lastRenderedPageBreak/>
        <w:t>A sizeable portion</w:t>
      </w:r>
      <w:r w:rsidR="002469BF">
        <w:t xml:space="preserve"> of the Alawites lean towards secular thought, so they will not be supporters of him in the 2023 elections. Erdogan is aware of this fact even though he visited their religious synagogues and sought to provide more funding for their houses of worship.</w:t>
      </w:r>
    </w:p>
    <w:p w14:paraId="464B3686" w14:textId="77777777" w:rsidR="002469BF" w:rsidRDefault="002469BF" w:rsidP="007436AF">
      <w:pPr>
        <w:ind w:firstLine="720"/>
        <w:jc w:val="both"/>
      </w:pPr>
      <w:r>
        <w:t>Also, the Kurdish nationalists, especially the supporters of the Kurdistan Workers’ Party, will not be on his side, so Erdogan sought to try to support the religious Kurdish party to be a supporter of it, and, this matter is difficult to achieve, so Erdogan decided his order to try to support the Turkish nationalist side for him, by striking the separatist Kurds "PKK". As described in both Syria and Iraq.</w:t>
      </w:r>
    </w:p>
    <w:p w14:paraId="5BE375A6" w14:textId="77777777" w:rsidR="002469BF" w:rsidRDefault="002469BF" w:rsidP="007436AF">
      <w:pPr>
        <w:ind w:firstLine="720"/>
        <w:jc w:val="both"/>
      </w:pPr>
      <w:r>
        <w:t>From here, it was necessary for him to obtain a clear military achievement on the Syrian borders, but the American side prevented him from that, so he resorted to the Russian ally who marketed Erdogan's project, with the idea of expelling the Democratic Autonomous Administration forces from the areas west of the Euphrates that are actually under the protection of the Russians, provided that he takes their place The Syrian regime forces, on condition that a Turkish reconciliation takes place with the Syrian regime, which the Russians sponsored in the meeting</w:t>
      </w:r>
      <w:r>
        <w:rPr>
          <w:rStyle w:val="Odkaznapoznmkupodiarou"/>
        </w:rPr>
        <w:footnoteReference w:id="11"/>
      </w:r>
      <w:r>
        <w:t xml:space="preserve"> of the Turkish and Syrian army commanders with the intelligence services in Moscow on December 28, 2022.</w:t>
      </w:r>
    </w:p>
    <w:p w14:paraId="73853C21" w14:textId="77777777" w:rsidR="002469BF" w:rsidRDefault="002469BF" w:rsidP="007436AF">
      <w:pPr>
        <w:ind w:firstLine="720"/>
        <w:jc w:val="both"/>
      </w:pPr>
      <w:r>
        <w:t xml:space="preserve">In fact, the reconciliation of the Turks with the Syrian regime does not disturb the Emirati and Egyptian parties, who see Bashar al-Assad as an acceptable president for Syria considering the chaos in this country. Therefore, it was natural for Erdogan to anticipate this step by limiting the number of Arab Muslim Brotherhood leaders, and this matter will make countries Gulf anti-Muslim Brotherhood happy "Kingdom of Saudi Arabia, United Arab Emirates, Bahrain". </w:t>
      </w:r>
    </w:p>
    <w:p w14:paraId="7033868C" w14:textId="4973AA52" w:rsidR="002469BF" w:rsidRDefault="002469BF" w:rsidP="007436AF">
      <w:pPr>
        <w:ind w:firstLine="720"/>
        <w:jc w:val="both"/>
        <w:rPr>
          <w:rtl/>
        </w:rPr>
      </w:pPr>
      <w:r>
        <w:t xml:space="preserve">In turn, Qatar, which is protected by Turkish military units, showed an open policy with its Gulf </w:t>
      </w:r>
      <w:r w:rsidR="007436AF">
        <w:t>neighbours</w:t>
      </w:r>
      <w:r>
        <w:t xml:space="preserve"> during the FIFA World Cup. All these things gave a kind of softening of the situation between Turkey, which will witness presidential elections in June 2023, and the Arab oil countries and this is exactly what Erdogan needs, as he has surpassed Turkey's trade deficit is $110 billion</w:t>
      </w:r>
      <w:r>
        <w:rPr>
          <w:rStyle w:val="Odkaznapoznmkupodiarou"/>
        </w:rPr>
        <w:footnoteReference w:id="12"/>
      </w:r>
      <w:r>
        <w:t xml:space="preserve"> in the year 2022. Also, the value of the Turkish lira declined by 5 liras between the beginning and end of 2022, and the exchange rate of the Turkish lira was "3.8 liras"</w:t>
      </w:r>
      <w:r>
        <w:rPr>
          <w:rStyle w:val="Odkaznapoznmkupodiarou"/>
        </w:rPr>
        <w:footnoteReference w:id="13"/>
      </w:r>
      <w:r>
        <w:t xml:space="preserve"> against the dollar when the Turkish constitution was amended in 2017, and it reached its price in December 2022 to "18.7 liras" against one dollar, which means that the Turkish currency has deteriorated by nearly 15 Turkish liras in five years, and this is certainly an economic disaster and indicates the lack of satisfaction of the Americans and Europeans with Erdogan's policies, from here Erdogan resorted to reform His relations with the wealthy Arab countries, which he previously accused of terrorism and the absence of democracy, in an effort to benefit from the markets of those countries, hoping to revive his economy before the elections, thus increasing his chances of success.</w:t>
      </w:r>
    </w:p>
    <w:p w14:paraId="03BD98CE" w14:textId="77777777" w:rsidR="002469BF" w:rsidRDefault="002469BF" w:rsidP="008A70D0">
      <w:pPr>
        <w:jc w:val="both"/>
      </w:pPr>
    </w:p>
    <w:p w14:paraId="2AF5274E" w14:textId="77777777" w:rsidR="007436AF" w:rsidRDefault="007436AF" w:rsidP="008A70D0">
      <w:pPr>
        <w:jc w:val="both"/>
      </w:pPr>
    </w:p>
    <w:p w14:paraId="673C427A" w14:textId="77777777" w:rsidR="007436AF" w:rsidRDefault="007436AF" w:rsidP="008A70D0">
      <w:pPr>
        <w:jc w:val="both"/>
      </w:pPr>
    </w:p>
    <w:p w14:paraId="46D6734C" w14:textId="77777777" w:rsidR="007436AF" w:rsidRDefault="007436AF" w:rsidP="008A70D0">
      <w:pPr>
        <w:jc w:val="both"/>
        <w:rPr>
          <w:rtl/>
        </w:rPr>
      </w:pPr>
    </w:p>
    <w:p w14:paraId="1B9BD8B3" w14:textId="77777777" w:rsidR="002469BF" w:rsidRPr="001D0F11" w:rsidRDefault="002469BF" w:rsidP="008A70D0">
      <w:pPr>
        <w:pStyle w:val="Nadpis1"/>
        <w:jc w:val="both"/>
        <w:rPr>
          <w:b/>
          <w:bCs/>
        </w:rPr>
      </w:pPr>
      <w:bookmarkStart w:id="9" w:name="_Toc123828583"/>
      <w:bookmarkStart w:id="10" w:name="_Toc125540817"/>
      <w:r w:rsidRPr="001D0F11">
        <w:rPr>
          <w:b/>
          <w:bCs/>
        </w:rPr>
        <w:lastRenderedPageBreak/>
        <w:t>The conclusion</w:t>
      </w:r>
      <w:bookmarkEnd w:id="9"/>
      <w:bookmarkEnd w:id="10"/>
    </w:p>
    <w:p w14:paraId="300357BD" w14:textId="77777777" w:rsidR="00E1590A" w:rsidRDefault="00E1590A" w:rsidP="008A70D0">
      <w:pPr>
        <w:jc w:val="both"/>
      </w:pPr>
    </w:p>
    <w:p w14:paraId="44D517E7" w14:textId="5CDD4740" w:rsidR="002469BF" w:rsidRDefault="002469BF" w:rsidP="007436AF">
      <w:pPr>
        <w:ind w:firstLine="720"/>
        <w:jc w:val="both"/>
      </w:pPr>
      <w:r>
        <w:t>In general, the leaders of political Islam began their political life as populist personalities with the aim of gaining people's trust, and as soon as they gained the reins of power, they turned their populist policy towards a policy of central thought confined to the individual, and this matter is religiously justified, as the caliph in Islam has all the powers.</w:t>
      </w:r>
    </w:p>
    <w:p w14:paraId="0F72D619" w14:textId="2923FADF" w:rsidR="002469BF" w:rsidRDefault="002469BF" w:rsidP="007436AF">
      <w:pPr>
        <w:ind w:firstLine="720"/>
        <w:jc w:val="both"/>
      </w:pPr>
      <w:r>
        <w:t>So, the modern leaders of political Islam such as Necmettin Erbakan, Khamenei, and Erdogan imagine that God chose them alone to complete the task of serving their people, by promoting the message of Islam, for this reason, Necmettin Erbakan was adamant about taking over the parties that he supported in secretly. Also, Erdogan was insisting on being the sole candidate of the Justice and Development Party In the 2023 elections.</w:t>
      </w:r>
    </w:p>
    <w:p w14:paraId="438C30DC" w14:textId="77777777" w:rsidR="002469BF" w:rsidRDefault="002469BF" w:rsidP="007436AF">
      <w:pPr>
        <w:ind w:firstLine="720"/>
        <w:jc w:val="both"/>
      </w:pPr>
      <w:r w:rsidRPr="00CD1BE9">
        <w:t>Indeed, Erdogan transformed from a leader in the political Islam movement to a single leader for all of Turkey, as his interest became focused first and foremost on consolidating his rule as an Islamic leader in a secular state</w:t>
      </w:r>
      <w:r>
        <w:rPr>
          <w:rStyle w:val="Odkaznapoznmkupodiarou"/>
        </w:rPr>
        <w:footnoteReference w:id="14"/>
      </w:r>
      <w:r w:rsidRPr="00CD1BE9">
        <w:t>, as his government imprisoned “81 journalists” during the failed coup in 2016, and in 2017 the decline The number decreased to "73 journalists", and in the year 2021 the number decreased to "21 journalists" due to the press's preoccupation with the Corona pandemic, but with the global recovery in 2022, the number of detained journalists returned to rise to reach "40 journalists", of whom "25 are of Kurdish origin", according to what he said. The Committee to Protect Journalists</w:t>
      </w:r>
      <w:r>
        <w:t xml:space="preserve"> “CPJ”</w:t>
      </w:r>
      <w:r w:rsidRPr="00CD1BE9">
        <w:t xml:space="preserve"> published its report</w:t>
      </w:r>
      <w:r>
        <w:rPr>
          <w:rStyle w:val="Odkaznapoznmkupodiarou"/>
        </w:rPr>
        <w:footnoteReference w:id="15"/>
      </w:r>
      <w:r w:rsidRPr="00CD1BE9">
        <w:t xml:space="preserve"> on December 14, 2022.</w:t>
      </w:r>
    </w:p>
    <w:p w14:paraId="74E82747" w14:textId="5E6F2759" w:rsidR="002469BF" w:rsidRDefault="002469BF" w:rsidP="007436AF">
      <w:pPr>
        <w:ind w:firstLine="720"/>
        <w:jc w:val="both"/>
      </w:pPr>
      <w:r>
        <w:t>Of course, the state of repression practiced by Erdogan’s government towards the press coincided with political developments, i.e., it was not based on the concept of shura adopted by political Islam groups, which put him in a state of disagreement with his partners in the Justice and Development Party</w:t>
      </w:r>
      <w:r w:rsidR="007436AF">
        <w:t xml:space="preserve">, </w:t>
      </w:r>
      <w:r>
        <w:t>where on December 13, 2019, Ahmet Davutoglu</w:t>
      </w:r>
      <w:r>
        <w:rPr>
          <w:rStyle w:val="Odkaznapoznmkupodiarou"/>
        </w:rPr>
        <w:footnoteReference w:id="16"/>
      </w:r>
      <w:r>
        <w:t xml:space="preserve"> founded the new party "GELECEK PARTİSİ</w:t>
      </w:r>
      <w:r>
        <w:rPr>
          <w:rStyle w:val="Odkaznapoznmkupodiarou"/>
        </w:rPr>
        <w:footnoteReference w:id="17"/>
      </w:r>
      <w:r>
        <w:t>,The Future " to compete with Erdogan politically. Former President Abdullah Gul</w:t>
      </w:r>
      <w:r>
        <w:rPr>
          <w:rStyle w:val="Odkaznapoznmkupodiarou"/>
        </w:rPr>
        <w:footnoteReference w:id="18"/>
      </w:r>
      <w:r>
        <w:t xml:space="preserve"> also criticized Erdogan extensively through the A</w:t>
      </w:r>
      <w:r w:rsidRPr="0088455D">
        <w:t>hval</w:t>
      </w:r>
      <w:r>
        <w:rPr>
          <w:rFonts w:hint="cs"/>
          <w:rtl/>
        </w:rPr>
        <w:t xml:space="preserve"> </w:t>
      </w:r>
      <w:r>
        <w:t>news</w:t>
      </w:r>
      <w:r>
        <w:rPr>
          <w:rStyle w:val="Odkaznapoznmkupodiarou"/>
        </w:rPr>
        <w:footnoteReference w:id="19"/>
      </w:r>
      <w:r>
        <w:t xml:space="preserve"> in February 2020, when he stated the following:</w:t>
      </w:r>
    </w:p>
    <w:p w14:paraId="0937B9CB" w14:textId="77777777" w:rsidR="002469BF" w:rsidRDefault="002469BF" w:rsidP="008A70D0">
      <w:pPr>
        <w:pStyle w:val="Odsekzoznamu"/>
        <w:numPr>
          <w:ilvl w:val="0"/>
          <w:numId w:val="14"/>
        </w:numPr>
        <w:spacing w:after="0" w:line="240" w:lineRule="auto"/>
        <w:jc w:val="both"/>
      </w:pPr>
      <w:r>
        <w:t>Turkey's problems with the United States have brought it closer to Russia but moving away from the West will weaken Turkish democracy.</w:t>
      </w:r>
    </w:p>
    <w:p w14:paraId="39DF62E9" w14:textId="77777777" w:rsidR="002469BF" w:rsidRDefault="002469BF" w:rsidP="008A70D0">
      <w:pPr>
        <w:pStyle w:val="Odsekzoznamu"/>
        <w:numPr>
          <w:ilvl w:val="0"/>
          <w:numId w:val="14"/>
        </w:numPr>
        <w:spacing w:after="0" w:line="240" w:lineRule="auto"/>
        <w:jc w:val="both"/>
      </w:pPr>
      <w:r>
        <w:t>Parliament did not witness a marginal situation as it is now.</w:t>
      </w:r>
    </w:p>
    <w:p w14:paraId="49E24708" w14:textId="77777777" w:rsidR="002469BF" w:rsidRDefault="002469BF" w:rsidP="008A70D0">
      <w:pPr>
        <w:jc w:val="both"/>
      </w:pPr>
    </w:p>
    <w:p w14:paraId="08CBD534" w14:textId="77777777" w:rsidR="002469BF" w:rsidRDefault="002469BF" w:rsidP="007436AF">
      <w:pPr>
        <w:ind w:firstLine="720"/>
        <w:jc w:val="both"/>
      </w:pPr>
      <w:r>
        <w:lastRenderedPageBreak/>
        <w:t>Davutoglu's competition</w:t>
      </w:r>
      <w:r>
        <w:rPr>
          <w:rStyle w:val="Odkaznapoznmkupodiarou"/>
        </w:rPr>
        <w:footnoteReference w:id="20"/>
      </w:r>
      <w:r>
        <w:t xml:space="preserve"> and Gul's statements</w:t>
      </w:r>
      <w:r>
        <w:rPr>
          <w:rStyle w:val="Odkaznapoznmkupodiarou"/>
        </w:rPr>
        <w:footnoteReference w:id="21"/>
      </w:r>
      <w:r>
        <w:t>, the two former friends of Erdogan, clearly indicate that a section of Turkish political Islam has become resentful of Erdogan's policies, so the idea of turning all political Islam towards Erdogan in the upcoming elections will be unsuccessful. Especially since both men enjoy great media coverage from the Arab countries that met Recently with Erdogan, despite her previous criticism of his policies.</w:t>
      </w:r>
    </w:p>
    <w:p w14:paraId="494FE48E" w14:textId="77777777" w:rsidR="002469BF" w:rsidRDefault="002469BF" w:rsidP="007436AF">
      <w:pPr>
        <w:ind w:firstLine="720"/>
        <w:jc w:val="both"/>
      </w:pPr>
      <w:r>
        <w:t xml:space="preserve">Therefore, it is not expected that these countries will make large investments in Turkey before the Turkish elections period, in order not to give Erdogan an opportunity to develop his economy and invest it politically during the presidential elections. </w:t>
      </w:r>
      <w:r w:rsidRPr="00CA4904">
        <w:t>Also, the hard-right section in Washington, which is beloved to Saudi Arabia and the UAE, represented by former National Security Adviser John Bolton, has announced that "Turkey's membership in NATO may become questionable in 2023 due to its relations with Russia and its refusal to impose sanctions against it</w:t>
      </w:r>
      <w:r>
        <w:rPr>
          <w:rStyle w:val="Odkaznapoznmkupodiarou"/>
        </w:rPr>
        <w:footnoteReference w:id="22"/>
      </w:r>
      <w:r w:rsidRPr="00CA4904">
        <w:t>"</w:t>
      </w:r>
      <w:r>
        <w:t>.</w:t>
      </w:r>
    </w:p>
    <w:p w14:paraId="3090B016" w14:textId="2B0F72FD" w:rsidR="002469BF" w:rsidRDefault="002469BF" w:rsidP="007436AF">
      <w:pPr>
        <w:ind w:firstLine="720"/>
        <w:jc w:val="both"/>
        <w:rPr>
          <w:rtl/>
        </w:rPr>
      </w:pPr>
      <w:r w:rsidRPr="0024074C">
        <w:t xml:space="preserve">The generality of these matters, if added to the state of global economic inflation, the continuation of Turkish disputes with Greece, the unilateral attacks of ISIS near the Turkish border, and the activity of the Kurdistan Workers’ Party, will reduce Erdogan’s popularity, especially since the latter sought to prosecute his opponent in the elections, Istanbul Mayor </w:t>
      </w:r>
      <w:r w:rsidRPr="006E05A2">
        <w:t xml:space="preserve">Ekrem </w:t>
      </w:r>
      <w:r w:rsidR="007436AF">
        <w:t>I</w:t>
      </w:r>
      <w:r w:rsidRPr="006E05A2">
        <w:t>mamo</w:t>
      </w:r>
      <w:r w:rsidR="007436AF">
        <w:t>g</w:t>
      </w:r>
      <w:r w:rsidRPr="006E05A2">
        <w:t>lu</w:t>
      </w:r>
      <w:r>
        <w:rPr>
          <w:rStyle w:val="Odkaznapoznmkupodiarou"/>
        </w:rPr>
        <w:footnoteReference w:id="23"/>
      </w:r>
      <w:r w:rsidRPr="0024074C">
        <w:t>, one of the most prominent CHP leaders, prompting the latter to declare on January 2, 2023 "With every investigation you open, you are far from the hearts of not only 16 million Istanbul residents, but also 85 millions of our nation. I warn you, listen to your senses, make up your mind, stop Stubbornness with people"</w:t>
      </w:r>
      <w:r>
        <w:rPr>
          <w:rStyle w:val="Odkaznapoznmkupodiarou"/>
        </w:rPr>
        <w:footnoteReference w:id="24"/>
      </w:r>
      <w:r w:rsidRPr="0024074C">
        <w:t>.</w:t>
      </w:r>
    </w:p>
    <w:p w14:paraId="39C01203" w14:textId="77777777" w:rsidR="002469BF" w:rsidRDefault="002469BF" w:rsidP="008A70D0">
      <w:pPr>
        <w:jc w:val="both"/>
        <w:rPr>
          <w:rtl/>
        </w:rPr>
      </w:pPr>
    </w:p>
    <w:p w14:paraId="187FC4A6" w14:textId="77777777" w:rsidR="002469BF" w:rsidRDefault="002469BF" w:rsidP="008A70D0">
      <w:pPr>
        <w:jc w:val="both"/>
      </w:pPr>
    </w:p>
    <w:p w14:paraId="66422B7C" w14:textId="77777777" w:rsidR="002469BF" w:rsidRPr="002469BF" w:rsidRDefault="002469BF" w:rsidP="008A70D0">
      <w:pPr>
        <w:jc w:val="both"/>
        <w:rPr>
          <w:rFonts w:cs="Arial"/>
        </w:rPr>
      </w:pPr>
    </w:p>
    <w:p w14:paraId="232E5C6A" w14:textId="77777777" w:rsidR="00A11D6A" w:rsidRDefault="00A11D6A" w:rsidP="008A70D0">
      <w:pPr>
        <w:jc w:val="both"/>
      </w:pPr>
    </w:p>
    <w:p w14:paraId="449C1F6E" w14:textId="77777777" w:rsidR="00A11D6A" w:rsidRDefault="00A11D6A" w:rsidP="008A70D0">
      <w:pPr>
        <w:jc w:val="both"/>
      </w:pPr>
    </w:p>
    <w:p w14:paraId="346E9F65" w14:textId="77777777" w:rsidR="00A11D6A" w:rsidRDefault="00A11D6A" w:rsidP="008A70D0">
      <w:pPr>
        <w:jc w:val="both"/>
        <w:rPr>
          <w:rtl/>
        </w:rPr>
      </w:pPr>
    </w:p>
    <w:p w14:paraId="12E5B6C4" w14:textId="77777777" w:rsidR="00A11D6A" w:rsidRDefault="00A11D6A" w:rsidP="008A70D0">
      <w:pPr>
        <w:jc w:val="both"/>
      </w:pPr>
    </w:p>
    <w:p w14:paraId="324889A9" w14:textId="77777777" w:rsidR="0087605E" w:rsidRPr="00D70D02" w:rsidRDefault="0087605E" w:rsidP="008A70D0">
      <w:pPr>
        <w:jc w:val="both"/>
        <w:rPr>
          <w:noProof/>
        </w:rPr>
      </w:pPr>
    </w:p>
    <w:sectPr w:rsidR="0087605E" w:rsidRPr="00D70D02" w:rsidSect="0064534F">
      <w:headerReference w:type="default" r:id="rId22"/>
      <w:footerReference w:type="default" r:id="rId23"/>
      <w:headerReference w:type="first" r:id="rId24"/>
      <w:pgSz w:w="11906" w:h="16838" w:code="9"/>
      <w:pgMar w:top="720" w:right="1196" w:bottom="720" w:left="1260"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B4D1A" w14:textId="77777777" w:rsidR="00F9009A" w:rsidRDefault="00F9009A">
      <w:r>
        <w:separator/>
      </w:r>
    </w:p>
    <w:p w14:paraId="71B9AA92" w14:textId="77777777" w:rsidR="00F9009A" w:rsidRDefault="00F9009A"/>
  </w:endnote>
  <w:endnote w:type="continuationSeparator" w:id="0">
    <w:p w14:paraId="54D57146" w14:textId="77777777" w:rsidR="00F9009A" w:rsidRDefault="00F9009A">
      <w:r>
        <w:continuationSeparator/>
      </w:r>
    </w:p>
    <w:p w14:paraId="1B6767DE" w14:textId="77777777" w:rsidR="00F9009A" w:rsidRDefault="00F900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id w:val="-890194395"/>
      <w:docPartObj>
        <w:docPartGallery w:val="Page Numbers (Bottom of Page)"/>
        <w:docPartUnique/>
      </w:docPartObj>
    </w:sdtPr>
    <w:sdtContent>
      <w:p w14:paraId="4C44FCD1" w14:textId="05D93657" w:rsidR="00DF027C" w:rsidRDefault="00000000">
        <w:pPr>
          <w:pStyle w:val="Pta"/>
          <w:jc w:val="center"/>
          <w:rPr>
            <w:noProof/>
          </w:rPr>
        </w:pPr>
      </w:p>
    </w:sdtContent>
  </w:sdt>
  <w:p w14:paraId="0DA3CA5A" w14:textId="77777777" w:rsidR="00DF027C" w:rsidRDefault="00DF027C">
    <w:pPr>
      <w:pStyle w:val="Pta"/>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id w:val="-556394998"/>
      <w:docPartObj>
        <w:docPartGallery w:val="Page Numbers (Bottom of Page)"/>
        <w:docPartUnique/>
      </w:docPartObj>
    </w:sdtPr>
    <w:sdtContent>
      <w:p w14:paraId="6D47B571" w14:textId="77777777" w:rsidR="0064534F" w:rsidRDefault="0064534F">
        <w:pPr>
          <w:pStyle w:val="Pta"/>
          <w:jc w:val="center"/>
          <w:rPr>
            <w:noProof/>
          </w:rPr>
        </w:pPr>
        <w:r>
          <w:rPr>
            <w:noProof/>
            <w:lang w:bidi="sk-SK"/>
          </w:rPr>
          <w:fldChar w:fldCharType="begin"/>
        </w:r>
        <w:r>
          <w:rPr>
            <w:noProof/>
            <w:lang w:bidi="sk-SK"/>
          </w:rPr>
          <w:instrText xml:space="preserve"> PAGE   \* MERGEFORMAT </w:instrText>
        </w:r>
        <w:r>
          <w:rPr>
            <w:noProof/>
            <w:lang w:bidi="sk-SK"/>
          </w:rPr>
          <w:fldChar w:fldCharType="separate"/>
        </w:r>
        <w:r>
          <w:rPr>
            <w:noProof/>
            <w:lang w:bidi="sk-SK"/>
          </w:rPr>
          <w:t>2</w:t>
        </w:r>
        <w:r>
          <w:rPr>
            <w:noProof/>
            <w:lang w:bidi="sk-SK"/>
          </w:rPr>
          <w:fldChar w:fldCharType="end"/>
        </w:r>
      </w:p>
    </w:sdtContent>
  </w:sdt>
  <w:p w14:paraId="7308AB3B" w14:textId="77777777" w:rsidR="0064534F" w:rsidRDefault="0064534F">
    <w:pPr>
      <w:pStyle w:val="Pta"/>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DA315" w14:textId="77777777" w:rsidR="00F9009A" w:rsidRDefault="00F9009A">
      <w:r>
        <w:separator/>
      </w:r>
    </w:p>
    <w:p w14:paraId="33464FB9" w14:textId="77777777" w:rsidR="00F9009A" w:rsidRDefault="00F9009A"/>
  </w:footnote>
  <w:footnote w:type="continuationSeparator" w:id="0">
    <w:p w14:paraId="161D1A76" w14:textId="77777777" w:rsidR="00F9009A" w:rsidRDefault="00F9009A">
      <w:r>
        <w:continuationSeparator/>
      </w:r>
    </w:p>
    <w:p w14:paraId="758CE98B" w14:textId="77777777" w:rsidR="00F9009A" w:rsidRDefault="00F9009A"/>
  </w:footnote>
  <w:footnote w:id="1">
    <w:p w14:paraId="67706256" w14:textId="77777777" w:rsidR="002469BF" w:rsidRPr="006D5A48" w:rsidRDefault="002469BF" w:rsidP="002469BF">
      <w:pPr>
        <w:pStyle w:val="Textpoznmkypodiarou"/>
        <w:rPr>
          <w:b w:val="0"/>
          <w:bCs/>
        </w:rPr>
      </w:pPr>
      <w:r w:rsidRPr="006D5A48">
        <w:rPr>
          <w:rStyle w:val="Odkaznapoznmkupodiarou"/>
          <w:b w:val="0"/>
          <w:bCs/>
        </w:rPr>
        <w:footnoteRef/>
      </w:r>
      <w:r w:rsidRPr="006D5A48">
        <w:rPr>
          <w:b w:val="0"/>
          <w:bCs/>
        </w:rPr>
        <w:t xml:space="preserve"> @HossamAlGhamry </w:t>
      </w:r>
      <w:hyperlink r:id="rId1" w:history="1">
        <w:r w:rsidRPr="006D5A48">
          <w:rPr>
            <w:rStyle w:val="Hypertextovprepojenie"/>
            <w:b w:val="0"/>
            <w:bCs/>
            <w:color w:val="auto"/>
            <w:u w:val="none"/>
          </w:rPr>
          <w:t>https://twitter.com/haythamabokhal1/status/1588600396771397632?ref_src=twsrc%5Etfw%7Ctwcamp%5Etweetembed%7Ctwterm%5E1588600396771397632%7Ctwgr%5E4fc4afc8c53f27daf4216c8bb21f861c8809e479%7Ctwcon%5Es1_&amp;ref_url=https%3A%2F%2Fnwafez.com%2FD8ADD8B3D8A7D985-D8A7D984D8BAD985D8B1D98A-2%2F</w:t>
        </w:r>
      </w:hyperlink>
    </w:p>
  </w:footnote>
  <w:footnote w:id="2">
    <w:p w14:paraId="5D7959ED" w14:textId="77777777" w:rsidR="002469BF" w:rsidRPr="006D5A48" w:rsidRDefault="002469BF" w:rsidP="002469BF">
      <w:pPr>
        <w:pStyle w:val="Textpoznmkypodiarou"/>
        <w:rPr>
          <w:b w:val="0"/>
          <w:bCs/>
        </w:rPr>
      </w:pPr>
      <w:r w:rsidRPr="006D5A48">
        <w:rPr>
          <w:rStyle w:val="Odkaznapoznmkupodiarou"/>
          <w:b w:val="0"/>
          <w:bCs/>
        </w:rPr>
        <w:footnoteRef/>
      </w:r>
      <w:r w:rsidRPr="006D5A48">
        <w:rPr>
          <w:b w:val="0"/>
          <w:bCs/>
        </w:rPr>
        <w:t xml:space="preserve"> G-87 (Persons who pose a danger for general safety) </w:t>
      </w:r>
      <w:hyperlink r:id="rId2" w:history="1">
        <w:r w:rsidRPr="006D5A48">
          <w:rPr>
            <w:rStyle w:val="Hypertextovprepojenie"/>
            <w:b w:val="0"/>
            <w:bCs/>
            <w:color w:val="auto"/>
            <w:u w:val="none"/>
          </w:rPr>
          <w:t>https://kayapartner.com/en/the-deportation-of-foreigners-the-restriction-codes-and-the-rules-of-procedure-in-turkey/</w:t>
        </w:r>
      </w:hyperlink>
    </w:p>
  </w:footnote>
  <w:footnote w:id="3">
    <w:p w14:paraId="137BCD64" w14:textId="3B7AFC9B" w:rsidR="002469BF" w:rsidRPr="006D5A48" w:rsidRDefault="002469BF" w:rsidP="002469BF">
      <w:pPr>
        <w:pStyle w:val="Textpoznmkypodiarou"/>
        <w:rPr>
          <w:b w:val="0"/>
          <w:bCs/>
        </w:rPr>
      </w:pPr>
      <w:r w:rsidRPr="006D5A48">
        <w:rPr>
          <w:rStyle w:val="Odkaznapoznmkupodiarou"/>
          <w:b w:val="0"/>
          <w:bCs/>
        </w:rPr>
        <w:footnoteRef/>
      </w:r>
      <w:r w:rsidRPr="006D2A04">
        <w:rPr>
          <w:b w:val="0"/>
          <w:bCs/>
        </w:rPr>
        <w:t xml:space="preserve"> </w:t>
      </w:r>
      <w:hyperlink r:id="rId3" w:history="1">
        <w:r w:rsidR="006D2A04" w:rsidRPr="006D2A04">
          <w:rPr>
            <w:rStyle w:val="Hypertextovprepojenie"/>
            <w:b w:val="0"/>
            <w:bCs/>
            <w:color w:val="auto"/>
            <w:u w:val="none"/>
          </w:rPr>
          <w:t>انقلاب تركي على الإخوان.. تحقيقات تكشف غسيل أموال وتجسس (alhadath.net)</w:t>
        </w:r>
      </w:hyperlink>
    </w:p>
  </w:footnote>
  <w:footnote w:id="4">
    <w:p w14:paraId="0F832536" w14:textId="77777777" w:rsidR="002469BF" w:rsidRPr="006D5A48" w:rsidRDefault="002469BF" w:rsidP="002469BF">
      <w:pPr>
        <w:pStyle w:val="Textpoznmkypodiarou"/>
        <w:rPr>
          <w:b w:val="0"/>
          <w:bCs/>
        </w:rPr>
      </w:pPr>
      <w:r w:rsidRPr="006D5A48">
        <w:rPr>
          <w:rStyle w:val="Odkaznapoznmkupodiarou"/>
          <w:b w:val="0"/>
          <w:bCs/>
        </w:rPr>
        <w:footnoteRef/>
      </w:r>
      <w:r w:rsidRPr="006D5A48">
        <w:rPr>
          <w:b w:val="0"/>
          <w:bCs/>
        </w:rPr>
        <w:t xml:space="preserve"> </w:t>
      </w:r>
      <w:hyperlink r:id="rId4" w:history="1">
        <w:r w:rsidRPr="006D5A48">
          <w:rPr>
            <w:rStyle w:val="Hypertextovprepojenie"/>
            <w:b w:val="0"/>
            <w:bCs/>
            <w:color w:val="auto"/>
            <w:u w:val="none"/>
          </w:rPr>
          <w:t>https://www.youtube.com/watch?v=zLxHPUzA8Wo</w:t>
        </w:r>
      </w:hyperlink>
    </w:p>
  </w:footnote>
  <w:footnote w:id="5">
    <w:p w14:paraId="35373EB7" w14:textId="77777777" w:rsidR="002469BF" w:rsidRPr="006D5A48" w:rsidRDefault="002469BF" w:rsidP="002469BF">
      <w:pPr>
        <w:pStyle w:val="Textpoznmkypodiarou"/>
        <w:rPr>
          <w:b w:val="0"/>
          <w:bCs/>
        </w:rPr>
      </w:pPr>
      <w:r w:rsidRPr="006D5A48">
        <w:rPr>
          <w:rStyle w:val="Odkaznapoznmkupodiarou"/>
          <w:b w:val="0"/>
          <w:bCs/>
        </w:rPr>
        <w:footnoteRef/>
      </w:r>
      <w:r w:rsidRPr="006D5A48">
        <w:rPr>
          <w:b w:val="0"/>
          <w:bCs/>
        </w:rPr>
        <w:t xml:space="preserve"> </w:t>
      </w:r>
      <w:hyperlink r:id="rId5" w:history="1">
        <w:r w:rsidRPr="006D5A48">
          <w:rPr>
            <w:rStyle w:val="Hypertextovprepojenie"/>
            <w:b w:val="0"/>
            <w:bCs/>
            <w:color w:val="auto"/>
            <w:u w:val="none"/>
          </w:rPr>
          <w:t>https://www.youtube.com/watch?v=Ju7tBcosz5Q</w:t>
        </w:r>
      </w:hyperlink>
    </w:p>
  </w:footnote>
  <w:footnote w:id="6">
    <w:p w14:paraId="236DD1DE" w14:textId="77777777" w:rsidR="002469BF" w:rsidRPr="006D5A48" w:rsidRDefault="002469BF" w:rsidP="002469BF">
      <w:pPr>
        <w:pStyle w:val="Textpoznmkypodiarou"/>
        <w:rPr>
          <w:b w:val="0"/>
          <w:bCs/>
        </w:rPr>
      </w:pPr>
      <w:r w:rsidRPr="006D5A48">
        <w:rPr>
          <w:rStyle w:val="Odkaznapoznmkupodiarou"/>
          <w:b w:val="0"/>
          <w:bCs/>
        </w:rPr>
        <w:footnoteRef/>
      </w:r>
      <w:r w:rsidRPr="006D5A48">
        <w:rPr>
          <w:b w:val="0"/>
          <w:bCs/>
        </w:rPr>
        <w:t xml:space="preserve"> </w:t>
      </w:r>
      <w:hyperlink r:id="rId6" w:history="1">
        <w:r w:rsidRPr="006D5A48">
          <w:rPr>
            <w:rStyle w:val="Hypertextovprepojenie"/>
            <w:b w:val="0"/>
            <w:bCs/>
            <w:color w:val="auto"/>
            <w:u w:val="none"/>
          </w:rPr>
          <w:t>https://www.youtube.com/watch?v=YHqU9OEPEYo</w:t>
        </w:r>
      </w:hyperlink>
    </w:p>
  </w:footnote>
  <w:footnote w:id="7">
    <w:p w14:paraId="4718EDE4" w14:textId="77777777" w:rsidR="002469BF" w:rsidRPr="006D5A48" w:rsidRDefault="002469BF" w:rsidP="002469BF">
      <w:pPr>
        <w:pStyle w:val="Textpoznmkypodiarou"/>
        <w:rPr>
          <w:b w:val="0"/>
          <w:bCs/>
        </w:rPr>
      </w:pPr>
      <w:r w:rsidRPr="006D5A48">
        <w:rPr>
          <w:rStyle w:val="Odkaznapoznmkupodiarou"/>
          <w:b w:val="0"/>
          <w:bCs/>
        </w:rPr>
        <w:footnoteRef/>
      </w:r>
      <w:r w:rsidRPr="006D5A48">
        <w:rPr>
          <w:b w:val="0"/>
          <w:bCs/>
        </w:rPr>
        <w:t xml:space="preserve"> </w:t>
      </w:r>
      <w:hyperlink r:id="rId7" w:history="1">
        <w:r w:rsidRPr="006D5A48">
          <w:rPr>
            <w:rStyle w:val="Hypertextovprepojenie"/>
            <w:b w:val="0"/>
            <w:bCs/>
            <w:color w:val="auto"/>
            <w:u w:val="none"/>
          </w:rPr>
          <w:t>https://www.youtube.com/watch?v=_H4ccvNGuxs</w:t>
        </w:r>
      </w:hyperlink>
    </w:p>
  </w:footnote>
  <w:footnote w:id="8">
    <w:p w14:paraId="226B1F2B" w14:textId="77777777" w:rsidR="002469BF" w:rsidRDefault="002469BF" w:rsidP="002469BF">
      <w:pPr>
        <w:pStyle w:val="Textpoznmkypodiarou"/>
      </w:pPr>
      <w:r>
        <w:rPr>
          <w:rStyle w:val="Odkaznapoznmkupodiarou"/>
        </w:rPr>
        <w:footnoteRef/>
      </w:r>
      <w:r>
        <w:t xml:space="preserve"> </w:t>
      </w:r>
      <w:r w:rsidRPr="006D2A04">
        <w:rPr>
          <w:b w:val="0"/>
          <w:bCs/>
        </w:rPr>
        <w:t>Necmettin Erbakan was a Turkish politician, engineer, and academic who was the Prime Minister of Turkey from 1996 to 1997.</w:t>
      </w:r>
    </w:p>
  </w:footnote>
  <w:footnote w:id="9">
    <w:p w14:paraId="02977836" w14:textId="77777777" w:rsidR="002469BF" w:rsidRPr="00104045" w:rsidRDefault="002469BF" w:rsidP="002469BF">
      <w:pPr>
        <w:pStyle w:val="Textpoznmkypodiarou"/>
        <w:rPr>
          <w:rStyle w:val="Hypertextovprepojenie"/>
          <w:b w:val="0"/>
          <w:bCs/>
          <w:color w:val="auto"/>
          <w:u w:val="none"/>
        </w:rPr>
      </w:pPr>
      <w:r w:rsidRPr="00104045">
        <w:rPr>
          <w:rStyle w:val="Odkaznapoznmkupodiarou"/>
          <w:b w:val="0"/>
          <w:bCs/>
        </w:rPr>
        <w:footnoteRef/>
      </w:r>
      <w:r w:rsidRPr="00104045">
        <w:rPr>
          <w:b w:val="0"/>
          <w:bCs/>
        </w:rPr>
        <w:t xml:space="preserve"> </w:t>
      </w:r>
      <w:hyperlink r:id="rId8" w:history="1">
        <w:r w:rsidRPr="00104045">
          <w:rPr>
            <w:rStyle w:val="Hypertextovprepojenie"/>
            <w:b w:val="0"/>
            <w:bCs/>
            <w:color w:val="auto"/>
            <w:u w:val="none"/>
          </w:rPr>
          <w:t>https://www.yenisafak.com/ar/secim-2002/secim-sonuclari</w:t>
        </w:r>
      </w:hyperlink>
    </w:p>
    <w:p w14:paraId="07EB5CF4" w14:textId="77777777" w:rsidR="002469BF" w:rsidRDefault="002469BF" w:rsidP="002469BF">
      <w:pPr>
        <w:pStyle w:val="Textpoznmkypodiarou"/>
      </w:pPr>
    </w:p>
  </w:footnote>
  <w:footnote w:id="10">
    <w:p w14:paraId="6B59ABFF" w14:textId="77777777" w:rsidR="002469BF" w:rsidRPr="00104045" w:rsidRDefault="002469BF" w:rsidP="002469BF">
      <w:pPr>
        <w:pStyle w:val="Textpoznmkypodiarou"/>
        <w:rPr>
          <w:rStyle w:val="Hypertextovprepojenie"/>
          <w:b w:val="0"/>
          <w:bCs/>
          <w:color w:val="auto"/>
          <w:u w:val="none"/>
        </w:rPr>
      </w:pPr>
      <w:r w:rsidRPr="00104045">
        <w:rPr>
          <w:rStyle w:val="Odkaznapoznmkupodiarou"/>
          <w:b w:val="0"/>
          <w:bCs/>
        </w:rPr>
        <w:footnoteRef/>
      </w:r>
      <w:r w:rsidRPr="00104045">
        <w:rPr>
          <w:b w:val="0"/>
          <w:bCs/>
        </w:rPr>
        <w:t xml:space="preserve"> </w:t>
      </w:r>
      <w:hyperlink r:id="rId9" w:history="1">
        <w:r w:rsidRPr="00104045">
          <w:rPr>
            <w:rStyle w:val="Hypertextovprepojenie"/>
            <w:b w:val="0"/>
            <w:bCs/>
            <w:color w:val="auto"/>
            <w:u w:val="none"/>
          </w:rPr>
          <w:t>https://www.yenisafak.com/en/secim-2018/secim-sonuclari</w:t>
        </w:r>
      </w:hyperlink>
    </w:p>
    <w:p w14:paraId="6A283EAD" w14:textId="77777777" w:rsidR="002469BF" w:rsidRDefault="002469BF" w:rsidP="002469BF">
      <w:pPr>
        <w:pStyle w:val="Textpoznmkypodiarou"/>
      </w:pPr>
    </w:p>
  </w:footnote>
  <w:footnote w:id="11">
    <w:p w14:paraId="24F956E1" w14:textId="06CD889B" w:rsidR="002469BF" w:rsidRPr="00E1590A" w:rsidRDefault="002469BF" w:rsidP="002469BF">
      <w:pPr>
        <w:pStyle w:val="Textpoznmkypodiarou"/>
        <w:rPr>
          <w:b w:val="0"/>
          <w:bCs/>
        </w:rPr>
      </w:pPr>
      <w:r w:rsidRPr="00E1590A">
        <w:rPr>
          <w:rStyle w:val="Odkaznapoznmkupodiarou"/>
          <w:b w:val="0"/>
          <w:bCs/>
        </w:rPr>
        <w:footnoteRef/>
      </w:r>
      <w:r w:rsidRPr="00E1590A">
        <w:rPr>
          <w:b w:val="0"/>
          <w:bCs/>
        </w:rPr>
        <w:t xml:space="preserve"> </w:t>
      </w:r>
      <w:hyperlink r:id="rId10" w:history="1">
        <w:r w:rsidR="00E1590A" w:rsidRPr="00E1590A">
          <w:rPr>
            <w:rStyle w:val="Hypertextovprepojenie"/>
            <w:b w:val="0"/>
            <w:bCs/>
            <w:color w:val="auto"/>
            <w:u w:val="none"/>
          </w:rPr>
          <w:t>مباحثات ثلاثية في موسكو تجمع وزراء دفاع روسيا وتركيا وسوريا (alarabiya.net)</w:t>
        </w:r>
      </w:hyperlink>
    </w:p>
  </w:footnote>
  <w:footnote w:id="12">
    <w:p w14:paraId="0C86BC06" w14:textId="511441CC" w:rsidR="002469BF" w:rsidRPr="00790817" w:rsidRDefault="002469BF" w:rsidP="002469BF">
      <w:pPr>
        <w:pStyle w:val="Textpoznmkypodiarou"/>
        <w:rPr>
          <w:b w:val="0"/>
          <w:bCs/>
        </w:rPr>
      </w:pPr>
      <w:r w:rsidRPr="00790817">
        <w:rPr>
          <w:rStyle w:val="Odkaznapoznmkupodiarou"/>
          <w:b w:val="0"/>
          <w:bCs/>
        </w:rPr>
        <w:footnoteRef/>
      </w:r>
      <w:hyperlink r:id="rId11" w:history="1">
        <w:r w:rsidR="00790817" w:rsidRPr="00790817">
          <w:rPr>
            <w:rStyle w:val="Hypertextovprepojenie"/>
            <w:b w:val="0"/>
            <w:bCs/>
            <w:color w:val="auto"/>
            <w:u w:val="none"/>
          </w:rPr>
          <w:t>العجز التجاري لتركيا يتجاوز الـ 110 مليار دولار في 2022 (snabusiness.com)</w:t>
        </w:r>
      </w:hyperlink>
    </w:p>
  </w:footnote>
  <w:footnote w:id="13">
    <w:p w14:paraId="27E7F431" w14:textId="692E8F5B" w:rsidR="002469BF" w:rsidRPr="00790817" w:rsidRDefault="002469BF" w:rsidP="002469BF">
      <w:pPr>
        <w:pStyle w:val="Textpoznmkypodiarou"/>
        <w:rPr>
          <w:b w:val="0"/>
          <w:bCs/>
        </w:rPr>
      </w:pPr>
      <w:r w:rsidRPr="00790817">
        <w:rPr>
          <w:rStyle w:val="Odkaznapoznmkupodiarou"/>
          <w:b w:val="0"/>
          <w:bCs/>
        </w:rPr>
        <w:footnoteRef/>
      </w:r>
      <w:r w:rsidRPr="00790817">
        <w:rPr>
          <w:b w:val="0"/>
          <w:bCs/>
        </w:rPr>
        <w:t xml:space="preserve"> </w:t>
      </w:r>
      <w:hyperlink r:id="rId12" w:history="1">
        <w:r w:rsidR="00790817" w:rsidRPr="00790817">
          <w:rPr>
            <w:rStyle w:val="Hypertextovprepojenie"/>
            <w:b w:val="0"/>
            <w:bCs/>
            <w:color w:val="auto"/>
            <w:u w:val="none"/>
          </w:rPr>
          <w:t>العجز التجاري لتركيا يتجاوز الـ 110 مليار دولار في 2022 (alaraby.co.uk)</w:t>
        </w:r>
      </w:hyperlink>
    </w:p>
  </w:footnote>
  <w:footnote w:id="14">
    <w:p w14:paraId="088FD69E" w14:textId="77777777" w:rsidR="002469BF" w:rsidRPr="00790817" w:rsidRDefault="002469BF" w:rsidP="002469BF">
      <w:pPr>
        <w:pStyle w:val="Textpoznmkypodiarou"/>
        <w:rPr>
          <w:b w:val="0"/>
          <w:bCs/>
          <w:rtl/>
        </w:rPr>
      </w:pPr>
      <w:r w:rsidRPr="00790817">
        <w:rPr>
          <w:rStyle w:val="Odkaznapoznmkupodiarou"/>
          <w:b w:val="0"/>
          <w:bCs/>
        </w:rPr>
        <w:footnoteRef/>
      </w:r>
      <w:r w:rsidRPr="00790817">
        <w:rPr>
          <w:b w:val="0"/>
          <w:bCs/>
        </w:rPr>
        <w:t xml:space="preserve"> </w:t>
      </w:r>
      <w:hyperlink r:id="rId13" w:history="1">
        <w:r w:rsidRPr="00790817">
          <w:rPr>
            <w:rStyle w:val="Hypertextovprepojenie"/>
            <w:b w:val="0"/>
            <w:bCs/>
            <w:color w:val="auto"/>
            <w:u w:val="none"/>
          </w:rPr>
          <w:t>https://ahvalnews.com/ar/ardwghan-yshdwd-alkhnaq-ly-khswmh-wmardyh/almardt-altrkyt</w:t>
        </w:r>
      </w:hyperlink>
    </w:p>
  </w:footnote>
  <w:footnote w:id="15">
    <w:p w14:paraId="11292492" w14:textId="77777777" w:rsidR="002469BF" w:rsidRPr="00790817" w:rsidRDefault="002469BF" w:rsidP="002469BF">
      <w:pPr>
        <w:pStyle w:val="Textpoznmkypodiarou"/>
        <w:rPr>
          <w:rStyle w:val="Hypertextovprepojenie"/>
          <w:b w:val="0"/>
          <w:bCs/>
          <w:color w:val="auto"/>
          <w:u w:val="none"/>
        </w:rPr>
      </w:pPr>
      <w:r w:rsidRPr="00790817">
        <w:rPr>
          <w:rStyle w:val="Odkaznapoznmkupodiarou"/>
          <w:b w:val="0"/>
          <w:bCs/>
        </w:rPr>
        <w:footnoteRef/>
      </w:r>
      <w:r w:rsidRPr="00790817">
        <w:rPr>
          <w:b w:val="0"/>
          <w:bCs/>
        </w:rPr>
        <w:t xml:space="preserve"> </w:t>
      </w:r>
      <w:hyperlink r:id="rId14" w:history="1">
        <w:r w:rsidRPr="00790817">
          <w:rPr>
            <w:rStyle w:val="Hypertextovprepojenie"/>
            <w:b w:val="0"/>
            <w:bCs/>
            <w:color w:val="auto"/>
            <w:u w:val="none"/>
          </w:rPr>
          <w:t>https://cpj.org/reports/2022/12/number-of-jailed-journalists-spikes-to-new-global-record/</w:t>
        </w:r>
      </w:hyperlink>
    </w:p>
    <w:p w14:paraId="726CBF37" w14:textId="77777777" w:rsidR="002469BF" w:rsidRDefault="002469BF" w:rsidP="002469BF">
      <w:pPr>
        <w:pStyle w:val="Textpoznmkypodiarou"/>
      </w:pPr>
    </w:p>
  </w:footnote>
  <w:footnote w:id="16">
    <w:p w14:paraId="50F09A70" w14:textId="77777777" w:rsidR="002469BF" w:rsidRPr="00697842" w:rsidRDefault="002469BF" w:rsidP="002469BF">
      <w:pPr>
        <w:pStyle w:val="Textpoznmkypodiarou"/>
        <w:rPr>
          <w:b w:val="0"/>
          <w:bCs/>
          <w:rtl/>
        </w:rPr>
      </w:pPr>
      <w:r w:rsidRPr="00697842">
        <w:rPr>
          <w:rStyle w:val="Odkaznapoznmkupodiarou"/>
          <w:b w:val="0"/>
          <w:bCs/>
        </w:rPr>
        <w:footnoteRef/>
      </w:r>
      <w:r w:rsidRPr="00697842">
        <w:rPr>
          <w:b w:val="0"/>
          <w:bCs/>
        </w:rPr>
        <w:t xml:space="preserve"> Ahmet Davutoğlu is a politician and former diplomat who served as the 26th Prime Minister of Turkey and Leader of the Justice and Development Party from 2014 to 2016</w:t>
      </w:r>
    </w:p>
  </w:footnote>
  <w:footnote w:id="17">
    <w:p w14:paraId="3961A576" w14:textId="77777777" w:rsidR="002469BF" w:rsidRPr="00697842" w:rsidRDefault="002469BF" w:rsidP="002469BF">
      <w:pPr>
        <w:pStyle w:val="Textpoznmkypodiarou"/>
        <w:rPr>
          <w:b w:val="0"/>
          <w:bCs/>
          <w:lang w:val="pl-PL"/>
        </w:rPr>
      </w:pPr>
      <w:r w:rsidRPr="00697842">
        <w:rPr>
          <w:rStyle w:val="Odkaznapoznmkupodiarou"/>
          <w:b w:val="0"/>
          <w:bCs/>
        </w:rPr>
        <w:footnoteRef/>
      </w:r>
      <w:r w:rsidRPr="00697842">
        <w:rPr>
          <w:b w:val="0"/>
          <w:bCs/>
          <w:lang w:val="pl-PL"/>
        </w:rPr>
        <w:t xml:space="preserve"> GELECEK PARTİSİ, </w:t>
      </w:r>
      <w:hyperlink r:id="rId15" w:history="1">
        <w:r w:rsidRPr="00697842">
          <w:rPr>
            <w:rStyle w:val="Hypertextovprepojenie"/>
            <w:b w:val="0"/>
            <w:bCs/>
            <w:color w:val="auto"/>
            <w:u w:val="none"/>
            <w:lang w:val="pl-PL"/>
          </w:rPr>
          <w:t>https://www.yargitaycb.gov.tr/icerik/1573/gelecek-partisi</w:t>
        </w:r>
      </w:hyperlink>
    </w:p>
  </w:footnote>
  <w:footnote w:id="18">
    <w:p w14:paraId="7215737C" w14:textId="77777777" w:rsidR="002469BF" w:rsidRPr="00697842" w:rsidRDefault="002469BF" w:rsidP="002469BF">
      <w:pPr>
        <w:pStyle w:val="Textpoznmkypodiarou"/>
        <w:rPr>
          <w:b w:val="0"/>
          <w:bCs/>
          <w:rtl/>
        </w:rPr>
      </w:pPr>
      <w:r w:rsidRPr="00697842">
        <w:rPr>
          <w:rStyle w:val="Odkaznapoznmkupodiarou"/>
          <w:b w:val="0"/>
          <w:bCs/>
        </w:rPr>
        <w:footnoteRef/>
      </w:r>
      <w:r w:rsidRPr="00697842">
        <w:rPr>
          <w:b w:val="0"/>
          <w:bCs/>
        </w:rPr>
        <w:t xml:space="preserve"> Abdullah Gül is the 11th President of Turkey, in office from 2007 to 2014. He previously served for four months as Prime Minister from 2002 to 2003, and concurrently served as both Deputy Prime Minister and as Foreign Minister between 2003 and 2007.</w:t>
      </w:r>
    </w:p>
  </w:footnote>
  <w:footnote w:id="19">
    <w:p w14:paraId="3BFC5129" w14:textId="5CEF81A1" w:rsidR="002469BF" w:rsidRPr="00697842" w:rsidRDefault="002469BF" w:rsidP="002469BF">
      <w:pPr>
        <w:pStyle w:val="Textpoznmkypodiarou"/>
        <w:rPr>
          <w:b w:val="0"/>
          <w:bCs/>
          <w:rtl/>
        </w:rPr>
      </w:pPr>
      <w:r w:rsidRPr="00697842">
        <w:rPr>
          <w:rStyle w:val="Odkaznapoznmkupodiarou"/>
          <w:b w:val="0"/>
          <w:bCs/>
        </w:rPr>
        <w:footnoteRef/>
      </w:r>
      <w:r w:rsidRPr="00697842">
        <w:rPr>
          <w:b w:val="0"/>
          <w:bCs/>
        </w:rPr>
        <w:t xml:space="preserve"> </w:t>
      </w:r>
      <w:hyperlink r:id="rId16" w:history="1">
        <w:r w:rsidR="00882EE6" w:rsidRPr="00697842">
          <w:rPr>
            <w:rStyle w:val="Hypertextovprepojenie"/>
            <w:b w:val="0"/>
            <w:bCs/>
            <w:color w:val="auto"/>
            <w:u w:val="none"/>
          </w:rPr>
          <w:t>عبد الله غول يخرج بتصريحات نارية ضد أردوغان | سكاي نيوز عربية (skynewsarabia.com)</w:t>
        </w:r>
      </w:hyperlink>
    </w:p>
  </w:footnote>
  <w:footnote w:id="20">
    <w:p w14:paraId="59C26823" w14:textId="1C9FB962" w:rsidR="002469BF" w:rsidRPr="00697842" w:rsidRDefault="002469BF" w:rsidP="002469BF">
      <w:pPr>
        <w:pStyle w:val="Textpoznmkypodiarou"/>
        <w:rPr>
          <w:b w:val="0"/>
          <w:bCs/>
          <w:rtl/>
        </w:rPr>
      </w:pPr>
      <w:r w:rsidRPr="00697842">
        <w:rPr>
          <w:rStyle w:val="Odkaznapoznmkupodiarou"/>
          <w:b w:val="0"/>
          <w:bCs/>
        </w:rPr>
        <w:footnoteRef/>
      </w:r>
      <w:r w:rsidRPr="00697842">
        <w:rPr>
          <w:b w:val="0"/>
          <w:bCs/>
        </w:rPr>
        <w:t xml:space="preserve"> </w:t>
      </w:r>
      <w:hyperlink r:id="rId17" w:history="1">
        <w:r w:rsidR="00697842" w:rsidRPr="00697842">
          <w:rPr>
            <w:rStyle w:val="Hypertextovprepojenie"/>
            <w:b w:val="0"/>
            <w:bCs/>
            <w:color w:val="auto"/>
            <w:u w:val="none"/>
          </w:rPr>
          <w:t>أحمد داود أوغلو يُهاجم أردوغان وتحالفاته الانتخابية | أحوال تركية (ahvalnews.com)</w:t>
        </w:r>
      </w:hyperlink>
    </w:p>
  </w:footnote>
  <w:footnote w:id="21">
    <w:p w14:paraId="1221E32E" w14:textId="77777777" w:rsidR="002469BF" w:rsidRPr="00697842" w:rsidRDefault="002469BF" w:rsidP="002469BF">
      <w:pPr>
        <w:pStyle w:val="Textpoznmkypodiarou"/>
        <w:rPr>
          <w:b w:val="0"/>
          <w:bCs/>
          <w:rtl/>
        </w:rPr>
      </w:pPr>
      <w:r w:rsidRPr="00697842">
        <w:rPr>
          <w:rStyle w:val="Odkaznapoznmkupodiarou"/>
          <w:b w:val="0"/>
          <w:bCs/>
        </w:rPr>
        <w:footnoteRef/>
      </w:r>
      <w:r w:rsidRPr="00697842">
        <w:rPr>
          <w:b w:val="0"/>
          <w:bCs/>
        </w:rPr>
        <w:t xml:space="preserve"> https://ahvalnews.com/abdullah-gul/turkish-presidents-past-and-present-square-possible-election-showdown</w:t>
      </w:r>
    </w:p>
  </w:footnote>
  <w:footnote w:id="22">
    <w:p w14:paraId="391514BB" w14:textId="0FA2DE73" w:rsidR="002469BF" w:rsidRPr="00DF72AF" w:rsidRDefault="002469BF" w:rsidP="002469BF">
      <w:pPr>
        <w:pStyle w:val="Textpoznmkypodiarou"/>
        <w:rPr>
          <w:rtl/>
        </w:rPr>
      </w:pPr>
      <w:r w:rsidRPr="00697842">
        <w:rPr>
          <w:rStyle w:val="Odkaznapoznmkupodiarou"/>
          <w:b w:val="0"/>
          <w:bCs/>
        </w:rPr>
        <w:footnoteRef/>
      </w:r>
      <w:r w:rsidRPr="00697842">
        <w:rPr>
          <w:b w:val="0"/>
          <w:bCs/>
        </w:rPr>
        <w:t xml:space="preserve"> </w:t>
      </w:r>
      <w:hyperlink r:id="rId18" w:history="1">
        <w:r w:rsidR="00697842" w:rsidRPr="00697842">
          <w:rPr>
            <w:rStyle w:val="Hypertextovprepojenie"/>
            <w:b w:val="0"/>
            <w:bCs/>
            <w:color w:val="auto"/>
            <w:u w:val="none"/>
          </w:rPr>
          <w:t>أحمد داود أوغلو يُهاجم أردوغان وتحالفاته الانتخابية | أحوال تركية (rt.com)</w:t>
        </w:r>
      </w:hyperlink>
    </w:p>
  </w:footnote>
  <w:footnote w:id="23">
    <w:p w14:paraId="78C92C89" w14:textId="3CEB68E8" w:rsidR="002469BF" w:rsidRPr="008A70D0" w:rsidRDefault="002469BF" w:rsidP="002469BF">
      <w:pPr>
        <w:pStyle w:val="Textpoznmkypodiarou"/>
        <w:rPr>
          <w:b w:val="0"/>
          <w:bCs/>
        </w:rPr>
      </w:pPr>
      <w:r w:rsidRPr="008A70D0">
        <w:rPr>
          <w:rStyle w:val="Odkaznapoznmkupodiarou"/>
          <w:b w:val="0"/>
          <w:bCs/>
        </w:rPr>
        <w:footnoteRef/>
      </w:r>
      <w:r w:rsidRPr="008A70D0">
        <w:rPr>
          <w:b w:val="0"/>
          <w:bCs/>
        </w:rPr>
        <w:t xml:space="preserve"> The court sentenced Istanbul’s popular mayor, Ekrem Imamo</w:t>
      </w:r>
      <w:r w:rsidR="00D9782D">
        <w:rPr>
          <w:b w:val="0"/>
          <w:bCs/>
        </w:rPr>
        <w:t>g</w:t>
      </w:r>
      <w:r w:rsidRPr="008A70D0">
        <w:rPr>
          <w:b w:val="0"/>
          <w:bCs/>
        </w:rPr>
        <w:t xml:space="preserve">lu, to almost three years in prison and barred him from politics for allegedly insulting the judges in the Supreme Election Council (YSK) for their decision of canceling the mayoral election results in 2019. </w:t>
      </w:r>
      <w:hyperlink r:id="rId19" w:history="1">
        <w:r w:rsidRPr="008A70D0">
          <w:rPr>
            <w:rStyle w:val="Hypertextovprepojenie"/>
            <w:b w:val="0"/>
            <w:bCs/>
            <w:color w:val="auto"/>
            <w:u w:val="none"/>
          </w:rPr>
          <w:t>https://www.brookings.edu/blog/order-from-chaos/2022/12/21/as-a-turkish-court-bans-istanbuls-mayor-from-politics-has-erdogan-miscalculated/</w:t>
        </w:r>
      </w:hyperlink>
    </w:p>
  </w:footnote>
  <w:footnote w:id="24">
    <w:p w14:paraId="58BE8578" w14:textId="4E346D5F" w:rsidR="002469BF" w:rsidRPr="008A70D0" w:rsidRDefault="002469BF" w:rsidP="002469BF">
      <w:pPr>
        <w:pStyle w:val="Textpoznmkypodiarou"/>
        <w:rPr>
          <w:b w:val="0"/>
          <w:bCs/>
          <w:rtl/>
        </w:rPr>
      </w:pPr>
      <w:r w:rsidRPr="008A70D0">
        <w:rPr>
          <w:rStyle w:val="Odkaznapoznmkupodiarou"/>
          <w:b w:val="0"/>
          <w:bCs/>
        </w:rPr>
        <w:footnoteRef/>
      </w:r>
      <w:r w:rsidRPr="008A70D0">
        <w:rPr>
          <w:b w:val="0"/>
          <w:bCs/>
        </w:rPr>
        <w:t xml:space="preserve"> </w:t>
      </w:r>
      <w:hyperlink r:id="rId20" w:history="1">
        <w:r w:rsidR="008A70D0" w:rsidRPr="008A70D0">
          <w:rPr>
            <w:rStyle w:val="Hypertextovprepojenie"/>
            <w:b w:val="0"/>
            <w:bCs/>
            <w:color w:val="auto"/>
            <w:u w:val="none"/>
          </w:rPr>
          <w:t>arabic.rt.com</w:t>
        </w:r>
      </w:hyperlink>
    </w:p>
    <w:p w14:paraId="2013369F" w14:textId="77777777" w:rsidR="002469BF" w:rsidRDefault="002469BF" w:rsidP="002469BF">
      <w:pPr>
        <w:pStyle w:val="Textpoznmkypodiarou"/>
      </w:pPr>
    </w:p>
    <w:p w14:paraId="1C232610" w14:textId="77777777" w:rsidR="002469BF" w:rsidRDefault="002469BF" w:rsidP="002469BF">
      <w:pPr>
        <w:pStyle w:val="Textpoznmkypodiarou"/>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F9C5F" w14:textId="77777777" w:rsidR="009C3CBA" w:rsidRDefault="009C3CBA">
    <w:pPr>
      <w:pStyle w:val="Hlavika"/>
    </w:pPr>
  </w:p>
  <w:p w14:paraId="279AECF3" w14:textId="13A0876D" w:rsidR="00135611" w:rsidRDefault="00135611">
    <w:pPr>
      <w:pStyle w:val="Hlavika"/>
    </w:pPr>
  </w:p>
  <w:p w14:paraId="3C88C60A" w14:textId="1E45333F" w:rsidR="00D077E9" w:rsidRDefault="00D077E9" w:rsidP="00D077E9">
    <w:pPr>
      <w:pStyle w:val="Hlavika"/>
      <w:rPr>
        <w:noProof/>
      </w:rPr>
    </w:pPr>
  </w:p>
  <w:p w14:paraId="632675F1" w14:textId="77777777" w:rsidR="00135611" w:rsidRDefault="00135611" w:rsidP="00D077E9">
    <w:pPr>
      <w:pStyle w:val="Hlavika"/>
      <w:rPr>
        <w:noProof/>
      </w:rPr>
    </w:pPr>
  </w:p>
  <w:p w14:paraId="1C13A01D" w14:textId="77777777" w:rsidR="008C4EF8" w:rsidRDefault="008C4EF8" w:rsidP="00D077E9">
    <w:pPr>
      <w:pStyle w:val="Hlavika"/>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D3BED" w14:textId="77777777" w:rsidR="0064534F" w:rsidRDefault="0064534F">
    <w:pPr>
      <w:pStyle w:val="Hlavika"/>
    </w:pPr>
  </w:p>
  <w:p w14:paraId="3BA0C991" w14:textId="77777777" w:rsidR="0064534F" w:rsidRDefault="0064534F">
    <w:pPr>
      <w:pStyle w:val="Hlavika"/>
    </w:pPr>
    <w:r>
      <w:rPr>
        <w:noProof/>
      </w:rPr>
      <w:drawing>
        <wp:anchor distT="0" distB="0" distL="114300" distR="114300" simplePos="0" relativeHeight="251660288" behindDoc="0" locked="0" layoutInCell="1" allowOverlap="1" wp14:anchorId="28E02C67" wp14:editId="3B1444CF">
          <wp:simplePos x="0" y="0"/>
          <wp:positionH relativeFrom="margin">
            <wp:align>left</wp:align>
          </wp:positionH>
          <wp:positionV relativeFrom="paragraph">
            <wp:posOffset>175260</wp:posOffset>
          </wp:positionV>
          <wp:extent cx="1501140" cy="621461"/>
          <wp:effectExtent l="0" t="0" r="3810" b="762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pic:cNvPicPr/>
                </pic:nvPicPr>
                <pic:blipFill>
                  <a:blip r:embed="rId1">
                    <a:extLst>
                      <a:ext uri="{28A0092B-C50C-407E-A947-70E740481C1C}">
                        <a14:useLocalDpi xmlns:a14="http://schemas.microsoft.com/office/drawing/2010/main" val="0"/>
                      </a:ext>
                    </a:extLst>
                  </a:blip>
                  <a:stretch>
                    <a:fillRect/>
                  </a:stretch>
                </pic:blipFill>
                <pic:spPr>
                  <a:xfrm>
                    <a:off x="0" y="0"/>
                    <a:ext cx="1501140" cy="621461"/>
                  </a:xfrm>
                  <a:prstGeom prst="rect">
                    <a:avLst/>
                  </a:prstGeom>
                </pic:spPr>
              </pic:pic>
            </a:graphicData>
          </a:graphic>
        </wp:anchor>
      </w:drawing>
    </w:r>
  </w:p>
  <w:p w14:paraId="22618AAE" w14:textId="77777777" w:rsidR="0064534F" w:rsidRDefault="0064534F" w:rsidP="00D077E9">
    <w:pPr>
      <w:pStyle w:val="Hlavika"/>
      <w:rPr>
        <w:noProof/>
      </w:rPr>
    </w:pPr>
  </w:p>
  <w:p w14:paraId="1312083C" w14:textId="11CD9E3B" w:rsidR="0064534F" w:rsidRPr="00D80D5D" w:rsidRDefault="0064534F" w:rsidP="00D077E9">
    <w:pPr>
      <w:pStyle w:val="Hlavika"/>
      <w:rPr>
        <w:noProof/>
        <w:sz w:val="24"/>
        <w:szCs w:val="24"/>
      </w:rPr>
    </w:pPr>
    <w:r w:rsidRPr="00D80D5D">
      <w:rPr>
        <w:noProof/>
        <w:sz w:val="24"/>
        <w:szCs w:val="24"/>
      </w:rPr>
      <w:t xml:space="preserve">                                                                                                                                               </w:t>
    </w:r>
    <w:r w:rsidR="00D9782D">
      <w:rPr>
        <w:noProof/>
        <w:sz w:val="24"/>
        <w:szCs w:val="24"/>
      </w:rPr>
      <w:t>January</w:t>
    </w:r>
    <w:r w:rsidRPr="00D80D5D">
      <w:rPr>
        <w:noProof/>
        <w:sz w:val="24"/>
        <w:szCs w:val="24"/>
      </w:rPr>
      <w:t xml:space="preserve"> 202</w:t>
    </w:r>
    <w:r w:rsidR="00D9782D">
      <w:rPr>
        <w:noProof/>
        <w:sz w:val="24"/>
        <w:szCs w:val="24"/>
      </w:rPr>
      <w:t>3</w:t>
    </w:r>
  </w:p>
  <w:p w14:paraId="35D2A32A" w14:textId="77777777" w:rsidR="0064534F" w:rsidRDefault="0064534F" w:rsidP="00D077E9">
    <w:pPr>
      <w:pStyle w:val="Hlavika"/>
      <w:rPr>
        <w:noProof/>
      </w:rPr>
    </w:pPr>
  </w:p>
  <w:p w14:paraId="6CCA5307" w14:textId="77777777" w:rsidR="0064534F" w:rsidRDefault="0064534F" w:rsidP="00D077E9">
    <w:pPr>
      <w:pStyle w:val="Hlavika"/>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18315" w14:textId="77777777" w:rsidR="0064534F" w:rsidRDefault="0064534F">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C076D"/>
    <w:multiLevelType w:val="hybridMultilevel"/>
    <w:tmpl w:val="4106FD5C"/>
    <w:lvl w:ilvl="0" w:tplc="04090019">
      <w:start w:val="1"/>
      <w:numFmt w:val="lowerLetter"/>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 w15:restartNumberingAfterBreak="0">
    <w:nsid w:val="20EE08C7"/>
    <w:multiLevelType w:val="hybridMultilevel"/>
    <w:tmpl w:val="D3B41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C74BB8"/>
    <w:multiLevelType w:val="hybridMultilevel"/>
    <w:tmpl w:val="22707AF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 w15:restartNumberingAfterBreak="0">
    <w:nsid w:val="3B946193"/>
    <w:multiLevelType w:val="hybridMultilevel"/>
    <w:tmpl w:val="A306B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D3441B"/>
    <w:multiLevelType w:val="hybridMultilevel"/>
    <w:tmpl w:val="B2920196"/>
    <w:lvl w:ilvl="0" w:tplc="22BABE76">
      <w:start w:val="1"/>
      <w:numFmt w:val="decimal"/>
      <w:pStyle w:val="Nadpis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AF844E4"/>
    <w:multiLevelType w:val="hybridMultilevel"/>
    <w:tmpl w:val="9E8E2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0122D1"/>
    <w:multiLevelType w:val="hybridMultilevel"/>
    <w:tmpl w:val="2CEE0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9760BB"/>
    <w:multiLevelType w:val="hybridMultilevel"/>
    <w:tmpl w:val="070CCD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0B7446E"/>
    <w:multiLevelType w:val="hybridMultilevel"/>
    <w:tmpl w:val="8246248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CF450E0"/>
    <w:multiLevelType w:val="hybridMultilevel"/>
    <w:tmpl w:val="F68880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1A66C4A"/>
    <w:multiLevelType w:val="hybridMultilevel"/>
    <w:tmpl w:val="E00024B2"/>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1" w15:restartNumberingAfterBreak="0">
    <w:nsid w:val="641B230E"/>
    <w:multiLevelType w:val="hybridMultilevel"/>
    <w:tmpl w:val="8550B27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CFD663A"/>
    <w:multiLevelType w:val="hybridMultilevel"/>
    <w:tmpl w:val="870A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2F3230"/>
    <w:multiLevelType w:val="hybridMultilevel"/>
    <w:tmpl w:val="C5D4D0BE"/>
    <w:lvl w:ilvl="0" w:tplc="0409000F">
      <w:start w:val="1"/>
      <w:numFmt w:val="decimal"/>
      <w:lvlText w:val="%1."/>
      <w:lvlJc w:val="left"/>
      <w:pPr>
        <w:ind w:left="773" w:hanging="360"/>
      </w:p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cs="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cs="Courier New" w:hint="default"/>
      </w:rPr>
    </w:lvl>
    <w:lvl w:ilvl="8" w:tplc="04090005">
      <w:start w:val="1"/>
      <w:numFmt w:val="bullet"/>
      <w:lvlText w:val=""/>
      <w:lvlJc w:val="left"/>
      <w:pPr>
        <w:ind w:left="6533" w:hanging="360"/>
      </w:pPr>
      <w:rPr>
        <w:rFonts w:ascii="Wingdings" w:hAnsi="Wingdings" w:hint="default"/>
      </w:rPr>
    </w:lvl>
  </w:abstractNum>
  <w:num w:numId="1" w16cid:durableId="2101754156">
    <w:abstractNumId w:val="6"/>
  </w:num>
  <w:num w:numId="2" w16cid:durableId="1600596798">
    <w:abstractNumId w:val="5"/>
  </w:num>
  <w:num w:numId="3" w16cid:durableId="347022878">
    <w:abstractNumId w:val="12"/>
  </w:num>
  <w:num w:numId="4" w16cid:durableId="2146851947">
    <w:abstractNumId w:val="8"/>
  </w:num>
  <w:num w:numId="5" w16cid:durableId="1148863714">
    <w:abstractNumId w:val="4"/>
  </w:num>
  <w:num w:numId="6" w16cid:durableId="1416628792">
    <w:abstractNumId w:val="0"/>
  </w:num>
  <w:num w:numId="7" w16cid:durableId="1526601650">
    <w:abstractNumId w:val="11"/>
    <w:lvlOverride w:ilvl="0"/>
    <w:lvlOverride w:ilvl="1">
      <w:startOverride w:val="1"/>
    </w:lvlOverride>
    <w:lvlOverride w:ilvl="2"/>
    <w:lvlOverride w:ilvl="3"/>
    <w:lvlOverride w:ilvl="4"/>
    <w:lvlOverride w:ilvl="5"/>
    <w:lvlOverride w:ilvl="6"/>
    <w:lvlOverride w:ilvl="7"/>
    <w:lvlOverride w:ilvl="8"/>
  </w:num>
  <w:num w:numId="8" w16cid:durableId="19858159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23183957">
    <w:abstractNumId w:val="13"/>
    <w:lvlOverride w:ilvl="0">
      <w:startOverride w:val="1"/>
    </w:lvlOverride>
    <w:lvlOverride w:ilvl="1"/>
    <w:lvlOverride w:ilvl="2"/>
    <w:lvlOverride w:ilvl="3"/>
    <w:lvlOverride w:ilvl="4"/>
    <w:lvlOverride w:ilvl="5"/>
    <w:lvlOverride w:ilvl="6"/>
    <w:lvlOverride w:ilvl="7"/>
    <w:lvlOverride w:ilvl="8"/>
  </w:num>
  <w:num w:numId="10" w16cid:durableId="21098830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514281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7207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97133930">
    <w:abstractNumId w:val="1"/>
  </w:num>
  <w:num w:numId="14" w16cid:durableId="5650706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4F6"/>
    <w:rsid w:val="000005C9"/>
    <w:rsid w:val="00022391"/>
    <w:rsid w:val="0002482E"/>
    <w:rsid w:val="00044A75"/>
    <w:rsid w:val="00050324"/>
    <w:rsid w:val="00064E35"/>
    <w:rsid w:val="0008154B"/>
    <w:rsid w:val="000A0150"/>
    <w:rsid w:val="000B3C22"/>
    <w:rsid w:val="000E63C9"/>
    <w:rsid w:val="00101549"/>
    <w:rsid w:val="00101F75"/>
    <w:rsid w:val="00104045"/>
    <w:rsid w:val="00124531"/>
    <w:rsid w:val="00130E9D"/>
    <w:rsid w:val="00135611"/>
    <w:rsid w:val="00137B1E"/>
    <w:rsid w:val="001453C1"/>
    <w:rsid w:val="00150A6D"/>
    <w:rsid w:val="001663B8"/>
    <w:rsid w:val="00185B35"/>
    <w:rsid w:val="001A3884"/>
    <w:rsid w:val="001B23BE"/>
    <w:rsid w:val="001C4528"/>
    <w:rsid w:val="001F2BC8"/>
    <w:rsid w:val="001F5F6B"/>
    <w:rsid w:val="00203052"/>
    <w:rsid w:val="00206A2F"/>
    <w:rsid w:val="00210FA4"/>
    <w:rsid w:val="00243EBC"/>
    <w:rsid w:val="002469BF"/>
    <w:rsid w:val="00246A35"/>
    <w:rsid w:val="00247FC5"/>
    <w:rsid w:val="00260303"/>
    <w:rsid w:val="0026575D"/>
    <w:rsid w:val="00284348"/>
    <w:rsid w:val="002A6DCC"/>
    <w:rsid w:val="002A72EB"/>
    <w:rsid w:val="002C164D"/>
    <w:rsid w:val="002C5CF2"/>
    <w:rsid w:val="002D383B"/>
    <w:rsid w:val="002D6971"/>
    <w:rsid w:val="002F464A"/>
    <w:rsid w:val="002F51F5"/>
    <w:rsid w:val="00312137"/>
    <w:rsid w:val="00330359"/>
    <w:rsid w:val="0033762F"/>
    <w:rsid w:val="003456F3"/>
    <w:rsid w:val="00360494"/>
    <w:rsid w:val="00366C7E"/>
    <w:rsid w:val="003724D9"/>
    <w:rsid w:val="00384EA3"/>
    <w:rsid w:val="003A39A1"/>
    <w:rsid w:val="003A5BC6"/>
    <w:rsid w:val="003A66B8"/>
    <w:rsid w:val="003C2191"/>
    <w:rsid w:val="003D3863"/>
    <w:rsid w:val="003F31AE"/>
    <w:rsid w:val="0040065C"/>
    <w:rsid w:val="004110DE"/>
    <w:rsid w:val="004159B4"/>
    <w:rsid w:val="0044085A"/>
    <w:rsid w:val="004477F1"/>
    <w:rsid w:val="00453E9D"/>
    <w:rsid w:val="00460F54"/>
    <w:rsid w:val="00475657"/>
    <w:rsid w:val="00476359"/>
    <w:rsid w:val="00477D62"/>
    <w:rsid w:val="004827C9"/>
    <w:rsid w:val="00497831"/>
    <w:rsid w:val="004B21A5"/>
    <w:rsid w:val="004E6C62"/>
    <w:rsid w:val="004F72C2"/>
    <w:rsid w:val="00501C78"/>
    <w:rsid w:val="005037F0"/>
    <w:rsid w:val="00516A86"/>
    <w:rsid w:val="005275F6"/>
    <w:rsid w:val="00531F0A"/>
    <w:rsid w:val="00537A9F"/>
    <w:rsid w:val="00546580"/>
    <w:rsid w:val="00561F02"/>
    <w:rsid w:val="00572102"/>
    <w:rsid w:val="0059321A"/>
    <w:rsid w:val="00595983"/>
    <w:rsid w:val="005B52B6"/>
    <w:rsid w:val="005E720E"/>
    <w:rsid w:val="005F1BB0"/>
    <w:rsid w:val="005F46BD"/>
    <w:rsid w:val="00617B9F"/>
    <w:rsid w:val="0063787A"/>
    <w:rsid w:val="0064534F"/>
    <w:rsid w:val="00656C4D"/>
    <w:rsid w:val="0066653A"/>
    <w:rsid w:val="00667819"/>
    <w:rsid w:val="0067287F"/>
    <w:rsid w:val="006847D4"/>
    <w:rsid w:val="00693A77"/>
    <w:rsid w:val="00697842"/>
    <w:rsid w:val="006B6667"/>
    <w:rsid w:val="006B6693"/>
    <w:rsid w:val="006C10F8"/>
    <w:rsid w:val="006C394E"/>
    <w:rsid w:val="006D2A04"/>
    <w:rsid w:val="006D438E"/>
    <w:rsid w:val="006D44F6"/>
    <w:rsid w:val="006D5A48"/>
    <w:rsid w:val="006E5716"/>
    <w:rsid w:val="006F5D77"/>
    <w:rsid w:val="007302B3"/>
    <w:rsid w:val="00730733"/>
    <w:rsid w:val="00730E3A"/>
    <w:rsid w:val="00736AAF"/>
    <w:rsid w:val="007436AF"/>
    <w:rsid w:val="00765B2A"/>
    <w:rsid w:val="00773CB0"/>
    <w:rsid w:val="00783A34"/>
    <w:rsid w:val="00790817"/>
    <w:rsid w:val="00791078"/>
    <w:rsid w:val="007C6B52"/>
    <w:rsid w:val="007D1003"/>
    <w:rsid w:val="007D16C5"/>
    <w:rsid w:val="007D2D6F"/>
    <w:rsid w:val="007D4FCC"/>
    <w:rsid w:val="007F6EB3"/>
    <w:rsid w:val="00814420"/>
    <w:rsid w:val="008332F4"/>
    <w:rsid w:val="008379C0"/>
    <w:rsid w:val="00837AF2"/>
    <w:rsid w:val="00843046"/>
    <w:rsid w:val="00862B80"/>
    <w:rsid w:val="00862FE4"/>
    <w:rsid w:val="0086389A"/>
    <w:rsid w:val="008722BA"/>
    <w:rsid w:val="00873BA6"/>
    <w:rsid w:val="00874676"/>
    <w:rsid w:val="0087605E"/>
    <w:rsid w:val="00882EE6"/>
    <w:rsid w:val="008A4E80"/>
    <w:rsid w:val="008A70D0"/>
    <w:rsid w:val="008B1FEE"/>
    <w:rsid w:val="008C4EF8"/>
    <w:rsid w:val="008D1676"/>
    <w:rsid w:val="008F2C26"/>
    <w:rsid w:val="009012DF"/>
    <w:rsid w:val="00903C32"/>
    <w:rsid w:val="00916B16"/>
    <w:rsid w:val="009173B9"/>
    <w:rsid w:val="009203D2"/>
    <w:rsid w:val="0093335D"/>
    <w:rsid w:val="0093613E"/>
    <w:rsid w:val="00942599"/>
    <w:rsid w:val="00943026"/>
    <w:rsid w:val="0095612B"/>
    <w:rsid w:val="00961889"/>
    <w:rsid w:val="00966B81"/>
    <w:rsid w:val="009A5718"/>
    <w:rsid w:val="009C3CBA"/>
    <w:rsid w:val="009C5070"/>
    <w:rsid w:val="009C7720"/>
    <w:rsid w:val="00A03E70"/>
    <w:rsid w:val="00A11D6A"/>
    <w:rsid w:val="00A23AFA"/>
    <w:rsid w:val="00A31B3E"/>
    <w:rsid w:val="00A322BF"/>
    <w:rsid w:val="00A36ADB"/>
    <w:rsid w:val="00A45E0E"/>
    <w:rsid w:val="00A51FF1"/>
    <w:rsid w:val="00A528EA"/>
    <w:rsid w:val="00A532F3"/>
    <w:rsid w:val="00A62261"/>
    <w:rsid w:val="00A66740"/>
    <w:rsid w:val="00A70437"/>
    <w:rsid w:val="00A779D5"/>
    <w:rsid w:val="00A8489E"/>
    <w:rsid w:val="00AA6219"/>
    <w:rsid w:val="00AB02A7"/>
    <w:rsid w:val="00AB31AB"/>
    <w:rsid w:val="00AB5503"/>
    <w:rsid w:val="00AC1E45"/>
    <w:rsid w:val="00AC29F3"/>
    <w:rsid w:val="00AE2474"/>
    <w:rsid w:val="00AF41E2"/>
    <w:rsid w:val="00B052E8"/>
    <w:rsid w:val="00B114E4"/>
    <w:rsid w:val="00B231E5"/>
    <w:rsid w:val="00B36219"/>
    <w:rsid w:val="00B42BAB"/>
    <w:rsid w:val="00B51FAB"/>
    <w:rsid w:val="00B53B85"/>
    <w:rsid w:val="00B656AA"/>
    <w:rsid w:val="00B7246F"/>
    <w:rsid w:val="00B7711C"/>
    <w:rsid w:val="00B9434F"/>
    <w:rsid w:val="00B96994"/>
    <w:rsid w:val="00BA62DF"/>
    <w:rsid w:val="00BA7EA0"/>
    <w:rsid w:val="00BC2B16"/>
    <w:rsid w:val="00BE0A4B"/>
    <w:rsid w:val="00BE67A3"/>
    <w:rsid w:val="00C02B87"/>
    <w:rsid w:val="00C210F8"/>
    <w:rsid w:val="00C4086D"/>
    <w:rsid w:val="00C66080"/>
    <w:rsid w:val="00C71485"/>
    <w:rsid w:val="00C72F76"/>
    <w:rsid w:val="00CA1896"/>
    <w:rsid w:val="00CB5B28"/>
    <w:rsid w:val="00CF0074"/>
    <w:rsid w:val="00CF5371"/>
    <w:rsid w:val="00D0323A"/>
    <w:rsid w:val="00D0559F"/>
    <w:rsid w:val="00D077E9"/>
    <w:rsid w:val="00D20CFA"/>
    <w:rsid w:val="00D42CB7"/>
    <w:rsid w:val="00D5413D"/>
    <w:rsid w:val="00D570A9"/>
    <w:rsid w:val="00D67CF5"/>
    <w:rsid w:val="00D70D02"/>
    <w:rsid w:val="00D736C3"/>
    <w:rsid w:val="00D764C6"/>
    <w:rsid w:val="00D770C7"/>
    <w:rsid w:val="00D80D5D"/>
    <w:rsid w:val="00D86945"/>
    <w:rsid w:val="00D90290"/>
    <w:rsid w:val="00D91AFF"/>
    <w:rsid w:val="00D938E0"/>
    <w:rsid w:val="00D97533"/>
    <w:rsid w:val="00D9782D"/>
    <w:rsid w:val="00DB5F34"/>
    <w:rsid w:val="00DC74AA"/>
    <w:rsid w:val="00DD152F"/>
    <w:rsid w:val="00DE213F"/>
    <w:rsid w:val="00DF027C"/>
    <w:rsid w:val="00E00A32"/>
    <w:rsid w:val="00E1590A"/>
    <w:rsid w:val="00E22ACD"/>
    <w:rsid w:val="00E32DD6"/>
    <w:rsid w:val="00E43B2F"/>
    <w:rsid w:val="00E548AF"/>
    <w:rsid w:val="00E55261"/>
    <w:rsid w:val="00E620B0"/>
    <w:rsid w:val="00E656DF"/>
    <w:rsid w:val="00E74F1A"/>
    <w:rsid w:val="00E81B40"/>
    <w:rsid w:val="00E94481"/>
    <w:rsid w:val="00EC743C"/>
    <w:rsid w:val="00EE5AE2"/>
    <w:rsid w:val="00EF3F3A"/>
    <w:rsid w:val="00EF4C02"/>
    <w:rsid w:val="00EF555B"/>
    <w:rsid w:val="00F0245C"/>
    <w:rsid w:val="00F027BB"/>
    <w:rsid w:val="00F11DCF"/>
    <w:rsid w:val="00F162EA"/>
    <w:rsid w:val="00F304EA"/>
    <w:rsid w:val="00F52D27"/>
    <w:rsid w:val="00F62C6C"/>
    <w:rsid w:val="00F72B7F"/>
    <w:rsid w:val="00F83527"/>
    <w:rsid w:val="00F87042"/>
    <w:rsid w:val="00F87A9A"/>
    <w:rsid w:val="00F9009A"/>
    <w:rsid w:val="00FC2BF4"/>
    <w:rsid w:val="00FD583F"/>
    <w:rsid w:val="00FD6314"/>
    <w:rsid w:val="00FD7488"/>
    <w:rsid w:val="00FE10C2"/>
    <w:rsid w:val="00FF16B4"/>
    <w:rsid w:val="00FF7F08"/>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9CFA0"/>
  <w15:docId w15:val="{8E148B82-A47D-4B30-B940-F003E20E2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sk-SK"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D764C6"/>
    <w:rPr>
      <w:lang w:val="en-GB"/>
    </w:rPr>
  </w:style>
  <w:style w:type="paragraph" w:styleId="Nadpis1">
    <w:name w:val="heading 1"/>
    <w:basedOn w:val="Normlny"/>
    <w:next w:val="Normlny"/>
    <w:link w:val="Nadpis1Char"/>
    <w:uiPriority w:val="9"/>
    <w:qFormat/>
    <w:rsid w:val="005F46BD"/>
    <w:pPr>
      <w:keepNext/>
      <w:keepLines/>
      <w:pBdr>
        <w:bottom w:val="single" w:sz="4" w:space="1" w:color="E84C22" w:themeColor="accent1"/>
      </w:pBdr>
      <w:spacing w:before="400" w:after="40" w:line="240" w:lineRule="auto"/>
      <w:outlineLvl w:val="0"/>
    </w:pPr>
    <w:rPr>
      <w:rFonts w:asciiTheme="majorHAnsi" w:eastAsiaTheme="majorEastAsia" w:hAnsiTheme="majorHAnsi" w:cstheme="majorBidi"/>
      <w:color w:val="B43412" w:themeColor="accent1" w:themeShade="BF"/>
      <w:sz w:val="28"/>
      <w:szCs w:val="36"/>
    </w:rPr>
  </w:style>
  <w:style w:type="paragraph" w:styleId="Nadpis2">
    <w:name w:val="heading 2"/>
    <w:basedOn w:val="Normlny"/>
    <w:next w:val="Normlny"/>
    <w:link w:val="Nadpis2Char"/>
    <w:uiPriority w:val="9"/>
    <w:unhideWhenUsed/>
    <w:qFormat/>
    <w:rsid w:val="005B52B6"/>
    <w:pPr>
      <w:keepNext/>
      <w:keepLines/>
      <w:numPr>
        <w:numId w:val="5"/>
      </w:numPr>
      <w:spacing w:before="160" w:after="0" w:line="240" w:lineRule="auto"/>
      <w:ind w:left="360" w:firstLine="90"/>
      <w:jc w:val="both"/>
      <w:outlineLvl w:val="1"/>
    </w:pPr>
    <w:rPr>
      <w:rFonts w:eastAsiaTheme="majorEastAsia" w:cstheme="minorHAnsi"/>
      <w:b/>
      <w:bCs/>
      <w:i/>
      <w:iCs/>
      <w:color w:val="000000" w:themeColor="text1"/>
      <w:sz w:val="22"/>
      <w:szCs w:val="22"/>
    </w:rPr>
  </w:style>
  <w:style w:type="paragraph" w:styleId="Nadpis3">
    <w:name w:val="heading 3"/>
    <w:basedOn w:val="Normlny"/>
    <w:next w:val="Normlny"/>
    <w:link w:val="Nadpis3Char"/>
    <w:uiPriority w:val="9"/>
    <w:semiHidden/>
    <w:unhideWhenUsed/>
    <w:qFormat/>
    <w:rsid w:val="00D764C6"/>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Nadpis4">
    <w:name w:val="heading 4"/>
    <w:basedOn w:val="Normlny"/>
    <w:next w:val="Normlny"/>
    <w:link w:val="Nadpis4Char"/>
    <w:uiPriority w:val="9"/>
    <w:semiHidden/>
    <w:unhideWhenUsed/>
    <w:qFormat/>
    <w:rsid w:val="00D764C6"/>
    <w:pPr>
      <w:keepNext/>
      <w:keepLines/>
      <w:spacing w:before="80" w:after="0"/>
      <w:outlineLvl w:val="3"/>
    </w:pPr>
    <w:rPr>
      <w:rFonts w:asciiTheme="majorHAnsi" w:eastAsiaTheme="majorEastAsia" w:hAnsiTheme="majorHAnsi" w:cstheme="majorBidi"/>
      <w:sz w:val="24"/>
      <w:szCs w:val="24"/>
    </w:rPr>
  </w:style>
  <w:style w:type="paragraph" w:styleId="Nadpis5">
    <w:name w:val="heading 5"/>
    <w:basedOn w:val="Normlny"/>
    <w:next w:val="Normlny"/>
    <w:link w:val="Nadpis5Char"/>
    <w:uiPriority w:val="9"/>
    <w:semiHidden/>
    <w:unhideWhenUsed/>
    <w:qFormat/>
    <w:rsid w:val="00D764C6"/>
    <w:pPr>
      <w:keepNext/>
      <w:keepLines/>
      <w:spacing w:before="80" w:after="0"/>
      <w:outlineLvl w:val="4"/>
    </w:pPr>
    <w:rPr>
      <w:rFonts w:asciiTheme="majorHAnsi" w:eastAsiaTheme="majorEastAsia" w:hAnsiTheme="majorHAnsi" w:cstheme="majorBidi"/>
      <w:i/>
      <w:iCs/>
      <w:sz w:val="22"/>
      <w:szCs w:val="22"/>
    </w:rPr>
  </w:style>
  <w:style w:type="paragraph" w:styleId="Nadpis6">
    <w:name w:val="heading 6"/>
    <w:basedOn w:val="Normlny"/>
    <w:next w:val="Normlny"/>
    <w:link w:val="Nadpis6Char"/>
    <w:uiPriority w:val="9"/>
    <w:semiHidden/>
    <w:unhideWhenUsed/>
    <w:qFormat/>
    <w:rsid w:val="00D764C6"/>
    <w:pPr>
      <w:keepNext/>
      <w:keepLines/>
      <w:spacing w:before="80" w:after="0"/>
      <w:outlineLvl w:val="5"/>
    </w:pPr>
    <w:rPr>
      <w:rFonts w:asciiTheme="majorHAnsi" w:eastAsiaTheme="majorEastAsia" w:hAnsiTheme="majorHAnsi" w:cstheme="majorBidi"/>
      <w:color w:val="595959" w:themeColor="text1" w:themeTint="A6"/>
    </w:rPr>
  </w:style>
  <w:style w:type="paragraph" w:styleId="Nadpis7">
    <w:name w:val="heading 7"/>
    <w:basedOn w:val="Normlny"/>
    <w:next w:val="Normlny"/>
    <w:link w:val="Nadpis7Char"/>
    <w:uiPriority w:val="9"/>
    <w:semiHidden/>
    <w:unhideWhenUsed/>
    <w:qFormat/>
    <w:rsid w:val="00D764C6"/>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dpis8">
    <w:name w:val="heading 8"/>
    <w:basedOn w:val="Normlny"/>
    <w:next w:val="Normlny"/>
    <w:link w:val="Nadpis8Char"/>
    <w:uiPriority w:val="9"/>
    <w:semiHidden/>
    <w:unhideWhenUsed/>
    <w:qFormat/>
    <w:rsid w:val="00D764C6"/>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dpis9">
    <w:name w:val="heading 9"/>
    <w:basedOn w:val="Normlny"/>
    <w:next w:val="Normlny"/>
    <w:link w:val="Nadpis9Char"/>
    <w:uiPriority w:val="9"/>
    <w:semiHidden/>
    <w:unhideWhenUsed/>
    <w:qFormat/>
    <w:rsid w:val="00D764C6"/>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Pr>
      <w:rFonts w:ascii="Tahoma" w:hAnsi="Tahoma" w:cs="Tahoma"/>
      <w:sz w:val="16"/>
      <w:szCs w:val="16"/>
    </w:rPr>
  </w:style>
  <w:style w:type="character" w:customStyle="1" w:styleId="TextbublinyChar">
    <w:name w:val="Text bubliny Char"/>
    <w:basedOn w:val="Predvolenpsmoodseku"/>
    <w:link w:val="Textbubliny"/>
    <w:uiPriority w:val="99"/>
    <w:semiHidden/>
    <w:rPr>
      <w:rFonts w:ascii="Tahoma" w:hAnsi="Tahoma" w:cs="Tahoma"/>
      <w:sz w:val="16"/>
      <w:szCs w:val="16"/>
    </w:rPr>
  </w:style>
  <w:style w:type="paragraph" w:styleId="Nzov">
    <w:name w:val="Title"/>
    <w:basedOn w:val="Normlny"/>
    <w:next w:val="Normlny"/>
    <w:link w:val="NzovChar"/>
    <w:uiPriority w:val="10"/>
    <w:qFormat/>
    <w:rsid w:val="00D764C6"/>
    <w:pPr>
      <w:spacing w:after="0" w:line="240" w:lineRule="auto"/>
      <w:contextualSpacing/>
    </w:pPr>
    <w:rPr>
      <w:rFonts w:asciiTheme="majorHAnsi" w:eastAsiaTheme="majorEastAsia" w:hAnsiTheme="majorHAnsi" w:cstheme="majorBidi"/>
      <w:color w:val="B43412" w:themeColor="accent1" w:themeShade="BF"/>
      <w:spacing w:val="-7"/>
      <w:sz w:val="80"/>
      <w:szCs w:val="80"/>
    </w:rPr>
  </w:style>
  <w:style w:type="character" w:customStyle="1" w:styleId="NzovChar">
    <w:name w:val="Názov Char"/>
    <w:basedOn w:val="Predvolenpsmoodseku"/>
    <w:link w:val="Nzov"/>
    <w:uiPriority w:val="10"/>
    <w:rsid w:val="00D764C6"/>
    <w:rPr>
      <w:rFonts w:asciiTheme="majorHAnsi" w:eastAsiaTheme="majorEastAsia" w:hAnsiTheme="majorHAnsi" w:cstheme="majorBidi"/>
      <w:color w:val="B43412" w:themeColor="accent1" w:themeShade="BF"/>
      <w:spacing w:val="-7"/>
      <w:sz w:val="80"/>
      <w:szCs w:val="80"/>
    </w:rPr>
  </w:style>
  <w:style w:type="paragraph" w:styleId="Podtitul">
    <w:name w:val="Subtitle"/>
    <w:basedOn w:val="Normlny"/>
    <w:next w:val="Normlny"/>
    <w:link w:val="PodtitulChar"/>
    <w:uiPriority w:val="11"/>
    <w:qFormat/>
    <w:rsid w:val="00D764C6"/>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titulChar">
    <w:name w:val="Podtitul Char"/>
    <w:basedOn w:val="Predvolenpsmoodseku"/>
    <w:link w:val="Podtitul"/>
    <w:uiPriority w:val="11"/>
    <w:rsid w:val="00D764C6"/>
    <w:rPr>
      <w:rFonts w:asciiTheme="majorHAnsi" w:eastAsiaTheme="majorEastAsia" w:hAnsiTheme="majorHAnsi" w:cstheme="majorBidi"/>
      <w:color w:val="404040" w:themeColor="text1" w:themeTint="BF"/>
      <w:sz w:val="30"/>
      <w:szCs w:val="30"/>
    </w:rPr>
  </w:style>
  <w:style w:type="character" w:customStyle="1" w:styleId="Nadpis1Char">
    <w:name w:val="Nadpis 1 Char"/>
    <w:basedOn w:val="Predvolenpsmoodseku"/>
    <w:link w:val="Nadpis1"/>
    <w:uiPriority w:val="9"/>
    <w:rsid w:val="005F46BD"/>
    <w:rPr>
      <w:rFonts w:asciiTheme="majorHAnsi" w:eastAsiaTheme="majorEastAsia" w:hAnsiTheme="majorHAnsi" w:cstheme="majorBidi"/>
      <w:color w:val="B43412" w:themeColor="accent1" w:themeShade="BF"/>
      <w:sz w:val="28"/>
      <w:szCs w:val="36"/>
      <w:lang w:val="en-GB"/>
    </w:rPr>
  </w:style>
  <w:style w:type="paragraph" w:styleId="Hlavika">
    <w:name w:val="header"/>
    <w:basedOn w:val="Normlny"/>
    <w:link w:val="HlavikaChar"/>
    <w:uiPriority w:val="99"/>
    <w:unhideWhenUsed/>
    <w:rsid w:val="005037F0"/>
  </w:style>
  <w:style w:type="character" w:customStyle="1" w:styleId="HlavikaChar">
    <w:name w:val="Hlavička Char"/>
    <w:basedOn w:val="Predvolenpsmoodseku"/>
    <w:link w:val="Hlavika"/>
    <w:uiPriority w:val="99"/>
    <w:rsid w:val="0093335D"/>
  </w:style>
  <w:style w:type="paragraph" w:styleId="Pta">
    <w:name w:val="footer"/>
    <w:basedOn w:val="Normlny"/>
    <w:link w:val="PtaChar"/>
    <w:uiPriority w:val="99"/>
    <w:unhideWhenUsed/>
    <w:rsid w:val="005037F0"/>
  </w:style>
  <w:style w:type="character" w:customStyle="1" w:styleId="PtaChar">
    <w:name w:val="Päta Char"/>
    <w:basedOn w:val="Predvolenpsmoodseku"/>
    <w:link w:val="Pta"/>
    <w:uiPriority w:val="99"/>
    <w:rsid w:val="005037F0"/>
    <w:rPr>
      <w:sz w:val="24"/>
      <w:szCs w:val="24"/>
    </w:rPr>
  </w:style>
  <w:style w:type="paragraph" w:customStyle="1" w:styleId="Meno">
    <w:name w:val="Meno"/>
    <w:basedOn w:val="Normlny"/>
    <w:uiPriority w:val="3"/>
    <w:rsid w:val="00B231E5"/>
    <w:pPr>
      <w:spacing w:line="240" w:lineRule="auto"/>
      <w:jc w:val="right"/>
    </w:pPr>
  </w:style>
  <w:style w:type="character" w:customStyle="1" w:styleId="Nadpis2Char">
    <w:name w:val="Nadpis 2 Char"/>
    <w:basedOn w:val="Predvolenpsmoodseku"/>
    <w:link w:val="Nadpis2"/>
    <w:uiPriority w:val="9"/>
    <w:rsid w:val="005B52B6"/>
    <w:rPr>
      <w:rFonts w:eastAsiaTheme="majorEastAsia" w:cstheme="minorHAnsi"/>
      <w:b/>
      <w:bCs/>
      <w:i/>
      <w:iCs/>
      <w:color w:val="000000" w:themeColor="text1"/>
      <w:sz w:val="22"/>
      <w:szCs w:val="22"/>
      <w:lang w:val="en-GB"/>
    </w:rPr>
  </w:style>
  <w:style w:type="table" w:styleId="Mriekatabuky">
    <w:name w:val="Table Grid"/>
    <w:basedOn w:val="Normlnatabuka"/>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unhideWhenUsed/>
    <w:rsid w:val="00D86945"/>
    <w:rPr>
      <w:color w:val="808080"/>
    </w:rPr>
  </w:style>
  <w:style w:type="paragraph" w:customStyle="1" w:styleId="Obsah">
    <w:name w:val="Obsah"/>
    <w:basedOn w:val="Normlny"/>
    <w:link w:val="Znakobsahu"/>
    <w:rsid w:val="00DF027C"/>
    <w:rPr>
      <w:b/>
    </w:rPr>
  </w:style>
  <w:style w:type="paragraph" w:customStyle="1" w:styleId="Textzvraznenia">
    <w:name w:val="Text zvýraznenia"/>
    <w:basedOn w:val="Normlny"/>
    <w:link w:val="Znaktextuzvraznenia"/>
    <w:rsid w:val="00DF027C"/>
  </w:style>
  <w:style w:type="character" w:customStyle="1" w:styleId="Znakobsahu">
    <w:name w:val="Znak obsahu"/>
    <w:basedOn w:val="Predvolenpsmoodseku"/>
    <w:link w:val="Obsah"/>
    <w:rsid w:val="00DF027C"/>
    <w:rPr>
      <w:rFonts w:eastAsiaTheme="minorEastAsia"/>
      <w:color w:val="505046" w:themeColor="text2"/>
      <w:sz w:val="28"/>
      <w:szCs w:val="22"/>
    </w:rPr>
  </w:style>
  <w:style w:type="character" w:customStyle="1" w:styleId="Znaktextuzvraznenia">
    <w:name w:val="Znak textu zvýraznenia"/>
    <w:basedOn w:val="Predvolenpsmoodseku"/>
    <w:link w:val="Textzvraznenia"/>
    <w:rsid w:val="00DF027C"/>
    <w:rPr>
      <w:rFonts w:eastAsiaTheme="minorEastAsia"/>
      <w:b/>
      <w:color w:val="505046" w:themeColor="text2"/>
      <w:sz w:val="28"/>
      <w:szCs w:val="22"/>
    </w:rPr>
  </w:style>
  <w:style w:type="character" w:styleId="Hypertextovprepojenie">
    <w:name w:val="Hyperlink"/>
    <w:basedOn w:val="Predvolenpsmoodseku"/>
    <w:uiPriority w:val="99"/>
    <w:unhideWhenUsed/>
    <w:rsid w:val="00B96994"/>
    <w:rPr>
      <w:color w:val="CC9900" w:themeColor="hyperlink"/>
      <w:u w:val="single"/>
    </w:rPr>
  </w:style>
  <w:style w:type="character" w:styleId="Nevyrieenzmienka">
    <w:name w:val="Unresolved Mention"/>
    <w:basedOn w:val="Predvolenpsmoodseku"/>
    <w:uiPriority w:val="99"/>
    <w:semiHidden/>
    <w:unhideWhenUsed/>
    <w:rsid w:val="00B96994"/>
    <w:rPr>
      <w:color w:val="605E5C"/>
      <w:shd w:val="clear" w:color="auto" w:fill="E1DFDD"/>
    </w:rPr>
  </w:style>
  <w:style w:type="paragraph" w:styleId="Textpoznmkypodiarou">
    <w:name w:val="footnote text"/>
    <w:basedOn w:val="Normlny"/>
    <w:link w:val="TextpoznmkypodiarouChar"/>
    <w:uiPriority w:val="99"/>
    <w:semiHidden/>
    <w:unhideWhenUsed/>
    <w:rsid w:val="0067287F"/>
    <w:pPr>
      <w:spacing w:line="240" w:lineRule="auto"/>
    </w:pPr>
    <w:rPr>
      <w:rFonts w:eastAsiaTheme="minorHAnsi"/>
      <w:b/>
      <w:sz w:val="20"/>
      <w:szCs w:val="20"/>
      <w:lang w:val="en-US"/>
    </w:rPr>
  </w:style>
  <w:style w:type="character" w:customStyle="1" w:styleId="TextpoznmkypodiarouChar">
    <w:name w:val="Text poznámky pod čiarou Char"/>
    <w:basedOn w:val="Predvolenpsmoodseku"/>
    <w:link w:val="Textpoznmkypodiarou"/>
    <w:uiPriority w:val="99"/>
    <w:semiHidden/>
    <w:rsid w:val="0067287F"/>
    <w:rPr>
      <w:sz w:val="20"/>
      <w:szCs w:val="20"/>
      <w:lang w:val="en-US"/>
    </w:rPr>
  </w:style>
  <w:style w:type="character" w:styleId="Odkaznapoznmkupodiarou">
    <w:name w:val="footnote reference"/>
    <w:basedOn w:val="Predvolenpsmoodseku"/>
    <w:uiPriority w:val="99"/>
    <w:semiHidden/>
    <w:unhideWhenUsed/>
    <w:rsid w:val="0067287F"/>
    <w:rPr>
      <w:vertAlign w:val="superscript"/>
    </w:rPr>
  </w:style>
  <w:style w:type="paragraph" w:styleId="Odsekzoznamu">
    <w:name w:val="List Paragraph"/>
    <w:basedOn w:val="Normlny"/>
    <w:uiPriority w:val="34"/>
    <w:qFormat/>
    <w:rsid w:val="0067287F"/>
    <w:pPr>
      <w:ind w:left="720"/>
      <w:contextualSpacing/>
    </w:pPr>
  </w:style>
  <w:style w:type="paragraph" w:styleId="Obsah1">
    <w:name w:val="toc 1"/>
    <w:basedOn w:val="Normlny"/>
    <w:next w:val="Normlny"/>
    <w:autoRedefine/>
    <w:uiPriority w:val="39"/>
    <w:unhideWhenUsed/>
    <w:rsid w:val="0067287F"/>
    <w:pPr>
      <w:spacing w:before="120" w:line="240" w:lineRule="auto"/>
    </w:pPr>
    <w:rPr>
      <w:rFonts w:eastAsiaTheme="minorHAnsi" w:cstheme="minorHAnsi"/>
      <w:bCs/>
      <w:i/>
      <w:iCs/>
      <w:sz w:val="24"/>
      <w:szCs w:val="28"/>
      <w:lang w:val="en-US"/>
    </w:rPr>
  </w:style>
  <w:style w:type="character" w:customStyle="1" w:styleId="Nadpis3Char">
    <w:name w:val="Nadpis 3 Char"/>
    <w:basedOn w:val="Predvolenpsmoodseku"/>
    <w:link w:val="Nadpis3"/>
    <w:uiPriority w:val="9"/>
    <w:semiHidden/>
    <w:rsid w:val="00D764C6"/>
    <w:rPr>
      <w:rFonts w:asciiTheme="majorHAnsi" w:eastAsiaTheme="majorEastAsia" w:hAnsiTheme="majorHAnsi" w:cstheme="majorBidi"/>
      <w:color w:val="404040" w:themeColor="text1" w:themeTint="BF"/>
      <w:sz w:val="26"/>
      <w:szCs w:val="26"/>
    </w:rPr>
  </w:style>
  <w:style w:type="character" w:customStyle="1" w:styleId="Nadpis4Char">
    <w:name w:val="Nadpis 4 Char"/>
    <w:basedOn w:val="Predvolenpsmoodseku"/>
    <w:link w:val="Nadpis4"/>
    <w:uiPriority w:val="9"/>
    <w:semiHidden/>
    <w:rsid w:val="00D764C6"/>
    <w:rPr>
      <w:rFonts w:asciiTheme="majorHAnsi" w:eastAsiaTheme="majorEastAsia" w:hAnsiTheme="majorHAnsi" w:cstheme="majorBidi"/>
      <w:sz w:val="24"/>
      <w:szCs w:val="24"/>
    </w:rPr>
  </w:style>
  <w:style w:type="character" w:customStyle="1" w:styleId="Nadpis5Char">
    <w:name w:val="Nadpis 5 Char"/>
    <w:basedOn w:val="Predvolenpsmoodseku"/>
    <w:link w:val="Nadpis5"/>
    <w:uiPriority w:val="9"/>
    <w:semiHidden/>
    <w:rsid w:val="00D764C6"/>
    <w:rPr>
      <w:rFonts w:asciiTheme="majorHAnsi" w:eastAsiaTheme="majorEastAsia" w:hAnsiTheme="majorHAnsi" w:cstheme="majorBidi"/>
      <w:i/>
      <w:iCs/>
      <w:sz w:val="22"/>
      <w:szCs w:val="22"/>
    </w:rPr>
  </w:style>
  <w:style w:type="character" w:customStyle="1" w:styleId="Nadpis6Char">
    <w:name w:val="Nadpis 6 Char"/>
    <w:basedOn w:val="Predvolenpsmoodseku"/>
    <w:link w:val="Nadpis6"/>
    <w:uiPriority w:val="9"/>
    <w:semiHidden/>
    <w:rsid w:val="00D764C6"/>
    <w:rPr>
      <w:rFonts w:asciiTheme="majorHAnsi" w:eastAsiaTheme="majorEastAsia" w:hAnsiTheme="majorHAnsi" w:cstheme="majorBidi"/>
      <w:color w:val="595959" w:themeColor="text1" w:themeTint="A6"/>
    </w:rPr>
  </w:style>
  <w:style w:type="character" w:customStyle="1" w:styleId="Nadpis7Char">
    <w:name w:val="Nadpis 7 Char"/>
    <w:basedOn w:val="Predvolenpsmoodseku"/>
    <w:link w:val="Nadpis7"/>
    <w:uiPriority w:val="9"/>
    <w:semiHidden/>
    <w:rsid w:val="00D764C6"/>
    <w:rPr>
      <w:rFonts w:asciiTheme="majorHAnsi" w:eastAsiaTheme="majorEastAsia" w:hAnsiTheme="majorHAnsi" w:cstheme="majorBidi"/>
      <w:i/>
      <w:iCs/>
      <w:color w:val="595959" w:themeColor="text1" w:themeTint="A6"/>
    </w:rPr>
  </w:style>
  <w:style w:type="character" w:customStyle="1" w:styleId="Nadpis8Char">
    <w:name w:val="Nadpis 8 Char"/>
    <w:basedOn w:val="Predvolenpsmoodseku"/>
    <w:link w:val="Nadpis8"/>
    <w:uiPriority w:val="9"/>
    <w:semiHidden/>
    <w:rsid w:val="00D764C6"/>
    <w:rPr>
      <w:rFonts w:asciiTheme="majorHAnsi" w:eastAsiaTheme="majorEastAsia" w:hAnsiTheme="majorHAnsi" w:cstheme="majorBidi"/>
      <w:smallCaps/>
      <w:color w:val="595959" w:themeColor="text1" w:themeTint="A6"/>
    </w:rPr>
  </w:style>
  <w:style w:type="character" w:customStyle="1" w:styleId="Nadpis9Char">
    <w:name w:val="Nadpis 9 Char"/>
    <w:basedOn w:val="Predvolenpsmoodseku"/>
    <w:link w:val="Nadpis9"/>
    <w:uiPriority w:val="9"/>
    <w:semiHidden/>
    <w:rsid w:val="00D764C6"/>
    <w:rPr>
      <w:rFonts w:asciiTheme="majorHAnsi" w:eastAsiaTheme="majorEastAsia" w:hAnsiTheme="majorHAnsi" w:cstheme="majorBidi"/>
      <w:i/>
      <w:iCs/>
      <w:smallCaps/>
      <w:color w:val="595959" w:themeColor="text1" w:themeTint="A6"/>
    </w:rPr>
  </w:style>
  <w:style w:type="paragraph" w:styleId="Popis">
    <w:name w:val="caption"/>
    <w:basedOn w:val="Normlny"/>
    <w:next w:val="Normlny"/>
    <w:uiPriority w:val="35"/>
    <w:semiHidden/>
    <w:unhideWhenUsed/>
    <w:qFormat/>
    <w:rsid w:val="00D764C6"/>
    <w:pPr>
      <w:spacing w:line="240" w:lineRule="auto"/>
    </w:pPr>
    <w:rPr>
      <w:b/>
      <w:bCs/>
      <w:color w:val="404040" w:themeColor="text1" w:themeTint="BF"/>
      <w:sz w:val="20"/>
      <w:szCs w:val="20"/>
    </w:rPr>
  </w:style>
  <w:style w:type="character" w:styleId="Vrazn">
    <w:name w:val="Strong"/>
    <w:basedOn w:val="Predvolenpsmoodseku"/>
    <w:uiPriority w:val="22"/>
    <w:qFormat/>
    <w:rsid w:val="00D764C6"/>
    <w:rPr>
      <w:b/>
      <w:bCs/>
    </w:rPr>
  </w:style>
  <w:style w:type="character" w:styleId="Zvraznenie">
    <w:name w:val="Emphasis"/>
    <w:basedOn w:val="Predvolenpsmoodseku"/>
    <w:uiPriority w:val="20"/>
    <w:qFormat/>
    <w:rsid w:val="00D764C6"/>
    <w:rPr>
      <w:i/>
      <w:iCs/>
    </w:rPr>
  </w:style>
  <w:style w:type="paragraph" w:styleId="Bezriadkovania">
    <w:name w:val="No Spacing"/>
    <w:uiPriority w:val="1"/>
    <w:qFormat/>
    <w:rsid w:val="00D764C6"/>
    <w:pPr>
      <w:spacing w:after="0" w:line="240" w:lineRule="auto"/>
    </w:pPr>
  </w:style>
  <w:style w:type="paragraph" w:styleId="Citcia">
    <w:name w:val="Quote"/>
    <w:basedOn w:val="Normlny"/>
    <w:next w:val="Normlny"/>
    <w:link w:val="CitciaChar"/>
    <w:uiPriority w:val="29"/>
    <w:qFormat/>
    <w:rsid w:val="00D764C6"/>
    <w:pPr>
      <w:spacing w:before="240" w:after="240" w:line="252" w:lineRule="auto"/>
      <w:ind w:left="864" w:right="864"/>
      <w:jc w:val="center"/>
    </w:pPr>
    <w:rPr>
      <w:i/>
      <w:iCs/>
    </w:rPr>
  </w:style>
  <w:style w:type="character" w:customStyle="1" w:styleId="CitciaChar">
    <w:name w:val="Citácia Char"/>
    <w:basedOn w:val="Predvolenpsmoodseku"/>
    <w:link w:val="Citcia"/>
    <w:uiPriority w:val="29"/>
    <w:rsid w:val="00D764C6"/>
    <w:rPr>
      <w:i/>
      <w:iCs/>
    </w:rPr>
  </w:style>
  <w:style w:type="paragraph" w:styleId="Zvraznencitcia">
    <w:name w:val="Intense Quote"/>
    <w:basedOn w:val="Normlny"/>
    <w:next w:val="Normlny"/>
    <w:link w:val="ZvraznencitciaChar"/>
    <w:uiPriority w:val="30"/>
    <w:qFormat/>
    <w:rsid w:val="00D764C6"/>
    <w:pPr>
      <w:spacing w:before="100" w:beforeAutospacing="1" w:after="240"/>
      <w:ind w:left="864" w:right="864"/>
      <w:jc w:val="center"/>
    </w:pPr>
    <w:rPr>
      <w:rFonts w:asciiTheme="majorHAnsi" w:eastAsiaTheme="majorEastAsia" w:hAnsiTheme="majorHAnsi" w:cstheme="majorBidi"/>
      <w:color w:val="E84C22" w:themeColor="accent1"/>
      <w:sz w:val="28"/>
      <w:szCs w:val="28"/>
    </w:rPr>
  </w:style>
  <w:style w:type="character" w:customStyle="1" w:styleId="ZvraznencitciaChar">
    <w:name w:val="Zvýraznená citácia Char"/>
    <w:basedOn w:val="Predvolenpsmoodseku"/>
    <w:link w:val="Zvraznencitcia"/>
    <w:uiPriority w:val="30"/>
    <w:rsid w:val="00D764C6"/>
    <w:rPr>
      <w:rFonts w:asciiTheme="majorHAnsi" w:eastAsiaTheme="majorEastAsia" w:hAnsiTheme="majorHAnsi" w:cstheme="majorBidi"/>
      <w:color w:val="E84C22" w:themeColor="accent1"/>
      <w:sz w:val="28"/>
      <w:szCs w:val="28"/>
    </w:rPr>
  </w:style>
  <w:style w:type="character" w:styleId="Jemnzvraznenie">
    <w:name w:val="Subtle Emphasis"/>
    <w:basedOn w:val="Predvolenpsmoodseku"/>
    <w:uiPriority w:val="19"/>
    <w:qFormat/>
    <w:rsid w:val="00D764C6"/>
    <w:rPr>
      <w:i/>
      <w:iCs/>
      <w:color w:val="595959" w:themeColor="text1" w:themeTint="A6"/>
    </w:rPr>
  </w:style>
  <w:style w:type="character" w:styleId="Intenzvnezvraznenie">
    <w:name w:val="Intense Emphasis"/>
    <w:basedOn w:val="Predvolenpsmoodseku"/>
    <w:uiPriority w:val="21"/>
    <w:qFormat/>
    <w:rsid w:val="00D764C6"/>
    <w:rPr>
      <w:b/>
      <w:bCs/>
      <w:i/>
      <w:iCs/>
    </w:rPr>
  </w:style>
  <w:style w:type="character" w:styleId="Jemnodkaz">
    <w:name w:val="Subtle Reference"/>
    <w:basedOn w:val="Predvolenpsmoodseku"/>
    <w:uiPriority w:val="31"/>
    <w:qFormat/>
    <w:rsid w:val="00D764C6"/>
    <w:rPr>
      <w:smallCaps/>
      <w:color w:val="404040" w:themeColor="text1" w:themeTint="BF"/>
    </w:rPr>
  </w:style>
  <w:style w:type="character" w:styleId="Zvraznenodkaz">
    <w:name w:val="Intense Reference"/>
    <w:basedOn w:val="Predvolenpsmoodseku"/>
    <w:uiPriority w:val="32"/>
    <w:qFormat/>
    <w:rsid w:val="00D764C6"/>
    <w:rPr>
      <w:b/>
      <w:bCs/>
      <w:smallCaps/>
      <w:u w:val="single"/>
    </w:rPr>
  </w:style>
  <w:style w:type="character" w:styleId="Nzovknihy">
    <w:name w:val="Book Title"/>
    <w:basedOn w:val="Predvolenpsmoodseku"/>
    <w:uiPriority w:val="33"/>
    <w:qFormat/>
    <w:rsid w:val="00D764C6"/>
    <w:rPr>
      <w:b/>
      <w:bCs/>
      <w:smallCaps/>
    </w:rPr>
  </w:style>
  <w:style w:type="paragraph" w:styleId="Hlavikaobsahu">
    <w:name w:val="TOC Heading"/>
    <w:basedOn w:val="Nadpis1"/>
    <w:next w:val="Normlny"/>
    <w:uiPriority w:val="39"/>
    <w:semiHidden/>
    <w:unhideWhenUsed/>
    <w:qFormat/>
    <w:rsid w:val="00D764C6"/>
    <w:pPr>
      <w:outlineLvl w:val="9"/>
    </w:pPr>
  </w:style>
  <w:style w:type="character" w:styleId="PouitHypertextovPrepojenie">
    <w:name w:val="FollowedHyperlink"/>
    <w:basedOn w:val="Predvolenpsmoodseku"/>
    <w:uiPriority w:val="99"/>
    <w:semiHidden/>
    <w:unhideWhenUsed/>
    <w:rsid w:val="008C4EF8"/>
    <w:rPr>
      <w:color w:val="666699" w:themeColor="followedHyperlink"/>
      <w:u w:val="single"/>
    </w:rPr>
  </w:style>
  <w:style w:type="paragraph" w:styleId="Obsah2">
    <w:name w:val="toc 2"/>
    <w:basedOn w:val="Normlny"/>
    <w:next w:val="Normlny"/>
    <w:autoRedefine/>
    <w:uiPriority w:val="39"/>
    <w:unhideWhenUsed/>
    <w:rsid w:val="00C72F76"/>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536576">
      <w:bodyDiv w:val="1"/>
      <w:marLeft w:val="0"/>
      <w:marRight w:val="0"/>
      <w:marTop w:val="0"/>
      <w:marBottom w:val="0"/>
      <w:divBdr>
        <w:top w:val="none" w:sz="0" w:space="0" w:color="auto"/>
        <w:left w:val="none" w:sz="0" w:space="0" w:color="auto"/>
        <w:bottom w:val="none" w:sz="0" w:space="0" w:color="auto"/>
        <w:right w:val="none" w:sz="0" w:space="0" w:color="auto"/>
      </w:divBdr>
    </w:div>
    <w:div w:id="962230272">
      <w:bodyDiv w:val="1"/>
      <w:marLeft w:val="0"/>
      <w:marRight w:val="0"/>
      <w:marTop w:val="0"/>
      <w:marBottom w:val="0"/>
      <w:divBdr>
        <w:top w:val="none" w:sz="0" w:space="0" w:color="auto"/>
        <w:left w:val="none" w:sz="0" w:space="0" w:color="auto"/>
        <w:bottom w:val="none" w:sz="0" w:space="0" w:color="auto"/>
        <w:right w:val="none" w:sz="0" w:space="0" w:color="auto"/>
      </w:divBdr>
    </w:div>
    <w:div w:id="1150247744">
      <w:bodyDiv w:val="1"/>
      <w:marLeft w:val="0"/>
      <w:marRight w:val="0"/>
      <w:marTop w:val="0"/>
      <w:marBottom w:val="0"/>
      <w:divBdr>
        <w:top w:val="none" w:sz="0" w:space="0" w:color="auto"/>
        <w:left w:val="none" w:sz="0" w:space="0" w:color="auto"/>
        <w:bottom w:val="none" w:sz="0" w:space="0" w:color="auto"/>
        <w:right w:val="none" w:sz="0" w:space="0" w:color="auto"/>
      </w:divBdr>
    </w:div>
    <w:div w:id="1537965269">
      <w:bodyDiv w:val="1"/>
      <w:marLeft w:val="0"/>
      <w:marRight w:val="0"/>
      <w:marTop w:val="0"/>
      <w:marBottom w:val="0"/>
      <w:divBdr>
        <w:top w:val="none" w:sz="0" w:space="0" w:color="auto"/>
        <w:left w:val="none" w:sz="0" w:space="0" w:color="auto"/>
        <w:bottom w:val="none" w:sz="0" w:space="0" w:color="auto"/>
        <w:right w:val="none" w:sz="0" w:space="0" w:color="auto"/>
      </w:divBdr>
    </w:div>
    <w:div w:id="160727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siors.org" TargetMode="External"/><Relationship Id="rId18" Type="http://schemas.openxmlformats.org/officeDocument/2006/relationships/image" Target="media/image6.pn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info@csiors.org"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yenisafak.com/ar/secim-2002/secim-sonuclari" TargetMode="External"/><Relationship Id="rId13" Type="http://schemas.openxmlformats.org/officeDocument/2006/relationships/hyperlink" Target="https://ahvalnews.com/ar/ardwghan-yshdwd-alkhnaq-ly-khswmh-wmardyh/almardt-altrkyt" TargetMode="External"/><Relationship Id="rId18" Type="http://schemas.openxmlformats.org/officeDocument/2006/relationships/hyperlink" Target="https://arabic.rt.com/world/1422527-%D8%A8%D9%88%D9%84%D8%AA%D9%88%D9%86-%D9%8A%D8%AF%D8%B9%D9%88-%D8%A5%D9%84%D9%89-%D8%A7%D8%B3%D8%AA%D8%A8%D8%B9%D8%A7%D8%AF-%D8%AA%D8%B1%D9%83%D9%8A%D8%A7-%D9%85%D9%86-%D8%A7%D9%84%D9%86%D8%A7%D8%AA%D9%88-%D8%A8%D8%B3%D8%A8%D8%A8-%D8%B9%D9%84%D8%A7%D9%82%D8%A7%D8%AA%D9%87%D8%A7-%D9%85%D8%B9-%D8%B1%D9%88%D8%B3%D9%8A%D8%A7/" TargetMode="External"/><Relationship Id="rId3" Type="http://schemas.openxmlformats.org/officeDocument/2006/relationships/hyperlink" Target="https://www.alhadath.net/egypt/2022/12/01/%D8%BA%D8%B3%D9%8A%D9%84-%D8%A3%D9%85%D9%88%D8%A7%D9%84-%D9%88%D8%AA%D8%AC%D8%B3%D8%B3-%D8%A7%D9%86%D9%82%D9%84%D8%A7%D8%A8-%D8%AA%D8%B1%D9%83%D9%8A-%D8%B9%D9%84%D9%8A-%D8%A7%D9%84%D8%A7%D8%AE%D9%88%D8%A7%D9%86-%D9%88%D8%AA%D8%AD%D9%82%D9%8A%D9%82%D8%A7%D8%AA-%D8%AA%D9%83%D8%B4%D9%81-%D8%A7%D9%84%D9%85%D8%B3%D8%AA%D9%88%D8%B1" TargetMode="External"/><Relationship Id="rId7" Type="http://schemas.openxmlformats.org/officeDocument/2006/relationships/hyperlink" Target="https://www.youtube.com/watch?v=_H4ccvNGuxs" TargetMode="External"/><Relationship Id="rId12" Type="http://schemas.openxmlformats.org/officeDocument/2006/relationships/hyperlink" Target="https://www.alaraby.co.uk/%D8%A7%D9%84%D9%84%D9%8A%D8%B1%D8%A9-%D8%A7%D9%84%D8%AA%D8%B1%D9%83%D9%8A%D8%A9-%D8%AA%D9%88%D8%A7%D8%B5%D9%84-%D8%A7%D9%84%D9%87%D8%A8%D9%88%D8%B7-%D9%88%D8%B4%D9%83%D9%88%D9%83-%D8%AD%D9%88%D9%84-%D8%AA%D8%B9%D8%A7%D9%81%D9%8A%D9%87%D8%A7-%D9%81%D9%8A-2017" TargetMode="External"/><Relationship Id="rId17" Type="http://schemas.openxmlformats.org/officeDocument/2006/relationships/hyperlink" Target="https://ahvalnews.com/ar/%D8%A3%D8%AD%D9%85%D8%AF-%D8%AF%D8%A7%D9%88%D8%AF-%D8%A3%D9%88%D8%BA%D9%84%D9%88-%D9%8A%D9%8F%D9%87%D8%A7%D8%AC%D9%85-%D8%A3%D8%B1%D8%AF%D9%88%D8%BA%D8%A7%D9%86-%D9%88%D8%AA%D8%AD%D8%A7%D9%84%D9%81%D8%A7%D8%AA%D9%87-%D8%A7%D9%84%D8%A7%D9%86%D8%AA%D8%AE%D8%A7%D8%A8%D9%8A%D8%A9/%D9%81%D9%8A-%D8%A7%D9%84%D8%B9%D9%85%D9%82" TargetMode="External"/><Relationship Id="rId2" Type="http://schemas.openxmlformats.org/officeDocument/2006/relationships/hyperlink" Target="https://kayapartner.com/en/the-deportation-of-foreigners-the-restriction-codes-and-the-rules-of-procedure-in-turkey/" TargetMode="External"/><Relationship Id="rId16" Type="http://schemas.openxmlformats.org/officeDocument/2006/relationships/hyperlink" Target="https://www.skynewsarabia.com/world/1322215-%D8%B9%D8%A8%D8%AF-%D8%A7%D9%84%D9%84%D9%87-%D8%BA%D9%88%D9%84-%D9%8A%D8%AE%D8%B1%D8%AC-%D8%A8%D8%AA%D8%B5%D8%B1%D9%8A%D8%AD%D8%A7%D8%AA-%D9%86%D8%A7%D8%B1%D9%8A%D8%A9-%D8%B6%D8%AF-%D8%A7%D9%94%D8%B1%D8%AF%D9%88%D8%BA%D8%A7%D9%86" TargetMode="External"/><Relationship Id="rId20" Type="http://schemas.openxmlformats.org/officeDocument/2006/relationships/hyperlink" Target="https://arabic.rt.com/world/1422420-%D8%B9%D9%85%D8%AF%D8%A9-%D8%A7%D8%B3%D8%B7%D9%86%D8%A8%D9%88%D9%84-%D8%A3%D8%B1%D8%AF%D9%88%D8%BA%D8%A7%D9%86-%D8%AE%D8%B5%D9%85-%D9%84%D8%A7-%D9%8A%D8%AA%D8%B1%D8%AF%D8%AF-%D9%81%D9%8A-%D8%A7%D8%B1%D8%AA%D9%83%D8%A7%D8%A8-%D9%83%D9%84-%D8%B4%D8%B1/" TargetMode="External"/><Relationship Id="rId1" Type="http://schemas.openxmlformats.org/officeDocument/2006/relationships/hyperlink" Target="https://twitter.com/haythamabokhal1/status/1588600396771397632?ref_src=twsrc%5Etfw%7Ctwcamp%5Etweetembed%7Ctwterm%5E1588600396771397632%7Ctwgr%5E4fc4afc8c53f27daf4216c8bb21f861c8809e479%7Ctwcon%5Es1_&amp;ref_url=https%3A%2F%2Fnwafez.com%2FD8ADD8B3D8A7D985-D8A7D984D8BAD985D8B1D98A-2%2F" TargetMode="External"/><Relationship Id="rId6" Type="http://schemas.openxmlformats.org/officeDocument/2006/relationships/hyperlink" Target="https://www.youtube.com/watch?v=YHqU9OEPEYo" TargetMode="External"/><Relationship Id="rId11" Type="http://schemas.openxmlformats.org/officeDocument/2006/relationships/hyperlink" Target="https://www.snabusiness.com/article/1585376-%D8%A7%D9%84%D8%B9%D8%AC%D8%B2-%D8%A7%D9%84%D8%AA%D8%AC%D8%A7%D8%B1%D9%8A-%D9%84%D8%AA%D8%B1%D9%83%D9%8A%D8%A7-%D9%8A%D8%AA%D8%AC%D8%A7%D9%88%D8%B2-%D8%A7%D9%84%D9%80-110-%D9%85%D9%84%D9%8A%D8%A7%D8%B1-%D8%AF%D9%88%D9%84%D8%A7%D8%B1-2022" TargetMode="External"/><Relationship Id="rId5" Type="http://schemas.openxmlformats.org/officeDocument/2006/relationships/hyperlink" Target="https://www.youtube.com/watch?v=Ju7tBcosz5Q" TargetMode="External"/><Relationship Id="rId15" Type="http://schemas.openxmlformats.org/officeDocument/2006/relationships/hyperlink" Target="https://www.yargitaycb.gov.tr/icerik/1573/gelecek-partisi" TargetMode="External"/><Relationship Id="rId10" Type="http://schemas.openxmlformats.org/officeDocument/2006/relationships/hyperlink" Target="https://www.alarabiya.net/arab-and-world/2022/12/28/%D9%85%D8%A8%D8%A7%D8%AD%D8%AB%D8%A7%D8%AA-%D8%AB%D9%84%D8%A7%D8%AB%D9%8A%D8%A9-%D9%81%D9%8A-%D9%85%D9%88%D8%B3%D9%83%D9%88-%D8%AA%D8%AC%D9%85%D8%B9-%D9%88%D8%B2%D8%B1%D8%A7%D8%A1-%D8%AF%D9%81%D8%A7%D8%B9-%D8%B1%D9%88%D8%B3%D9%8A%D8%A7-%D9%88%D8%AA%D8%B1%D9%83%D9%8A%D8%A7-%D9%88%D8%B3%D9%88%D8%B1%D9%8A%D8%A7" TargetMode="External"/><Relationship Id="rId19" Type="http://schemas.openxmlformats.org/officeDocument/2006/relationships/hyperlink" Target="https://www.brookings.edu/blog/order-from-chaos/2022/12/21/as-a-turkish-court-bans-istanbuls-mayor-from-politics-has-erdogan-miscalculated/" TargetMode="External"/><Relationship Id="rId4" Type="http://schemas.openxmlformats.org/officeDocument/2006/relationships/hyperlink" Target="https://www.youtube.com/watch?v=zLxHPUzA8Wo" TargetMode="External"/><Relationship Id="rId9" Type="http://schemas.openxmlformats.org/officeDocument/2006/relationships/hyperlink" Target="https://www.yenisafak.com/en/secim-2018/secim-sonuclari" TargetMode="External"/><Relationship Id="rId14" Type="http://schemas.openxmlformats.org/officeDocument/2006/relationships/hyperlink" Target="https://cpj.org/reports/2022/12/number-of-jailed-journalists-spikes-to-new-global-recor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as\AppData\Local\Microsoft\Office\16.0\DTS\sk-SK%7bB7535917-E310-4363-9E9C-CF88E06D626D%7d\%7b340F65CA-9D91-4C68-BD8C-4DE17BC1EFCB%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7DE7F2ADDE4F2F919883242143678A"/>
        <w:category>
          <w:name w:val="Všeobecné"/>
          <w:gallery w:val="placeholder"/>
        </w:category>
        <w:types>
          <w:type w:val="bbPlcHdr"/>
        </w:types>
        <w:behaviors>
          <w:behavior w:val="content"/>
        </w:behaviors>
        <w:guid w:val="{52819E5F-D777-43F8-AD3C-B34B139853D7}"/>
      </w:docPartPr>
      <w:docPartBody>
        <w:p w:rsidR="008C3F98" w:rsidRDefault="00000000">
          <w:pPr>
            <w:pStyle w:val="517DE7F2ADDE4F2F919883242143678A"/>
          </w:pPr>
          <w:r w:rsidRPr="00D86945">
            <w:rPr>
              <w:rStyle w:val="PodtitulChar"/>
              <w:b/>
              <w:lang w:bidi="sk-SK"/>
            </w:rPr>
            <w:fldChar w:fldCharType="begin"/>
          </w:r>
          <w:r w:rsidRPr="00D86945">
            <w:rPr>
              <w:rStyle w:val="PodtitulChar"/>
              <w:lang w:bidi="sk-SK"/>
            </w:rPr>
            <w:instrText xml:space="preserve"> DATE  \@ "MMMM d"  \* MERGEFORMAT </w:instrText>
          </w:r>
          <w:r w:rsidRPr="00D86945">
            <w:rPr>
              <w:rStyle w:val="PodtitulChar"/>
              <w:b/>
              <w:lang w:bidi="sk-SK"/>
            </w:rPr>
            <w:fldChar w:fldCharType="separate"/>
          </w:r>
          <w:r>
            <w:rPr>
              <w:rStyle w:val="PodtitulChar"/>
              <w:lang w:bidi="sk-SK"/>
            </w:rPr>
            <w:t>október 18</w:t>
          </w:r>
          <w:r w:rsidRPr="00D86945">
            <w:rPr>
              <w:rStyle w:val="PodtitulChar"/>
              <w:b/>
              <w:lang w:bidi="sk-SK"/>
            </w:rPr>
            <w:fldChar w:fldCharType="end"/>
          </w:r>
        </w:p>
      </w:docPartBody>
    </w:docPart>
    <w:docPart>
      <w:docPartPr>
        <w:name w:val="B1758CFE7C634F3BAD4A2E9C561D6C42"/>
        <w:category>
          <w:name w:val="Všeobecné"/>
          <w:gallery w:val="placeholder"/>
        </w:category>
        <w:types>
          <w:type w:val="bbPlcHdr"/>
        </w:types>
        <w:behaviors>
          <w:behavior w:val="content"/>
        </w:behaviors>
        <w:guid w:val="{C78C027D-B321-4661-AD91-AE357DFD9670}"/>
      </w:docPartPr>
      <w:docPartBody>
        <w:p w:rsidR="008C3F98" w:rsidRDefault="00000000">
          <w:pPr>
            <w:pStyle w:val="B1758CFE7C634F3BAD4A2E9C561D6C42"/>
          </w:pPr>
          <w:r>
            <w:rPr>
              <w:noProof/>
              <w:lang w:bidi="sk-SK"/>
            </w:rPr>
            <w:t>NÁZOV SPOLOČNOSTI</w:t>
          </w:r>
        </w:p>
      </w:docPartBody>
    </w:docPart>
    <w:docPart>
      <w:docPartPr>
        <w:name w:val="65D600A3926C45449522CBD8126C83F3"/>
        <w:category>
          <w:name w:val="Všeobecné"/>
          <w:gallery w:val="placeholder"/>
        </w:category>
        <w:types>
          <w:type w:val="bbPlcHdr"/>
        </w:types>
        <w:behaviors>
          <w:behavior w:val="content"/>
        </w:behaviors>
        <w:guid w:val="{885BFA72-D2B2-492C-8E03-ED31DAD2C238}"/>
      </w:docPartPr>
      <w:docPartBody>
        <w:p w:rsidR="008C3F98" w:rsidRDefault="00000000">
          <w:pPr>
            <w:pStyle w:val="65D600A3926C45449522CBD8126C83F3"/>
          </w:pPr>
          <w:r>
            <w:rPr>
              <w:noProof/>
              <w:lang w:bidi="sk-SK"/>
            </w:rPr>
            <w:t>Vaše meno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5F3"/>
    <w:rsid w:val="000C148C"/>
    <w:rsid w:val="0020139D"/>
    <w:rsid w:val="002F4BA4"/>
    <w:rsid w:val="006472BA"/>
    <w:rsid w:val="008C3F98"/>
    <w:rsid w:val="00A060BB"/>
    <w:rsid w:val="00B57A5C"/>
    <w:rsid w:val="00D13886"/>
    <w:rsid w:val="00DE35F3"/>
    <w:rsid w:val="00E42FB9"/>
    <w:rsid w:val="00FA5A83"/>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odtitul">
    <w:name w:val="Subtitle"/>
    <w:basedOn w:val="Normlny"/>
    <w:link w:val="PodtitulChar"/>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PodtitulChar">
    <w:name w:val="Podtitul Char"/>
    <w:basedOn w:val="Predvolenpsmoodseku"/>
    <w:link w:val="Podtitul"/>
    <w:uiPriority w:val="2"/>
    <w:rPr>
      <w:caps/>
      <w:color w:val="44546A" w:themeColor="text2"/>
      <w:spacing w:val="20"/>
      <w:sz w:val="32"/>
      <w:lang w:eastAsia="en-US"/>
    </w:rPr>
  </w:style>
  <w:style w:type="paragraph" w:customStyle="1" w:styleId="517DE7F2ADDE4F2F919883242143678A">
    <w:name w:val="517DE7F2ADDE4F2F919883242143678A"/>
  </w:style>
  <w:style w:type="paragraph" w:customStyle="1" w:styleId="B1758CFE7C634F3BAD4A2E9C561D6C42">
    <w:name w:val="B1758CFE7C634F3BAD4A2E9C561D6C42"/>
  </w:style>
  <w:style w:type="paragraph" w:customStyle="1" w:styleId="65D600A3926C45449522CBD8126C83F3">
    <w:name w:val="65D600A3926C45449522CBD8126C83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ív1">
  <a:themeElements>
    <a:clrScheme name="Červenooranžová">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Issam Khoury</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542D24-B387-40EA-A1E3-3676435E9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{340F65CA-9D91-4C68-BD8C-4DE17BC1EFCB}tf16392850_win32</Template>
  <TotalTime>26</TotalTime>
  <Pages>12</Pages>
  <Words>2726</Words>
  <Characters>15540</Characters>
  <Application>Microsoft Office Word</Application>
  <DocSecurity>0</DocSecurity>
  <Lines>129</Lines>
  <Paragraphs>36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Tomáš Križan</dc:creator>
  <cp:keywords/>
  <cp:lastModifiedBy>Tomáš Križan</cp:lastModifiedBy>
  <cp:revision>25</cp:revision>
  <cp:lastPrinted>2022-11-03T15:55:00Z</cp:lastPrinted>
  <dcterms:created xsi:type="dcterms:W3CDTF">2023-01-23T09:42:00Z</dcterms:created>
  <dcterms:modified xsi:type="dcterms:W3CDTF">2023-01-25T11:07:00Z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