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2B704" w14:textId="785EFFDD" w:rsidR="00AC1707" w:rsidRDefault="00AC1707"/>
    <w:p w14:paraId="6F8AC694" w14:textId="5EE18015" w:rsidR="00F22DD8" w:rsidRDefault="00F22DD8"/>
    <w:p w14:paraId="0BFB8EAF" w14:textId="127CA5DA" w:rsidR="00F22DD8" w:rsidRPr="000E0FEC" w:rsidRDefault="0061111F" w:rsidP="0061111F">
      <w:pPr>
        <w:jc w:val="center"/>
        <w:rPr>
          <w:b/>
          <w:bCs/>
          <w:sz w:val="28"/>
          <w:szCs w:val="28"/>
        </w:rPr>
      </w:pPr>
      <w:r w:rsidRPr="000E0FEC">
        <w:rPr>
          <w:b/>
          <w:bCs/>
          <w:sz w:val="28"/>
          <w:szCs w:val="28"/>
        </w:rPr>
        <w:t>Report on BST research visit</w:t>
      </w:r>
    </w:p>
    <w:p w14:paraId="7D385951" w14:textId="324C883D" w:rsidR="0061111F" w:rsidRDefault="0061111F" w:rsidP="0061111F">
      <w:pPr>
        <w:jc w:val="center"/>
        <w:rPr>
          <w:b/>
          <w:bCs/>
          <w:sz w:val="24"/>
          <w:szCs w:val="24"/>
        </w:rPr>
      </w:pPr>
      <w:r w:rsidRPr="000E0FEC">
        <w:rPr>
          <w:b/>
          <w:bCs/>
          <w:sz w:val="24"/>
          <w:szCs w:val="24"/>
        </w:rPr>
        <w:t>Martina Mušković</w:t>
      </w:r>
    </w:p>
    <w:p w14:paraId="3D135451" w14:textId="7C940762" w:rsidR="00AA0578" w:rsidRPr="000E0FEC" w:rsidRDefault="00AA0578" w:rsidP="0061111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Academic year 2020/2021</w:t>
      </w:r>
    </w:p>
    <w:tbl>
      <w:tblPr>
        <w:tblStyle w:val="TableGrid"/>
        <w:tblpPr w:leftFromText="180" w:rightFromText="180" w:vertAnchor="page" w:horzAnchor="margin" w:tblpY="3973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AA0578" w:rsidRPr="000E0FEC" w14:paraId="580733D2" w14:textId="77777777" w:rsidTr="00AA0578">
        <w:tc>
          <w:tcPr>
            <w:tcW w:w="2785" w:type="dxa"/>
          </w:tcPr>
          <w:p w14:paraId="584E2326" w14:textId="77777777" w:rsidR="00AA0578" w:rsidRPr="000E0FEC" w:rsidRDefault="00AA0578" w:rsidP="00AA0578">
            <w:pPr>
              <w:rPr>
                <w:b/>
                <w:bCs/>
                <w:sz w:val="24"/>
                <w:szCs w:val="24"/>
              </w:rPr>
            </w:pPr>
            <w:r w:rsidRPr="000E0FEC">
              <w:rPr>
                <w:b/>
                <w:bCs/>
                <w:sz w:val="24"/>
                <w:szCs w:val="24"/>
              </w:rPr>
              <w:t>Name of the grantee</w:t>
            </w:r>
          </w:p>
        </w:tc>
        <w:tc>
          <w:tcPr>
            <w:tcW w:w="6565" w:type="dxa"/>
          </w:tcPr>
          <w:p w14:paraId="48A75F7E" w14:textId="77777777" w:rsidR="00AA0578" w:rsidRPr="000E0FEC" w:rsidRDefault="00AA0578" w:rsidP="00AA0578">
            <w:pPr>
              <w:rPr>
                <w:sz w:val="24"/>
                <w:szCs w:val="24"/>
              </w:rPr>
            </w:pPr>
            <w:r w:rsidRPr="000E0FEC">
              <w:rPr>
                <w:sz w:val="24"/>
                <w:szCs w:val="24"/>
              </w:rPr>
              <w:t>Martina Mušković</w:t>
            </w:r>
          </w:p>
        </w:tc>
      </w:tr>
      <w:tr w:rsidR="00AA0578" w:rsidRPr="000E0FEC" w14:paraId="53B5FF78" w14:textId="77777777" w:rsidTr="00AA0578">
        <w:tc>
          <w:tcPr>
            <w:tcW w:w="2785" w:type="dxa"/>
          </w:tcPr>
          <w:p w14:paraId="275BF155" w14:textId="77777777" w:rsidR="00AA0578" w:rsidRPr="000E0FEC" w:rsidRDefault="00AA0578" w:rsidP="00AA0578">
            <w:pPr>
              <w:rPr>
                <w:b/>
                <w:bCs/>
                <w:sz w:val="24"/>
                <w:szCs w:val="24"/>
              </w:rPr>
            </w:pPr>
            <w:r w:rsidRPr="000E0FEC">
              <w:rPr>
                <w:b/>
                <w:bCs/>
                <w:sz w:val="24"/>
                <w:szCs w:val="24"/>
              </w:rPr>
              <w:t>Home institution</w:t>
            </w:r>
          </w:p>
        </w:tc>
        <w:tc>
          <w:tcPr>
            <w:tcW w:w="6565" w:type="dxa"/>
          </w:tcPr>
          <w:p w14:paraId="0D460EE4" w14:textId="77777777" w:rsidR="00AA0578" w:rsidRPr="000E0FEC" w:rsidRDefault="00AA0578" w:rsidP="00AA0578">
            <w:pPr>
              <w:rPr>
                <w:sz w:val="24"/>
                <w:szCs w:val="24"/>
              </w:rPr>
            </w:pPr>
            <w:r w:rsidRPr="000E0FEC">
              <w:rPr>
                <w:sz w:val="24"/>
                <w:szCs w:val="24"/>
              </w:rPr>
              <w:t>Department of biotechnology, University of Rijeka, Croatia</w:t>
            </w:r>
          </w:p>
        </w:tc>
      </w:tr>
      <w:tr w:rsidR="00AA0578" w:rsidRPr="000E0FEC" w14:paraId="0F4C9F57" w14:textId="77777777" w:rsidTr="00AA0578">
        <w:trPr>
          <w:trHeight w:val="645"/>
        </w:trPr>
        <w:tc>
          <w:tcPr>
            <w:tcW w:w="2785" w:type="dxa"/>
          </w:tcPr>
          <w:p w14:paraId="081672BE" w14:textId="77777777" w:rsidR="00AA0578" w:rsidRPr="000E0FEC" w:rsidRDefault="00AA0578" w:rsidP="00AA0578">
            <w:pPr>
              <w:rPr>
                <w:b/>
                <w:bCs/>
                <w:sz w:val="24"/>
                <w:szCs w:val="24"/>
              </w:rPr>
            </w:pPr>
            <w:r w:rsidRPr="000E0FEC">
              <w:rPr>
                <w:b/>
                <w:bCs/>
                <w:sz w:val="24"/>
                <w:szCs w:val="24"/>
              </w:rPr>
              <w:t xml:space="preserve">Host institution </w:t>
            </w:r>
          </w:p>
        </w:tc>
        <w:tc>
          <w:tcPr>
            <w:tcW w:w="6565" w:type="dxa"/>
          </w:tcPr>
          <w:p w14:paraId="603C95D3" w14:textId="77777777" w:rsidR="00AA0578" w:rsidRPr="000E0FEC" w:rsidRDefault="00AA0578" w:rsidP="00AA0578">
            <w:pPr>
              <w:rPr>
                <w:sz w:val="24"/>
                <w:szCs w:val="24"/>
              </w:rPr>
            </w:pPr>
            <w:r w:rsidRPr="000E0FEC">
              <w:rPr>
                <w:sz w:val="24"/>
                <w:szCs w:val="24"/>
              </w:rPr>
              <w:t>Faculty of Science and Engineering and PET Research Centre, University of Hull, UK</w:t>
            </w:r>
          </w:p>
        </w:tc>
      </w:tr>
      <w:tr w:rsidR="00AA0578" w:rsidRPr="000E0FEC" w14:paraId="66B11AE0" w14:textId="77777777" w:rsidTr="00AA0578">
        <w:tc>
          <w:tcPr>
            <w:tcW w:w="2785" w:type="dxa"/>
          </w:tcPr>
          <w:p w14:paraId="09897E5D" w14:textId="77777777" w:rsidR="00AA0578" w:rsidRPr="000E0FEC" w:rsidRDefault="00AA0578" w:rsidP="00AA0578">
            <w:pPr>
              <w:rPr>
                <w:b/>
                <w:bCs/>
                <w:sz w:val="24"/>
                <w:szCs w:val="24"/>
              </w:rPr>
            </w:pPr>
            <w:r w:rsidRPr="000E0FEC">
              <w:rPr>
                <w:b/>
                <w:bCs/>
                <w:sz w:val="24"/>
                <w:szCs w:val="24"/>
              </w:rPr>
              <w:t>Ho</w:t>
            </w:r>
            <w:r>
              <w:rPr>
                <w:b/>
                <w:bCs/>
                <w:sz w:val="24"/>
                <w:szCs w:val="24"/>
              </w:rPr>
              <w:t>me</w:t>
            </w:r>
            <w:r w:rsidRPr="000E0FEC">
              <w:rPr>
                <w:b/>
                <w:bCs/>
                <w:sz w:val="24"/>
                <w:szCs w:val="24"/>
              </w:rPr>
              <w:t xml:space="preserve"> Supervisor</w:t>
            </w:r>
          </w:p>
        </w:tc>
        <w:tc>
          <w:tcPr>
            <w:tcW w:w="6565" w:type="dxa"/>
          </w:tcPr>
          <w:p w14:paraId="7AC15A46" w14:textId="77777777" w:rsidR="00AA0578" w:rsidRPr="000E0FEC" w:rsidRDefault="00AA0578" w:rsidP="00AA0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Nela Malatesti</w:t>
            </w:r>
          </w:p>
        </w:tc>
      </w:tr>
      <w:tr w:rsidR="00AA0578" w:rsidRPr="000E0FEC" w14:paraId="6A59C561" w14:textId="77777777" w:rsidTr="00AA0578">
        <w:tc>
          <w:tcPr>
            <w:tcW w:w="2785" w:type="dxa"/>
          </w:tcPr>
          <w:p w14:paraId="3360EF7F" w14:textId="77777777" w:rsidR="00AA0578" w:rsidRPr="000E0FEC" w:rsidRDefault="00AA0578" w:rsidP="00AA0578">
            <w:pPr>
              <w:rPr>
                <w:b/>
                <w:bCs/>
                <w:sz w:val="24"/>
                <w:szCs w:val="24"/>
              </w:rPr>
            </w:pPr>
            <w:r w:rsidRPr="000E0FEC">
              <w:rPr>
                <w:b/>
                <w:bCs/>
                <w:sz w:val="24"/>
                <w:szCs w:val="24"/>
              </w:rPr>
              <w:t>Host Supervisor</w:t>
            </w:r>
          </w:p>
        </w:tc>
        <w:tc>
          <w:tcPr>
            <w:tcW w:w="6565" w:type="dxa"/>
          </w:tcPr>
          <w:p w14:paraId="28D0B919" w14:textId="77777777" w:rsidR="00AA0578" w:rsidRPr="000E0FEC" w:rsidRDefault="00AA0578" w:rsidP="00AA0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 </w:t>
            </w:r>
            <w:r w:rsidRPr="000E0FEC">
              <w:rPr>
                <w:sz w:val="24"/>
                <w:szCs w:val="24"/>
              </w:rPr>
              <w:t xml:space="preserve">Ross W Boyle </w:t>
            </w:r>
          </w:p>
        </w:tc>
      </w:tr>
      <w:tr w:rsidR="00AA0578" w:rsidRPr="000E0FEC" w14:paraId="6456EA18" w14:textId="77777777" w:rsidTr="00AA0578">
        <w:tc>
          <w:tcPr>
            <w:tcW w:w="2785" w:type="dxa"/>
          </w:tcPr>
          <w:p w14:paraId="10F5F727" w14:textId="77777777" w:rsidR="00AA0578" w:rsidRPr="000E0FEC" w:rsidRDefault="00AA0578" w:rsidP="00AA0578">
            <w:pPr>
              <w:rPr>
                <w:b/>
                <w:bCs/>
                <w:sz w:val="24"/>
                <w:szCs w:val="24"/>
              </w:rPr>
            </w:pPr>
            <w:r w:rsidRPr="000E0FEC">
              <w:rPr>
                <w:b/>
                <w:bCs/>
                <w:sz w:val="24"/>
                <w:szCs w:val="24"/>
              </w:rPr>
              <w:t>Visit period</w:t>
            </w:r>
          </w:p>
        </w:tc>
        <w:tc>
          <w:tcPr>
            <w:tcW w:w="6565" w:type="dxa"/>
          </w:tcPr>
          <w:p w14:paraId="47174FA3" w14:textId="77777777" w:rsidR="00AA0578" w:rsidRPr="000E0FEC" w:rsidRDefault="00AA0578" w:rsidP="00AA0578">
            <w:pPr>
              <w:rPr>
                <w:sz w:val="24"/>
                <w:szCs w:val="24"/>
              </w:rPr>
            </w:pPr>
            <w:r w:rsidRPr="000E0FEC">
              <w:rPr>
                <w:sz w:val="24"/>
                <w:szCs w:val="24"/>
              </w:rPr>
              <w:t>August 17</w:t>
            </w:r>
            <w:r w:rsidRPr="000E0FEC">
              <w:rPr>
                <w:sz w:val="24"/>
                <w:szCs w:val="24"/>
                <w:vertAlign w:val="superscript"/>
              </w:rPr>
              <w:t>th</w:t>
            </w:r>
            <w:r w:rsidRPr="000E0FEC">
              <w:rPr>
                <w:sz w:val="24"/>
                <w:szCs w:val="24"/>
              </w:rPr>
              <w:t xml:space="preserve"> – November 17</w:t>
            </w:r>
            <w:r w:rsidRPr="000E0FEC">
              <w:rPr>
                <w:sz w:val="24"/>
                <w:szCs w:val="24"/>
                <w:vertAlign w:val="superscript"/>
              </w:rPr>
              <w:t>th</w:t>
            </w:r>
            <w:r w:rsidRPr="000E0FEC">
              <w:rPr>
                <w:sz w:val="24"/>
                <w:szCs w:val="24"/>
              </w:rPr>
              <w:t xml:space="preserve"> </w:t>
            </w:r>
          </w:p>
        </w:tc>
      </w:tr>
    </w:tbl>
    <w:p w14:paraId="335FF319" w14:textId="02FDE7CB" w:rsidR="000E0FEC" w:rsidRDefault="000E0FEC" w:rsidP="0061111F">
      <w:pPr>
        <w:jc w:val="center"/>
        <w:rPr>
          <w:sz w:val="24"/>
          <w:szCs w:val="24"/>
        </w:rPr>
      </w:pPr>
    </w:p>
    <w:p w14:paraId="61B21BD4" w14:textId="20406D33" w:rsidR="000E0FEC" w:rsidRPr="00BB6FB9" w:rsidRDefault="000E0FEC" w:rsidP="000E0FEC">
      <w:pPr>
        <w:rPr>
          <w:b/>
          <w:bCs/>
          <w:sz w:val="24"/>
          <w:szCs w:val="24"/>
        </w:rPr>
      </w:pPr>
      <w:r w:rsidRPr="00BB6FB9">
        <w:rPr>
          <w:b/>
          <w:bCs/>
          <w:sz w:val="24"/>
          <w:szCs w:val="24"/>
        </w:rPr>
        <w:t>Introduction to the research field</w:t>
      </w:r>
    </w:p>
    <w:p w14:paraId="269901A3" w14:textId="1F87075D" w:rsidR="00440DB4" w:rsidRDefault="00440DB4" w:rsidP="00AA05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Photodynamic therapy (PDT) is </w:t>
      </w:r>
      <w:r w:rsidR="00603659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relatively novel, non-invasive type of cancer treatment that consists of photosensitizer (PS), light and oxygen. </w:t>
      </w:r>
      <w:r w:rsidR="00A52E33">
        <w:rPr>
          <w:sz w:val="24"/>
          <w:szCs w:val="24"/>
        </w:rPr>
        <w:t>When combined, they can produce reactive oxygen species (ROS)</w:t>
      </w:r>
      <w:r w:rsidR="00603659">
        <w:rPr>
          <w:sz w:val="24"/>
          <w:szCs w:val="24"/>
        </w:rPr>
        <w:t>, which</w:t>
      </w:r>
      <w:r w:rsidR="001122BC">
        <w:rPr>
          <w:sz w:val="24"/>
          <w:szCs w:val="24"/>
        </w:rPr>
        <w:t xml:space="preserve"> leads to </w:t>
      </w:r>
      <w:r w:rsidR="00603659">
        <w:rPr>
          <w:sz w:val="24"/>
          <w:szCs w:val="24"/>
        </w:rPr>
        <w:t xml:space="preserve">an </w:t>
      </w:r>
      <w:r w:rsidR="001122BC">
        <w:rPr>
          <w:sz w:val="24"/>
          <w:szCs w:val="24"/>
        </w:rPr>
        <w:t xml:space="preserve">oxidative stress in </w:t>
      </w:r>
      <w:r w:rsidR="00AA0578">
        <w:rPr>
          <w:sz w:val="24"/>
          <w:szCs w:val="24"/>
        </w:rPr>
        <w:t>tumor</w:t>
      </w:r>
      <w:r w:rsidR="001122BC">
        <w:rPr>
          <w:sz w:val="24"/>
          <w:szCs w:val="24"/>
        </w:rPr>
        <w:t xml:space="preserve"> tissue and consequently </w:t>
      </w:r>
      <w:r w:rsidR="00603659">
        <w:rPr>
          <w:sz w:val="24"/>
          <w:szCs w:val="24"/>
        </w:rPr>
        <w:t xml:space="preserve">to its </w:t>
      </w:r>
      <w:r w:rsidR="007B5FFD">
        <w:rPr>
          <w:sz w:val="24"/>
          <w:szCs w:val="24"/>
        </w:rPr>
        <w:t>destruction</w:t>
      </w:r>
      <w:r w:rsidR="001122BC">
        <w:rPr>
          <w:sz w:val="24"/>
          <w:szCs w:val="24"/>
        </w:rPr>
        <w:t>.</w:t>
      </w:r>
    </w:p>
    <w:p w14:paraId="3C169336" w14:textId="71D96CC4" w:rsidR="000E0FEC" w:rsidRDefault="00440DB4" w:rsidP="00AA05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Porphyrins are widely used as photosensitizers </w:t>
      </w:r>
      <w:r w:rsidR="001122BC">
        <w:rPr>
          <w:sz w:val="24"/>
          <w:szCs w:val="24"/>
        </w:rPr>
        <w:t>due to their p</w:t>
      </w:r>
      <w:r w:rsidR="002471B2">
        <w:rPr>
          <w:sz w:val="24"/>
          <w:szCs w:val="24"/>
        </w:rPr>
        <w:t>referential physicochemical properties</w:t>
      </w:r>
      <w:r w:rsidR="00B71C45">
        <w:rPr>
          <w:sz w:val="24"/>
          <w:szCs w:val="24"/>
        </w:rPr>
        <w:t xml:space="preserve"> for use in PDT</w:t>
      </w:r>
      <w:r w:rsidR="007B5FFD">
        <w:rPr>
          <w:sz w:val="24"/>
          <w:szCs w:val="24"/>
        </w:rPr>
        <w:t>, like high stability, production of reactive oxygen species, negligible toxicity without irradiation and good absorption in the red region of the spectra</w:t>
      </w:r>
      <w:r w:rsidR="005F6F23">
        <w:rPr>
          <w:sz w:val="24"/>
          <w:szCs w:val="24"/>
        </w:rPr>
        <w:t xml:space="preserve">. </w:t>
      </w:r>
      <w:r w:rsidR="007B5FFD">
        <w:rPr>
          <w:sz w:val="24"/>
          <w:szCs w:val="24"/>
        </w:rPr>
        <w:t>Another property connected to porphyrins</w:t>
      </w:r>
      <w:r w:rsidR="007B5FFD">
        <w:rPr>
          <w:sz w:val="24"/>
          <w:szCs w:val="24"/>
        </w:rPr>
        <w:t xml:space="preserve"> </w:t>
      </w:r>
      <w:r w:rsidR="005F6F23">
        <w:rPr>
          <w:sz w:val="24"/>
          <w:szCs w:val="24"/>
        </w:rPr>
        <w:t xml:space="preserve">is relatively easy chelation </w:t>
      </w:r>
      <w:r w:rsidR="00DD43CF">
        <w:rPr>
          <w:sz w:val="24"/>
          <w:szCs w:val="24"/>
        </w:rPr>
        <w:t>of the core with various metals. Th</w:t>
      </w:r>
      <w:r w:rsidR="00944D37">
        <w:rPr>
          <w:sz w:val="24"/>
          <w:szCs w:val="24"/>
        </w:rPr>
        <w:t>is ability allows them</w:t>
      </w:r>
      <w:r w:rsidR="00DD43CF">
        <w:rPr>
          <w:sz w:val="24"/>
          <w:szCs w:val="24"/>
        </w:rPr>
        <w:t xml:space="preserve"> to chelate metal radiotracers for use in </w:t>
      </w:r>
      <w:r w:rsidR="00F028CE">
        <w:rPr>
          <w:sz w:val="24"/>
          <w:szCs w:val="24"/>
        </w:rPr>
        <w:t>positron emission tomography (PET)</w:t>
      </w:r>
      <w:r w:rsidR="00DD43CF">
        <w:rPr>
          <w:sz w:val="24"/>
          <w:szCs w:val="24"/>
        </w:rPr>
        <w:t xml:space="preserve"> imaging.</w:t>
      </w:r>
    </w:p>
    <w:p w14:paraId="5A8F9A2A" w14:textId="0980BF0F" w:rsidR="00DD43CF" w:rsidRDefault="00F028CE" w:rsidP="00AA05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PET imaging is a nuclear imaging technique </w:t>
      </w:r>
      <w:r w:rsidR="00944D37">
        <w:rPr>
          <w:sz w:val="24"/>
          <w:szCs w:val="24"/>
        </w:rPr>
        <w:t xml:space="preserve">based on the </w:t>
      </w:r>
      <w:r w:rsidR="003570FD">
        <w:rPr>
          <w:sz w:val="24"/>
          <w:szCs w:val="24"/>
        </w:rPr>
        <w:t>use of biologically active molecules labeled with positron</w:t>
      </w:r>
      <w:r w:rsidR="00944D37">
        <w:rPr>
          <w:sz w:val="24"/>
          <w:szCs w:val="24"/>
        </w:rPr>
        <w:t>-</w:t>
      </w:r>
      <w:r w:rsidR="003570FD">
        <w:rPr>
          <w:sz w:val="24"/>
          <w:szCs w:val="24"/>
        </w:rPr>
        <w:t xml:space="preserve">emitting radionuclides, </w:t>
      </w:r>
      <w:r w:rsidR="00944D37">
        <w:rPr>
          <w:sz w:val="24"/>
          <w:szCs w:val="24"/>
        </w:rPr>
        <w:t>such as the</w:t>
      </w:r>
      <w:r w:rsidR="003570FD">
        <w:rPr>
          <w:sz w:val="24"/>
          <w:szCs w:val="24"/>
        </w:rPr>
        <w:t xml:space="preserve"> widely used </w:t>
      </w:r>
      <w:r w:rsidR="003570FD" w:rsidRPr="003570FD">
        <w:rPr>
          <w:sz w:val="24"/>
          <w:szCs w:val="24"/>
          <w:vertAlign w:val="superscript"/>
        </w:rPr>
        <w:t>18</w:t>
      </w:r>
      <w:r w:rsidR="003570FD">
        <w:rPr>
          <w:sz w:val="24"/>
          <w:szCs w:val="24"/>
        </w:rPr>
        <w:t xml:space="preserve">F. </w:t>
      </w:r>
      <w:r w:rsidR="00944D37">
        <w:rPr>
          <w:sz w:val="24"/>
          <w:szCs w:val="24"/>
        </w:rPr>
        <w:t>The e</w:t>
      </w:r>
      <w:r w:rsidR="003570FD">
        <w:rPr>
          <w:sz w:val="24"/>
          <w:szCs w:val="24"/>
        </w:rPr>
        <w:t xml:space="preserve">mitted positrons undergo rapid annihilation </w:t>
      </w:r>
      <w:r w:rsidR="00944D37" w:rsidRPr="00944D37">
        <w:rPr>
          <w:sz w:val="24"/>
          <w:szCs w:val="24"/>
        </w:rPr>
        <w:t>after encountering</w:t>
      </w:r>
      <w:r w:rsidR="003570FD">
        <w:rPr>
          <w:sz w:val="24"/>
          <w:szCs w:val="24"/>
        </w:rPr>
        <w:t xml:space="preserve"> an electron </w:t>
      </w:r>
      <w:r w:rsidR="009D4E35">
        <w:rPr>
          <w:sz w:val="24"/>
          <w:szCs w:val="24"/>
        </w:rPr>
        <w:t>result</w:t>
      </w:r>
      <w:r w:rsidR="00944D37">
        <w:rPr>
          <w:sz w:val="24"/>
          <w:szCs w:val="24"/>
        </w:rPr>
        <w:t>ing</w:t>
      </w:r>
      <w:r w:rsidR="009D4E35">
        <w:rPr>
          <w:sz w:val="24"/>
          <w:szCs w:val="24"/>
        </w:rPr>
        <w:t xml:space="preserve"> in </w:t>
      </w:r>
      <w:r w:rsidR="009D4E35" w:rsidRPr="00B71C45">
        <w:rPr>
          <w:sz w:val="24"/>
          <w:szCs w:val="24"/>
          <w:lang w:val="en-GB"/>
        </w:rPr>
        <w:t>two gamma rays of opposite directions, detected by a PET scanner.</w:t>
      </w:r>
      <w:r w:rsidR="003570FD" w:rsidRPr="00B71C45">
        <w:rPr>
          <w:sz w:val="24"/>
          <w:szCs w:val="24"/>
          <w:lang w:val="en-GB"/>
        </w:rPr>
        <w:t xml:space="preserve"> </w:t>
      </w:r>
      <w:r w:rsidR="005E6C1A" w:rsidRPr="007500A0">
        <w:rPr>
          <w:sz w:val="24"/>
          <w:szCs w:val="24"/>
          <w:lang w:val="en-GB"/>
        </w:rPr>
        <w:t>In addition to</w:t>
      </w:r>
      <w:r w:rsidR="00DD43CF" w:rsidRPr="00B71C45">
        <w:rPr>
          <w:sz w:val="24"/>
          <w:szCs w:val="24"/>
          <w:lang w:val="en-GB"/>
        </w:rPr>
        <w:t xml:space="preserve"> </w:t>
      </w:r>
      <w:r w:rsidR="00DD43CF" w:rsidRPr="00B71C45">
        <w:rPr>
          <w:sz w:val="24"/>
          <w:szCs w:val="24"/>
          <w:vertAlign w:val="superscript"/>
          <w:lang w:val="en-GB"/>
        </w:rPr>
        <w:t>18</w:t>
      </w:r>
      <w:r w:rsidR="00DD43CF" w:rsidRPr="00B71C45">
        <w:rPr>
          <w:sz w:val="24"/>
          <w:szCs w:val="24"/>
          <w:lang w:val="en-GB"/>
        </w:rPr>
        <w:t xml:space="preserve">F for PET </w:t>
      </w:r>
      <w:r w:rsidR="005E6C1A" w:rsidRPr="007500A0">
        <w:rPr>
          <w:sz w:val="24"/>
          <w:szCs w:val="24"/>
          <w:lang w:val="en-GB"/>
        </w:rPr>
        <w:t xml:space="preserve">tumour </w:t>
      </w:r>
      <w:r w:rsidR="00DD43CF" w:rsidRPr="00B71C45">
        <w:rPr>
          <w:sz w:val="24"/>
          <w:szCs w:val="24"/>
          <w:lang w:val="en-GB"/>
        </w:rPr>
        <w:t xml:space="preserve">imaging, </w:t>
      </w:r>
      <w:r w:rsidR="00DD43CF" w:rsidRPr="00B71C45">
        <w:rPr>
          <w:sz w:val="24"/>
          <w:szCs w:val="24"/>
          <w:vertAlign w:val="superscript"/>
          <w:lang w:val="en-GB"/>
        </w:rPr>
        <w:t>68</w:t>
      </w:r>
      <w:r w:rsidR="00DD43CF" w:rsidRPr="00B71C45">
        <w:rPr>
          <w:sz w:val="24"/>
          <w:szCs w:val="24"/>
          <w:lang w:val="en-GB"/>
        </w:rPr>
        <w:t>Ga is gaining popula</w:t>
      </w:r>
      <w:r w:rsidR="00F458F7">
        <w:rPr>
          <w:sz w:val="24"/>
          <w:szCs w:val="24"/>
          <w:lang w:val="en-GB"/>
        </w:rPr>
        <w:t>rity</w:t>
      </w:r>
      <w:r w:rsidR="00DD43CF" w:rsidRPr="00B71C45">
        <w:rPr>
          <w:sz w:val="24"/>
          <w:szCs w:val="24"/>
          <w:lang w:val="en-GB"/>
        </w:rPr>
        <w:t xml:space="preserve"> due to its half-life of </w:t>
      </w:r>
      <m:oMath>
        <m:r>
          <w:rPr>
            <w:rFonts w:ascii="Cambria Math" w:hAnsi="Cambria Math"/>
            <w:sz w:val="24"/>
            <w:szCs w:val="24"/>
            <w:lang w:val="en-GB"/>
          </w:rPr>
          <m:t>~</m:t>
        </m:r>
      </m:oMath>
      <w:r w:rsidR="00DD43CF" w:rsidRPr="00B71C45">
        <w:rPr>
          <w:sz w:val="24"/>
          <w:szCs w:val="24"/>
          <w:lang w:val="en-GB"/>
        </w:rPr>
        <w:t>68 minutes, compatible with</w:t>
      </w:r>
      <w:r w:rsidR="00DD43CF">
        <w:rPr>
          <w:sz w:val="24"/>
          <w:szCs w:val="24"/>
        </w:rPr>
        <w:t xml:space="preserve"> </w:t>
      </w:r>
      <w:r w:rsidR="00F458F7">
        <w:rPr>
          <w:sz w:val="24"/>
          <w:szCs w:val="24"/>
        </w:rPr>
        <w:t>the</w:t>
      </w:r>
      <w:r>
        <w:rPr>
          <w:sz w:val="24"/>
          <w:szCs w:val="24"/>
        </w:rPr>
        <w:t xml:space="preserve"> biodistribution time of many small molecules, high positron abundance and </w:t>
      </w:r>
      <w:r w:rsidR="009D4E35">
        <w:rPr>
          <w:sz w:val="24"/>
          <w:szCs w:val="24"/>
        </w:rPr>
        <w:t xml:space="preserve">easy </w:t>
      </w:r>
      <w:r w:rsidR="00F458F7">
        <w:rPr>
          <w:sz w:val="24"/>
          <w:szCs w:val="24"/>
        </w:rPr>
        <w:t xml:space="preserve">radionuclide </w:t>
      </w:r>
      <w:r w:rsidR="009D4E35">
        <w:rPr>
          <w:sz w:val="24"/>
          <w:szCs w:val="24"/>
        </w:rPr>
        <w:t>generation</w:t>
      </w:r>
      <w:r w:rsidR="00F458F7">
        <w:rPr>
          <w:sz w:val="24"/>
          <w:szCs w:val="24"/>
        </w:rPr>
        <w:t xml:space="preserve"> </w:t>
      </w:r>
      <w:r w:rsidR="009D4E35">
        <w:rPr>
          <w:sz w:val="24"/>
          <w:szCs w:val="24"/>
        </w:rPr>
        <w:t xml:space="preserve">from </w:t>
      </w:r>
      <w:r w:rsidR="009D4E35" w:rsidRPr="009D4E35">
        <w:rPr>
          <w:sz w:val="24"/>
          <w:szCs w:val="24"/>
          <w:vertAlign w:val="superscript"/>
        </w:rPr>
        <w:t>68</w:t>
      </w:r>
      <w:r w:rsidR="009D4E35">
        <w:rPr>
          <w:sz w:val="24"/>
          <w:szCs w:val="24"/>
        </w:rPr>
        <w:t>Ge/</w:t>
      </w:r>
      <w:r w:rsidR="009D4E35" w:rsidRPr="009D4E35">
        <w:rPr>
          <w:sz w:val="24"/>
          <w:szCs w:val="24"/>
          <w:vertAlign w:val="superscript"/>
        </w:rPr>
        <w:t>68</w:t>
      </w:r>
      <w:r w:rsidR="009D4E35">
        <w:rPr>
          <w:sz w:val="24"/>
          <w:szCs w:val="24"/>
        </w:rPr>
        <w:t>Ga generators.</w:t>
      </w:r>
    </w:p>
    <w:p w14:paraId="152EC436" w14:textId="3D2E8BAC" w:rsidR="006F0DAB" w:rsidRDefault="00F458F7" w:rsidP="00AA0578">
      <w:pPr>
        <w:jc w:val="both"/>
        <w:rPr>
          <w:sz w:val="24"/>
          <w:szCs w:val="24"/>
        </w:rPr>
      </w:pPr>
      <w:r>
        <w:rPr>
          <w:sz w:val="24"/>
          <w:szCs w:val="24"/>
        </w:rPr>
        <w:t>So far</w:t>
      </w:r>
      <w:r w:rsidR="006F0DAB">
        <w:rPr>
          <w:sz w:val="24"/>
          <w:szCs w:val="24"/>
        </w:rPr>
        <w:t xml:space="preserve">, there are only </w:t>
      </w:r>
      <w:r>
        <w:rPr>
          <w:sz w:val="24"/>
          <w:szCs w:val="24"/>
        </w:rPr>
        <w:t xml:space="preserve">a </w:t>
      </w:r>
      <w:r w:rsidR="00860CDB">
        <w:rPr>
          <w:sz w:val="24"/>
          <w:szCs w:val="24"/>
        </w:rPr>
        <w:t>few</w:t>
      </w:r>
      <w:r w:rsidR="006F0DAB">
        <w:rPr>
          <w:sz w:val="24"/>
          <w:szCs w:val="24"/>
        </w:rPr>
        <w:t xml:space="preserve"> papers in the literature</w:t>
      </w:r>
      <w:r>
        <w:rPr>
          <w:sz w:val="24"/>
          <w:szCs w:val="24"/>
        </w:rPr>
        <w:t xml:space="preserve"> that</w:t>
      </w:r>
      <w:r w:rsidR="006F0DAB">
        <w:rPr>
          <w:sz w:val="24"/>
          <w:szCs w:val="24"/>
        </w:rPr>
        <w:t xml:space="preserve"> show radiolabeling of porphyrins using [</w:t>
      </w:r>
      <w:r w:rsidR="006F0DAB" w:rsidRPr="006F0DAB">
        <w:rPr>
          <w:sz w:val="24"/>
          <w:szCs w:val="24"/>
          <w:vertAlign w:val="superscript"/>
        </w:rPr>
        <w:t>68</w:t>
      </w:r>
      <w:r w:rsidR="006F0DAB">
        <w:rPr>
          <w:sz w:val="24"/>
          <w:szCs w:val="24"/>
        </w:rPr>
        <w:t xml:space="preserve">Ga]gallium. In all </w:t>
      </w:r>
      <w:r>
        <w:rPr>
          <w:sz w:val="24"/>
          <w:szCs w:val="24"/>
        </w:rPr>
        <w:t xml:space="preserve">the studies </w:t>
      </w:r>
      <w:r w:rsidR="006F0DAB">
        <w:rPr>
          <w:sz w:val="24"/>
          <w:szCs w:val="24"/>
        </w:rPr>
        <w:t xml:space="preserve">mentioned, </w:t>
      </w:r>
      <w:r w:rsidR="00B71C45">
        <w:rPr>
          <w:sz w:val="24"/>
          <w:szCs w:val="24"/>
        </w:rPr>
        <w:t>scientist</w:t>
      </w:r>
      <w:r w:rsidR="007500A0">
        <w:rPr>
          <w:sz w:val="24"/>
          <w:szCs w:val="24"/>
        </w:rPr>
        <w:t>s</w:t>
      </w:r>
      <w:r w:rsidR="00B71C45">
        <w:rPr>
          <w:sz w:val="24"/>
          <w:szCs w:val="24"/>
        </w:rPr>
        <w:t xml:space="preserve"> </w:t>
      </w:r>
      <w:r w:rsidR="006F0DAB">
        <w:rPr>
          <w:sz w:val="24"/>
          <w:szCs w:val="24"/>
        </w:rPr>
        <w:t xml:space="preserve">managed to radiolabel porphyrins easily, however biodistribution was done poorly or </w:t>
      </w:r>
      <w:r>
        <w:rPr>
          <w:sz w:val="24"/>
          <w:szCs w:val="24"/>
        </w:rPr>
        <w:t>not</w:t>
      </w:r>
      <w:r w:rsidR="006F0DAB">
        <w:rPr>
          <w:sz w:val="24"/>
          <w:szCs w:val="24"/>
        </w:rPr>
        <w:t xml:space="preserve"> at all.</w:t>
      </w:r>
    </w:p>
    <w:p w14:paraId="3DB111B0" w14:textId="04F0EB3E" w:rsidR="007B5FFD" w:rsidRDefault="007B5FFD" w:rsidP="00AA0578">
      <w:pPr>
        <w:jc w:val="both"/>
        <w:rPr>
          <w:sz w:val="24"/>
          <w:szCs w:val="24"/>
        </w:rPr>
      </w:pPr>
    </w:p>
    <w:p w14:paraId="297D6C49" w14:textId="77777777" w:rsidR="007B5FFD" w:rsidRDefault="007B5FFD" w:rsidP="00AA0578">
      <w:pPr>
        <w:jc w:val="both"/>
        <w:rPr>
          <w:sz w:val="24"/>
          <w:szCs w:val="24"/>
        </w:rPr>
      </w:pPr>
    </w:p>
    <w:p w14:paraId="6B908B58" w14:textId="37D956EF" w:rsidR="00915FF8" w:rsidRPr="002471B2" w:rsidRDefault="000E0FEC" w:rsidP="002471B2">
      <w:pPr>
        <w:rPr>
          <w:b/>
          <w:bCs/>
          <w:sz w:val="24"/>
          <w:szCs w:val="24"/>
        </w:rPr>
      </w:pPr>
      <w:r w:rsidRPr="000E0FEC">
        <w:rPr>
          <w:b/>
          <w:bCs/>
          <w:sz w:val="24"/>
          <w:szCs w:val="24"/>
        </w:rPr>
        <w:t>Connection of the research visit with my PhD studies</w:t>
      </w:r>
    </w:p>
    <w:p w14:paraId="65EE857D" w14:textId="21DFEC5C" w:rsidR="009D4E35" w:rsidRDefault="00440DB4" w:rsidP="002471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our laboratory in Rijeka, we are interested in </w:t>
      </w:r>
      <w:r w:rsidR="00F458F7">
        <w:rPr>
          <w:sz w:val="24"/>
          <w:szCs w:val="24"/>
        </w:rPr>
        <w:t xml:space="preserve">the </w:t>
      </w:r>
      <w:r>
        <w:rPr>
          <w:sz w:val="24"/>
          <w:szCs w:val="24"/>
        </w:rPr>
        <w:t>synthesis of amphiphilic porphyrins</w:t>
      </w:r>
      <w:r w:rsidR="00783851">
        <w:rPr>
          <w:sz w:val="24"/>
          <w:szCs w:val="24"/>
        </w:rPr>
        <w:t xml:space="preserve"> and investigation of</w:t>
      </w:r>
      <w:r w:rsidR="007778B3">
        <w:rPr>
          <w:sz w:val="24"/>
          <w:szCs w:val="24"/>
        </w:rPr>
        <w:t xml:space="preserve"> different</w:t>
      </w:r>
      <w:r w:rsidR="00783851">
        <w:rPr>
          <w:sz w:val="24"/>
          <w:szCs w:val="24"/>
        </w:rPr>
        <w:t xml:space="preserve"> hydrophobicity</w:t>
      </w:r>
      <w:r w:rsidR="007778B3">
        <w:rPr>
          <w:sz w:val="24"/>
          <w:szCs w:val="24"/>
        </w:rPr>
        <w:t>/hydrophilicity ratio</w:t>
      </w:r>
      <w:r w:rsidR="003262E0">
        <w:rPr>
          <w:sz w:val="24"/>
          <w:szCs w:val="24"/>
        </w:rPr>
        <w:t>s</w:t>
      </w:r>
      <w:r w:rsidR="007778B3">
        <w:rPr>
          <w:sz w:val="24"/>
          <w:szCs w:val="24"/>
        </w:rPr>
        <w:t xml:space="preserve"> on </w:t>
      </w:r>
      <w:r w:rsidR="00494AD5">
        <w:rPr>
          <w:sz w:val="24"/>
          <w:szCs w:val="24"/>
        </w:rPr>
        <w:t xml:space="preserve">biological activity </w:t>
      </w:r>
      <w:r w:rsidR="007778B3">
        <w:rPr>
          <w:sz w:val="24"/>
          <w:szCs w:val="24"/>
        </w:rPr>
        <w:t xml:space="preserve">of the </w:t>
      </w:r>
    </w:p>
    <w:p w14:paraId="78426F88" w14:textId="619E7194" w:rsidR="000E0FEC" w:rsidRDefault="007778B3" w:rsidP="002471B2">
      <w:pPr>
        <w:jc w:val="both"/>
        <w:rPr>
          <w:sz w:val="24"/>
          <w:szCs w:val="24"/>
        </w:rPr>
      </w:pPr>
      <w:r>
        <w:rPr>
          <w:sz w:val="24"/>
          <w:szCs w:val="24"/>
        </w:rPr>
        <w:t>compounds.</w:t>
      </w:r>
      <w:r w:rsidR="006F0DAB">
        <w:rPr>
          <w:sz w:val="24"/>
          <w:szCs w:val="24"/>
        </w:rPr>
        <w:t xml:space="preserve"> </w:t>
      </w:r>
      <w:r w:rsidR="00524C9A">
        <w:rPr>
          <w:sz w:val="24"/>
          <w:szCs w:val="24"/>
        </w:rPr>
        <w:t xml:space="preserve">Conjugation with </w:t>
      </w:r>
      <w:r w:rsidR="003262E0">
        <w:rPr>
          <w:sz w:val="24"/>
          <w:szCs w:val="24"/>
        </w:rPr>
        <w:t xml:space="preserve">an </w:t>
      </w:r>
      <w:r w:rsidR="00524C9A">
        <w:rPr>
          <w:sz w:val="24"/>
          <w:szCs w:val="24"/>
        </w:rPr>
        <w:t>alkyl chain of different length</w:t>
      </w:r>
      <w:r w:rsidR="003262E0">
        <w:rPr>
          <w:sz w:val="24"/>
          <w:szCs w:val="24"/>
        </w:rPr>
        <w:t>s</w:t>
      </w:r>
      <w:r w:rsidR="00524C9A">
        <w:rPr>
          <w:sz w:val="24"/>
          <w:szCs w:val="24"/>
        </w:rPr>
        <w:t xml:space="preserve"> </w:t>
      </w:r>
      <w:r w:rsidR="00DD43CF">
        <w:rPr>
          <w:sz w:val="24"/>
          <w:szCs w:val="24"/>
        </w:rPr>
        <w:t>changes</w:t>
      </w:r>
      <w:r w:rsidR="00524C9A">
        <w:rPr>
          <w:sz w:val="24"/>
          <w:szCs w:val="24"/>
        </w:rPr>
        <w:t xml:space="preserve"> lipophilicity of the molecule,</w:t>
      </w:r>
      <w:r w:rsidR="009D4E35">
        <w:rPr>
          <w:sz w:val="24"/>
          <w:szCs w:val="24"/>
        </w:rPr>
        <w:t xml:space="preserve"> </w:t>
      </w:r>
      <w:r w:rsidR="003262E0">
        <w:rPr>
          <w:sz w:val="24"/>
          <w:szCs w:val="24"/>
        </w:rPr>
        <w:t xml:space="preserve">which is </w:t>
      </w:r>
      <w:r w:rsidR="009D4E35">
        <w:rPr>
          <w:sz w:val="24"/>
          <w:szCs w:val="24"/>
        </w:rPr>
        <w:t>important for cell</w:t>
      </w:r>
      <w:r w:rsidR="003262E0">
        <w:rPr>
          <w:sz w:val="24"/>
          <w:szCs w:val="24"/>
        </w:rPr>
        <w:t>ular</w:t>
      </w:r>
      <w:r w:rsidR="009D4E35">
        <w:rPr>
          <w:sz w:val="24"/>
          <w:szCs w:val="24"/>
        </w:rPr>
        <w:t xml:space="preserve"> uptake studies,</w:t>
      </w:r>
      <w:r w:rsidR="00524C9A">
        <w:rPr>
          <w:sz w:val="24"/>
          <w:szCs w:val="24"/>
        </w:rPr>
        <w:t xml:space="preserve"> while water solubility </w:t>
      </w:r>
      <w:r w:rsidR="003262E0">
        <w:rPr>
          <w:sz w:val="24"/>
          <w:szCs w:val="24"/>
        </w:rPr>
        <w:t>is</w:t>
      </w:r>
      <w:r w:rsidR="00524C9A">
        <w:rPr>
          <w:sz w:val="24"/>
          <w:szCs w:val="24"/>
        </w:rPr>
        <w:t xml:space="preserve"> achieved by </w:t>
      </w:r>
      <w:r w:rsidR="00524C9A" w:rsidRPr="00524C9A">
        <w:rPr>
          <w:i/>
          <w:iCs/>
          <w:sz w:val="24"/>
          <w:szCs w:val="24"/>
        </w:rPr>
        <w:t>N</w:t>
      </w:r>
      <w:r w:rsidR="00524C9A">
        <w:rPr>
          <w:sz w:val="24"/>
          <w:szCs w:val="24"/>
        </w:rPr>
        <w:t>-methylation of pyridyl groups.</w:t>
      </w:r>
      <w:r w:rsidR="009D4E35">
        <w:rPr>
          <w:sz w:val="24"/>
          <w:szCs w:val="24"/>
        </w:rPr>
        <w:t xml:space="preserve"> </w:t>
      </w:r>
    </w:p>
    <w:p w14:paraId="1A05D1CC" w14:textId="4CC6604C" w:rsidR="00860CDB" w:rsidRPr="00F028CE" w:rsidRDefault="00494AD5" w:rsidP="00F028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Since we have shown </w:t>
      </w:r>
      <w:r w:rsidR="00915FF8">
        <w:rPr>
          <w:sz w:val="24"/>
          <w:szCs w:val="24"/>
        </w:rPr>
        <w:t xml:space="preserve">some preliminary </w:t>
      </w:r>
      <w:r>
        <w:rPr>
          <w:sz w:val="24"/>
          <w:szCs w:val="24"/>
        </w:rPr>
        <w:t>differen</w:t>
      </w:r>
      <w:r w:rsidR="00915FF8">
        <w:rPr>
          <w:sz w:val="24"/>
          <w:szCs w:val="24"/>
        </w:rPr>
        <w:t>ces in</w:t>
      </w:r>
      <w:r>
        <w:rPr>
          <w:sz w:val="24"/>
          <w:szCs w:val="24"/>
        </w:rPr>
        <w:t xml:space="preserve"> </w:t>
      </w:r>
      <w:r w:rsidR="00915FF8">
        <w:rPr>
          <w:sz w:val="24"/>
          <w:szCs w:val="24"/>
        </w:rPr>
        <w:t>cytotoxicity and cell</w:t>
      </w:r>
      <w:r w:rsidR="00247FC0">
        <w:rPr>
          <w:sz w:val="24"/>
          <w:szCs w:val="24"/>
        </w:rPr>
        <w:t>ular</w:t>
      </w:r>
      <w:r w:rsidR="00915FF8">
        <w:rPr>
          <w:sz w:val="24"/>
          <w:szCs w:val="24"/>
        </w:rPr>
        <w:t xml:space="preserve"> uptake based on alkyl chain length</w:t>
      </w:r>
      <w:r w:rsidR="00524C9A">
        <w:rPr>
          <w:sz w:val="24"/>
          <w:szCs w:val="24"/>
        </w:rPr>
        <w:t xml:space="preserve"> in </w:t>
      </w:r>
      <w:r w:rsidR="00247FC0">
        <w:rPr>
          <w:sz w:val="24"/>
          <w:szCs w:val="24"/>
        </w:rPr>
        <w:t>our study so far</w:t>
      </w:r>
      <w:r w:rsidR="007500A0">
        <w:rPr>
          <w:sz w:val="24"/>
          <w:szCs w:val="24"/>
        </w:rPr>
        <w:t xml:space="preserve">, </w:t>
      </w:r>
      <w:r w:rsidR="00915FF8">
        <w:rPr>
          <w:sz w:val="24"/>
          <w:szCs w:val="24"/>
        </w:rPr>
        <w:t>we wanted to test porphyrins with 1C</w:t>
      </w:r>
      <w:r w:rsidR="009E5019">
        <w:rPr>
          <w:sz w:val="24"/>
          <w:szCs w:val="24"/>
        </w:rPr>
        <w:t>-</w:t>
      </w:r>
      <w:r w:rsidR="00915FF8">
        <w:rPr>
          <w:sz w:val="24"/>
          <w:szCs w:val="24"/>
        </w:rPr>
        <w:t>, 9C-, 13C</w:t>
      </w:r>
      <w:r w:rsidR="009E5019">
        <w:rPr>
          <w:sz w:val="24"/>
          <w:szCs w:val="24"/>
        </w:rPr>
        <w:t>-</w:t>
      </w:r>
      <w:r w:rsidR="00915FF8">
        <w:rPr>
          <w:sz w:val="24"/>
          <w:szCs w:val="24"/>
        </w:rPr>
        <w:t>, and 17C-atom chain as potential radiotracers for PET imaging</w:t>
      </w:r>
      <w:r w:rsidR="00620178">
        <w:rPr>
          <w:sz w:val="24"/>
          <w:szCs w:val="24"/>
        </w:rPr>
        <w:t>.</w:t>
      </w:r>
      <w:r w:rsidR="002471B2">
        <w:rPr>
          <w:sz w:val="24"/>
          <w:szCs w:val="24"/>
        </w:rPr>
        <w:t xml:space="preserve"> </w:t>
      </w:r>
      <w:r w:rsidR="009E5019">
        <w:rPr>
          <w:sz w:val="24"/>
          <w:szCs w:val="24"/>
        </w:rPr>
        <w:t>In addition,</w:t>
      </w:r>
      <w:r w:rsidR="00620178">
        <w:rPr>
          <w:sz w:val="24"/>
          <w:szCs w:val="24"/>
        </w:rPr>
        <w:t xml:space="preserve"> there</w:t>
      </w:r>
      <w:r w:rsidR="00860CDB">
        <w:rPr>
          <w:sz w:val="24"/>
          <w:szCs w:val="24"/>
        </w:rPr>
        <w:t xml:space="preserve"> are only three papers </w:t>
      </w:r>
      <w:r w:rsidR="009E5019">
        <w:rPr>
          <w:sz w:val="24"/>
          <w:szCs w:val="24"/>
        </w:rPr>
        <w:t>related</w:t>
      </w:r>
      <w:r w:rsidR="00860CDB">
        <w:rPr>
          <w:sz w:val="24"/>
          <w:szCs w:val="24"/>
        </w:rPr>
        <w:t xml:space="preserve"> to radiolabeling of cationic porphyrins with [</w:t>
      </w:r>
      <w:r w:rsidR="00860CDB" w:rsidRPr="002471B2">
        <w:rPr>
          <w:sz w:val="24"/>
          <w:szCs w:val="24"/>
          <w:vertAlign w:val="superscript"/>
        </w:rPr>
        <w:t>68</w:t>
      </w:r>
      <w:r w:rsidR="00860CDB">
        <w:rPr>
          <w:sz w:val="24"/>
          <w:szCs w:val="24"/>
        </w:rPr>
        <w:t>Ga]gallium</w:t>
      </w:r>
      <w:r w:rsidR="00620178">
        <w:rPr>
          <w:sz w:val="24"/>
          <w:szCs w:val="24"/>
        </w:rPr>
        <w:t xml:space="preserve"> </w:t>
      </w:r>
      <w:r w:rsidR="00524C9A">
        <w:rPr>
          <w:sz w:val="24"/>
          <w:szCs w:val="24"/>
        </w:rPr>
        <w:t>without showing any</w:t>
      </w:r>
      <w:r w:rsidR="00620178">
        <w:rPr>
          <w:sz w:val="24"/>
          <w:szCs w:val="24"/>
        </w:rPr>
        <w:t xml:space="preserve"> PET/CT scan</w:t>
      </w:r>
      <w:r w:rsidR="009E5019">
        <w:rPr>
          <w:sz w:val="24"/>
          <w:szCs w:val="24"/>
        </w:rPr>
        <w:t>s</w:t>
      </w:r>
      <w:r w:rsidR="008E0987">
        <w:rPr>
          <w:sz w:val="24"/>
          <w:szCs w:val="24"/>
        </w:rPr>
        <w:t>, so th</w:t>
      </w:r>
      <w:r w:rsidR="009E5019">
        <w:rPr>
          <w:sz w:val="24"/>
          <w:szCs w:val="24"/>
        </w:rPr>
        <w:t>ese</w:t>
      </w:r>
      <w:r w:rsidR="008E0987">
        <w:rPr>
          <w:sz w:val="24"/>
          <w:szCs w:val="24"/>
        </w:rPr>
        <w:t xml:space="preserve"> </w:t>
      </w:r>
      <w:r w:rsidR="00524C9A">
        <w:rPr>
          <w:sz w:val="24"/>
          <w:szCs w:val="24"/>
        </w:rPr>
        <w:t>were</w:t>
      </w:r>
      <w:r w:rsidR="008E0987">
        <w:rPr>
          <w:sz w:val="24"/>
          <w:szCs w:val="24"/>
        </w:rPr>
        <w:t xml:space="preserve"> </w:t>
      </w:r>
      <w:r w:rsidR="009E5019">
        <w:rPr>
          <w:sz w:val="24"/>
          <w:szCs w:val="24"/>
        </w:rPr>
        <w:t xml:space="preserve">the </w:t>
      </w:r>
      <w:r w:rsidR="008E0987">
        <w:rPr>
          <w:sz w:val="24"/>
          <w:szCs w:val="24"/>
        </w:rPr>
        <w:t xml:space="preserve">first </w:t>
      </w:r>
      <w:r w:rsidR="002471B2">
        <w:rPr>
          <w:sz w:val="24"/>
          <w:szCs w:val="24"/>
        </w:rPr>
        <w:t xml:space="preserve">attempts </w:t>
      </w:r>
      <w:r w:rsidR="009E5019">
        <w:rPr>
          <w:sz w:val="24"/>
          <w:szCs w:val="24"/>
        </w:rPr>
        <w:t>to</w:t>
      </w:r>
      <w:r w:rsidR="002471B2">
        <w:rPr>
          <w:sz w:val="24"/>
          <w:szCs w:val="24"/>
        </w:rPr>
        <w:t xml:space="preserve"> analyz</w:t>
      </w:r>
      <w:r w:rsidR="009E5019">
        <w:rPr>
          <w:sz w:val="24"/>
          <w:szCs w:val="24"/>
        </w:rPr>
        <w:t>e</w:t>
      </w:r>
      <w:r w:rsidR="002471B2">
        <w:rPr>
          <w:sz w:val="24"/>
          <w:szCs w:val="24"/>
        </w:rPr>
        <w:t xml:space="preserve"> biodistribution and </w:t>
      </w:r>
      <w:r w:rsidR="00DD0861">
        <w:rPr>
          <w:sz w:val="24"/>
          <w:szCs w:val="24"/>
        </w:rPr>
        <w:t>tumo</w:t>
      </w:r>
      <w:r w:rsidR="009E5019">
        <w:rPr>
          <w:sz w:val="24"/>
          <w:szCs w:val="24"/>
        </w:rPr>
        <w:t>u</w:t>
      </w:r>
      <w:r w:rsidR="00DD0861">
        <w:rPr>
          <w:sz w:val="24"/>
          <w:szCs w:val="24"/>
        </w:rPr>
        <w:t>r</w:t>
      </w:r>
      <w:r w:rsidR="002471B2">
        <w:rPr>
          <w:sz w:val="24"/>
          <w:szCs w:val="24"/>
        </w:rPr>
        <w:t xml:space="preserve"> uptake</w:t>
      </w:r>
      <w:r w:rsidR="00524C9A">
        <w:rPr>
          <w:sz w:val="24"/>
          <w:szCs w:val="24"/>
        </w:rPr>
        <w:t xml:space="preserve"> of cationic porphyrins</w:t>
      </w:r>
      <w:r w:rsidR="002471B2">
        <w:rPr>
          <w:sz w:val="24"/>
          <w:szCs w:val="24"/>
        </w:rPr>
        <w:t xml:space="preserve"> </w:t>
      </w:r>
      <w:r w:rsidR="009E5019">
        <w:rPr>
          <w:sz w:val="24"/>
          <w:szCs w:val="24"/>
        </w:rPr>
        <w:t>by</w:t>
      </w:r>
      <w:r w:rsidR="002471B2">
        <w:rPr>
          <w:sz w:val="24"/>
          <w:szCs w:val="24"/>
        </w:rPr>
        <w:t xml:space="preserve"> PET imaging</w:t>
      </w:r>
      <w:r w:rsidR="0028276E">
        <w:rPr>
          <w:sz w:val="24"/>
          <w:szCs w:val="24"/>
        </w:rPr>
        <w:t>.</w:t>
      </w:r>
    </w:p>
    <w:p w14:paraId="30E3D7BB" w14:textId="65160D37" w:rsidR="000E0FEC" w:rsidRPr="00BB6FB9" w:rsidRDefault="000E0FEC" w:rsidP="000E0FEC">
      <w:pPr>
        <w:rPr>
          <w:b/>
          <w:bCs/>
          <w:sz w:val="24"/>
          <w:szCs w:val="24"/>
        </w:rPr>
      </w:pPr>
      <w:r w:rsidRPr="00BB6FB9">
        <w:rPr>
          <w:b/>
          <w:bCs/>
          <w:sz w:val="24"/>
          <w:szCs w:val="24"/>
        </w:rPr>
        <w:t>Aim of the research</w:t>
      </w:r>
    </w:p>
    <w:p w14:paraId="440FF65F" w14:textId="199A6DFC" w:rsidR="000E0FEC" w:rsidRDefault="000E0FEC" w:rsidP="00F56D75">
      <w:pPr>
        <w:jc w:val="both"/>
        <w:rPr>
          <w:sz w:val="24"/>
          <w:szCs w:val="24"/>
        </w:rPr>
      </w:pPr>
      <w:r>
        <w:rPr>
          <w:sz w:val="24"/>
          <w:szCs w:val="24"/>
        </w:rPr>
        <w:t>Based on</w:t>
      </w:r>
      <w:r w:rsidR="001122BC">
        <w:rPr>
          <w:sz w:val="24"/>
          <w:szCs w:val="24"/>
        </w:rPr>
        <w:t xml:space="preserve"> </w:t>
      </w:r>
      <w:r w:rsidR="009E5019">
        <w:rPr>
          <w:sz w:val="24"/>
          <w:szCs w:val="24"/>
        </w:rPr>
        <w:t>the</w:t>
      </w:r>
      <w:r>
        <w:rPr>
          <w:sz w:val="24"/>
          <w:szCs w:val="24"/>
        </w:rPr>
        <w:t xml:space="preserve"> literature</w:t>
      </w:r>
      <w:r w:rsidR="009E501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122BC">
        <w:rPr>
          <w:sz w:val="24"/>
          <w:szCs w:val="24"/>
        </w:rPr>
        <w:t xml:space="preserve">we decided that our aim </w:t>
      </w:r>
      <w:r w:rsidR="009E5019">
        <w:rPr>
          <w:sz w:val="24"/>
          <w:szCs w:val="24"/>
        </w:rPr>
        <w:t>wa</w:t>
      </w:r>
      <w:r w:rsidR="001122BC">
        <w:rPr>
          <w:sz w:val="24"/>
          <w:szCs w:val="24"/>
        </w:rPr>
        <w:t>s to investigate a group of four tricationic pyridylporphyrins conjugated with alkyl chains of different length</w:t>
      </w:r>
      <w:r w:rsidR="009E5019">
        <w:rPr>
          <w:sz w:val="24"/>
          <w:szCs w:val="24"/>
        </w:rPr>
        <w:t>s</w:t>
      </w:r>
      <w:r w:rsidR="001122BC">
        <w:rPr>
          <w:sz w:val="24"/>
          <w:szCs w:val="24"/>
        </w:rPr>
        <w:t xml:space="preserve"> (1C-, 9C-, 13C- and 17C-atoms) as potential agents for PET imaging and </w:t>
      </w:r>
      <w:r w:rsidR="009E5019">
        <w:rPr>
          <w:sz w:val="24"/>
          <w:szCs w:val="24"/>
        </w:rPr>
        <w:t xml:space="preserve">to </w:t>
      </w:r>
      <w:r w:rsidR="001122BC">
        <w:rPr>
          <w:sz w:val="24"/>
          <w:szCs w:val="24"/>
        </w:rPr>
        <w:t>investigate their biodistribution using PET imaging.</w:t>
      </w:r>
    </w:p>
    <w:p w14:paraId="35559C75" w14:textId="547A2261" w:rsidR="001122BC" w:rsidRDefault="001122BC" w:rsidP="000E0FEC">
      <w:pPr>
        <w:rPr>
          <w:sz w:val="24"/>
          <w:szCs w:val="24"/>
        </w:rPr>
      </w:pPr>
      <w:r>
        <w:rPr>
          <w:sz w:val="24"/>
          <w:szCs w:val="24"/>
        </w:rPr>
        <w:t xml:space="preserve">Here are </w:t>
      </w:r>
      <w:r w:rsidR="009E5019">
        <w:rPr>
          <w:sz w:val="24"/>
          <w:szCs w:val="24"/>
        </w:rPr>
        <w:t xml:space="preserve">the </w:t>
      </w:r>
      <w:r>
        <w:rPr>
          <w:sz w:val="24"/>
          <w:szCs w:val="24"/>
        </w:rPr>
        <w:t>task</w:t>
      </w:r>
      <w:r w:rsidR="00494AD5">
        <w:rPr>
          <w:sz w:val="24"/>
          <w:szCs w:val="24"/>
        </w:rPr>
        <w:t>s</w:t>
      </w:r>
      <w:r>
        <w:rPr>
          <w:sz w:val="24"/>
          <w:szCs w:val="24"/>
        </w:rPr>
        <w:t xml:space="preserve"> we planned to </w:t>
      </w:r>
      <w:r w:rsidR="009E5019" w:rsidRPr="009E5019">
        <w:rPr>
          <w:sz w:val="24"/>
          <w:szCs w:val="24"/>
        </w:rPr>
        <w:t>accomplish to</w:t>
      </w:r>
      <w:r w:rsidR="009E5019">
        <w:rPr>
          <w:sz w:val="24"/>
          <w:szCs w:val="24"/>
        </w:rPr>
        <w:t xml:space="preserve"> </w:t>
      </w:r>
      <w:r w:rsidR="00AA0578">
        <w:rPr>
          <w:sz w:val="24"/>
          <w:szCs w:val="24"/>
        </w:rPr>
        <w:t>achieve our goal:</w:t>
      </w:r>
    </w:p>
    <w:p w14:paraId="7AE39850" w14:textId="6C85C82A" w:rsidR="00915FF8" w:rsidRPr="00915FF8" w:rsidRDefault="00AA0578" w:rsidP="00AA05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Radiolabeling of porphyrins</w:t>
      </w:r>
    </w:p>
    <w:p w14:paraId="695DDE42" w14:textId="2BAF424C" w:rsidR="00AA0578" w:rsidRDefault="00AA0578" w:rsidP="00AA05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Investigate their physicochemical properties (logD, serum stability, metal chelate and formulation stability)</w:t>
      </w:r>
    </w:p>
    <w:p w14:paraId="7D8F2071" w14:textId="06BA3314" w:rsidR="00AA0578" w:rsidRDefault="00A015AA" w:rsidP="00AA05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Investigate </w:t>
      </w:r>
      <w:r w:rsidR="009E5019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biodistribution of compounds using PET imaging </w:t>
      </w:r>
    </w:p>
    <w:p w14:paraId="52DD189A" w14:textId="46B28FE5" w:rsidR="00A015AA" w:rsidRPr="00AA0578" w:rsidRDefault="00A015AA" w:rsidP="00AA05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Analysis of metabolites after PET imaging</w:t>
      </w:r>
    </w:p>
    <w:p w14:paraId="294E37B8" w14:textId="77777777" w:rsidR="00A015AA" w:rsidRDefault="000E0FEC" w:rsidP="000E0FEC">
      <w:pPr>
        <w:rPr>
          <w:b/>
          <w:bCs/>
          <w:sz w:val="24"/>
          <w:szCs w:val="24"/>
        </w:rPr>
      </w:pPr>
      <w:r w:rsidRPr="00BB6FB9">
        <w:rPr>
          <w:b/>
          <w:bCs/>
          <w:sz w:val="24"/>
          <w:szCs w:val="24"/>
        </w:rPr>
        <w:t>Research plan in action</w:t>
      </w:r>
    </w:p>
    <w:p w14:paraId="141D5C5B" w14:textId="46A00E92" w:rsidR="00163423" w:rsidRDefault="00A015AA" w:rsidP="007838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Upon arrival </w:t>
      </w:r>
      <w:r w:rsidR="009E5019">
        <w:rPr>
          <w:sz w:val="24"/>
          <w:szCs w:val="24"/>
        </w:rPr>
        <w:t>in the</w:t>
      </w:r>
      <w:r>
        <w:rPr>
          <w:sz w:val="24"/>
          <w:szCs w:val="24"/>
        </w:rPr>
        <w:t xml:space="preserve"> UK, my first task was to quaterni</w:t>
      </w:r>
      <w:r w:rsidR="00E83481">
        <w:rPr>
          <w:sz w:val="24"/>
          <w:szCs w:val="24"/>
        </w:rPr>
        <w:t>s</w:t>
      </w:r>
      <w:r>
        <w:rPr>
          <w:sz w:val="24"/>
          <w:szCs w:val="24"/>
        </w:rPr>
        <w:t xml:space="preserve">e pyridylporphyrins I brought </w:t>
      </w:r>
      <w:r w:rsidR="004A719D">
        <w:rPr>
          <w:sz w:val="24"/>
          <w:szCs w:val="24"/>
        </w:rPr>
        <w:t>from Croatia</w:t>
      </w:r>
      <w:r>
        <w:rPr>
          <w:sz w:val="24"/>
          <w:szCs w:val="24"/>
        </w:rPr>
        <w:t xml:space="preserve"> and to characterize them and analyze their purity. These porphyrins were th</w:t>
      </w:r>
      <w:r w:rsidR="00842D6C">
        <w:rPr>
          <w:sz w:val="24"/>
          <w:szCs w:val="24"/>
        </w:rPr>
        <w:t>e</w:t>
      </w:r>
      <w:r>
        <w:rPr>
          <w:sz w:val="24"/>
          <w:szCs w:val="24"/>
        </w:rPr>
        <w:t xml:space="preserve">n used </w:t>
      </w:r>
      <w:r w:rsidR="009E5019">
        <w:rPr>
          <w:sz w:val="24"/>
          <w:szCs w:val="24"/>
        </w:rPr>
        <w:t>at the</w:t>
      </w:r>
      <w:r w:rsidR="00B652C7">
        <w:rPr>
          <w:sz w:val="24"/>
          <w:szCs w:val="24"/>
        </w:rPr>
        <w:t xml:space="preserve"> PET center for </w:t>
      </w:r>
      <w:r w:rsidR="00783851">
        <w:rPr>
          <w:sz w:val="24"/>
          <w:szCs w:val="24"/>
        </w:rPr>
        <w:t>radiolabeling</w:t>
      </w:r>
      <w:r w:rsidR="00B652C7">
        <w:rPr>
          <w:sz w:val="24"/>
          <w:szCs w:val="24"/>
        </w:rPr>
        <w:t>.</w:t>
      </w:r>
      <w:r w:rsidR="00163423">
        <w:rPr>
          <w:sz w:val="24"/>
          <w:szCs w:val="24"/>
        </w:rPr>
        <w:t xml:space="preserve"> In PET Research Center, I work</w:t>
      </w:r>
      <w:r w:rsidR="00313B4B">
        <w:rPr>
          <w:sz w:val="24"/>
          <w:szCs w:val="24"/>
        </w:rPr>
        <w:t>ed</w:t>
      </w:r>
      <w:r w:rsidR="00163423">
        <w:rPr>
          <w:sz w:val="24"/>
          <w:szCs w:val="24"/>
        </w:rPr>
        <w:t xml:space="preserve"> under </w:t>
      </w:r>
      <w:r w:rsidR="00313B4B">
        <w:rPr>
          <w:sz w:val="24"/>
          <w:szCs w:val="24"/>
        </w:rPr>
        <w:t xml:space="preserve">the </w:t>
      </w:r>
      <w:r w:rsidR="00163423">
        <w:rPr>
          <w:sz w:val="24"/>
          <w:szCs w:val="24"/>
        </w:rPr>
        <w:t>supervision of Professor Steve Archibald, and my trainer was Dr Juozas Domarkas.</w:t>
      </w:r>
      <w:r w:rsidR="00B652C7">
        <w:rPr>
          <w:sz w:val="24"/>
          <w:szCs w:val="24"/>
        </w:rPr>
        <w:t xml:space="preserve"> </w:t>
      </w:r>
    </w:p>
    <w:p w14:paraId="29C6A818" w14:textId="40B6FAE2" w:rsidR="00A015AA" w:rsidRDefault="00163423" w:rsidP="007838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radiolabel my group of compounds, </w:t>
      </w:r>
      <w:r w:rsidR="00501723">
        <w:rPr>
          <w:sz w:val="24"/>
          <w:szCs w:val="24"/>
        </w:rPr>
        <w:t>we combined previously published</w:t>
      </w:r>
      <w:r w:rsidR="00B652C7">
        <w:rPr>
          <w:sz w:val="24"/>
          <w:szCs w:val="24"/>
        </w:rPr>
        <w:t xml:space="preserve"> methods </w:t>
      </w:r>
      <w:r w:rsidR="00313B4B">
        <w:rPr>
          <w:sz w:val="24"/>
          <w:szCs w:val="24"/>
        </w:rPr>
        <w:t>for</w:t>
      </w:r>
      <w:r w:rsidR="00B652C7">
        <w:rPr>
          <w:sz w:val="24"/>
          <w:szCs w:val="24"/>
        </w:rPr>
        <w:t xml:space="preserve"> cationic porphyrins. </w:t>
      </w:r>
      <w:r w:rsidR="00783851">
        <w:rPr>
          <w:sz w:val="24"/>
          <w:szCs w:val="24"/>
        </w:rPr>
        <w:t>All four porphyrins showed</w:t>
      </w:r>
      <w:r w:rsidR="00B652C7">
        <w:rPr>
          <w:sz w:val="24"/>
          <w:szCs w:val="24"/>
        </w:rPr>
        <w:t xml:space="preserve"> &gt;</w:t>
      </w:r>
      <w:r w:rsidR="00783851">
        <w:rPr>
          <w:sz w:val="24"/>
          <w:szCs w:val="24"/>
        </w:rPr>
        <w:t xml:space="preserve"> </w:t>
      </w:r>
      <w:r w:rsidR="00B652C7">
        <w:rPr>
          <w:sz w:val="24"/>
          <w:szCs w:val="24"/>
        </w:rPr>
        <w:t xml:space="preserve">80% radiochemical efficiency (determined using HPLC) within 30 minutes </w:t>
      </w:r>
      <w:r w:rsidR="00783851">
        <w:rPr>
          <w:sz w:val="24"/>
          <w:szCs w:val="24"/>
        </w:rPr>
        <w:t xml:space="preserve">of </w:t>
      </w:r>
      <w:r w:rsidR="00313B4B">
        <w:rPr>
          <w:sz w:val="24"/>
          <w:szCs w:val="24"/>
        </w:rPr>
        <w:t>heating</w:t>
      </w:r>
      <w:r w:rsidR="00783851">
        <w:rPr>
          <w:sz w:val="24"/>
          <w:szCs w:val="24"/>
        </w:rPr>
        <w:t xml:space="preserve"> at</w:t>
      </w:r>
      <w:r w:rsidR="00B652C7">
        <w:rPr>
          <w:sz w:val="24"/>
          <w:szCs w:val="24"/>
        </w:rPr>
        <w:t xml:space="preserve"> 100°C.</w:t>
      </w:r>
    </w:p>
    <w:p w14:paraId="3546CB6C" w14:textId="5D6A30E3" w:rsidR="00783851" w:rsidRDefault="00783851" w:rsidP="007838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However, </w:t>
      </w:r>
      <w:r w:rsidR="00313B4B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specific activity </w:t>
      </w:r>
      <w:r w:rsidR="00313B4B">
        <w:rPr>
          <w:sz w:val="24"/>
          <w:szCs w:val="24"/>
        </w:rPr>
        <w:t xml:space="preserve">of porphyrins </w:t>
      </w:r>
      <w:r>
        <w:rPr>
          <w:sz w:val="24"/>
          <w:szCs w:val="24"/>
        </w:rPr>
        <w:t xml:space="preserve">was very low, </w:t>
      </w:r>
      <w:r w:rsidR="00313B4B">
        <w:rPr>
          <w:sz w:val="24"/>
          <w:szCs w:val="24"/>
        </w:rPr>
        <w:t>and</w:t>
      </w:r>
      <w:r>
        <w:rPr>
          <w:sz w:val="24"/>
          <w:szCs w:val="24"/>
        </w:rPr>
        <w:t xml:space="preserve"> only </w:t>
      </w:r>
      <w:r w:rsidR="00313B4B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small amount of porphyrin was chelated. </w:t>
      </w:r>
      <w:r w:rsidR="00313B4B">
        <w:rPr>
          <w:sz w:val="24"/>
          <w:szCs w:val="24"/>
        </w:rPr>
        <w:t>In order t</w:t>
      </w:r>
      <w:r>
        <w:rPr>
          <w:sz w:val="24"/>
          <w:szCs w:val="24"/>
        </w:rPr>
        <w:t xml:space="preserve">o achieve high specific activity, and have 100% </w:t>
      </w:r>
      <w:r w:rsidR="00313B4B">
        <w:rPr>
          <w:sz w:val="24"/>
          <w:szCs w:val="24"/>
        </w:rPr>
        <w:t xml:space="preserve">pure </w:t>
      </w:r>
      <w:r>
        <w:rPr>
          <w:sz w:val="24"/>
          <w:szCs w:val="24"/>
        </w:rPr>
        <w:t xml:space="preserve">porphyrin, we performed </w:t>
      </w:r>
      <w:r w:rsidR="00313B4B">
        <w:rPr>
          <w:sz w:val="24"/>
          <w:szCs w:val="24"/>
        </w:rPr>
        <w:t>semi preparative</w:t>
      </w:r>
      <w:r>
        <w:rPr>
          <w:sz w:val="24"/>
          <w:szCs w:val="24"/>
        </w:rPr>
        <w:t xml:space="preserve"> HPLC</w:t>
      </w:r>
      <w:r w:rsidR="004A719D">
        <w:rPr>
          <w:sz w:val="24"/>
          <w:szCs w:val="24"/>
        </w:rPr>
        <w:t xml:space="preserve"> using methanol</w:t>
      </w:r>
      <w:r w:rsidR="00313B4B">
        <w:rPr>
          <w:sz w:val="24"/>
          <w:szCs w:val="24"/>
        </w:rPr>
        <w:t xml:space="preserve"> </w:t>
      </w:r>
      <w:r w:rsidR="004A719D">
        <w:rPr>
          <w:sz w:val="24"/>
          <w:szCs w:val="24"/>
        </w:rPr>
        <w:t xml:space="preserve">/ water mixture as solvent. Due to </w:t>
      </w:r>
      <w:r w:rsidR="00313B4B">
        <w:rPr>
          <w:sz w:val="24"/>
          <w:szCs w:val="24"/>
        </w:rPr>
        <w:t xml:space="preserve">the </w:t>
      </w:r>
      <w:r w:rsidR="004A719D">
        <w:rPr>
          <w:sz w:val="24"/>
          <w:szCs w:val="24"/>
        </w:rPr>
        <w:t xml:space="preserve">high </w:t>
      </w:r>
      <w:r w:rsidR="004A719D">
        <w:rPr>
          <w:sz w:val="24"/>
          <w:szCs w:val="24"/>
        </w:rPr>
        <w:lastRenderedPageBreak/>
        <w:t>stickiness to the 18C</w:t>
      </w:r>
      <w:r w:rsidR="00891EA5">
        <w:rPr>
          <w:sz w:val="24"/>
          <w:szCs w:val="24"/>
        </w:rPr>
        <w:t xml:space="preserve"> column</w:t>
      </w:r>
      <w:r w:rsidR="004A719D">
        <w:rPr>
          <w:sz w:val="24"/>
          <w:szCs w:val="24"/>
        </w:rPr>
        <w:t xml:space="preserve">, porphyrin with 17C-atom alkyl chain </w:t>
      </w:r>
      <w:r w:rsidR="00313B4B">
        <w:rPr>
          <w:sz w:val="24"/>
          <w:szCs w:val="24"/>
        </w:rPr>
        <w:t>could not be</w:t>
      </w:r>
      <w:r w:rsidR="004A719D">
        <w:rPr>
          <w:sz w:val="24"/>
          <w:szCs w:val="24"/>
        </w:rPr>
        <w:t xml:space="preserve"> purified.</w:t>
      </w:r>
      <w:r w:rsidR="00F56D75">
        <w:rPr>
          <w:sz w:val="24"/>
          <w:szCs w:val="24"/>
        </w:rPr>
        <w:t xml:space="preserve"> </w:t>
      </w:r>
      <w:r w:rsidR="004A719D">
        <w:rPr>
          <w:sz w:val="24"/>
          <w:szCs w:val="24"/>
        </w:rPr>
        <w:t xml:space="preserve">Further experiments with </w:t>
      </w:r>
      <w:r w:rsidR="00891EA5">
        <w:rPr>
          <w:sz w:val="24"/>
          <w:szCs w:val="24"/>
        </w:rPr>
        <w:t>this porphyrin</w:t>
      </w:r>
      <w:r w:rsidR="004A719D">
        <w:rPr>
          <w:sz w:val="24"/>
          <w:szCs w:val="24"/>
        </w:rPr>
        <w:t xml:space="preserve"> should </w:t>
      </w:r>
      <w:r w:rsidR="00891EA5">
        <w:rPr>
          <w:sz w:val="24"/>
          <w:szCs w:val="24"/>
        </w:rPr>
        <w:t>include optimization of purification using C5 or C8 column.</w:t>
      </w:r>
      <w:r w:rsidR="00F56D75" w:rsidRPr="00F56D75">
        <w:t xml:space="preserve"> </w:t>
      </w:r>
      <w:r w:rsidR="00313B4B">
        <w:rPr>
          <w:sz w:val="24"/>
          <w:szCs w:val="24"/>
        </w:rPr>
        <w:t>O</w:t>
      </w:r>
      <w:r w:rsidR="00F56D75" w:rsidRPr="00F56D75">
        <w:rPr>
          <w:sz w:val="24"/>
          <w:szCs w:val="24"/>
        </w:rPr>
        <w:t xml:space="preserve">n </w:t>
      </w:r>
      <w:r w:rsidR="00313B4B">
        <w:rPr>
          <w:sz w:val="24"/>
          <w:szCs w:val="24"/>
        </w:rPr>
        <w:t xml:space="preserve">the </w:t>
      </w:r>
      <w:r w:rsidR="00F56D75" w:rsidRPr="00F56D75">
        <w:rPr>
          <w:sz w:val="24"/>
          <w:szCs w:val="24"/>
        </w:rPr>
        <w:t xml:space="preserve">other hand, porphyrin with 1C-atom chain was too hydrophilic, so </w:t>
      </w:r>
      <w:r w:rsidR="00F56D75">
        <w:rPr>
          <w:sz w:val="24"/>
          <w:szCs w:val="24"/>
        </w:rPr>
        <w:t>we could</w:t>
      </w:r>
      <w:r w:rsidR="00313B4B">
        <w:rPr>
          <w:sz w:val="24"/>
          <w:szCs w:val="24"/>
        </w:rPr>
        <w:t xml:space="preserve"> not capture</w:t>
      </w:r>
      <w:r w:rsidR="00F56D75">
        <w:rPr>
          <w:sz w:val="24"/>
          <w:szCs w:val="24"/>
        </w:rPr>
        <w:t xml:space="preserve"> enough activity on SepPak for further experiments</w:t>
      </w:r>
      <w:r w:rsidR="00163423">
        <w:rPr>
          <w:sz w:val="24"/>
          <w:szCs w:val="24"/>
        </w:rPr>
        <w:t xml:space="preserve">, so we continued with this porphyrin </w:t>
      </w:r>
      <w:r w:rsidR="00D53A65">
        <w:rPr>
          <w:sz w:val="24"/>
          <w:szCs w:val="24"/>
        </w:rPr>
        <w:t>busing it</w:t>
      </w:r>
      <w:r w:rsidR="004D5D40">
        <w:rPr>
          <w:sz w:val="24"/>
          <w:szCs w:val="24"/>
        </w:rPr>
        <w:t xml:space="preserve"> with </w:t>
      </w:r>
      <w:r w:rsidR="00313B4B">
        <w:rPr>
          <w:sz w:val="24"/>
          <w:szCs w:val="24"/>
        </w:rPr>
        <w:t xml:space="preserve">only </w:t>
      </w:r>
      <w:r w:rsidR="004D5D40">
        <w:rPr>
          <w:sz w:val="24"/>
          <w:szCs w:val="24"/>
        </w:rPr>
        <w:t>low specific activity.</w:t>
      </w:r>
    </w:p>
    <w:p w14:paraId="2AFB8A34" w14:textId="1B820DA7" w:rsidR="00842D6C" w:rsidRDefault="00D261AA" w:rsidP="00EC7C10">
      <w:pPr>
        <w:jc w:val="both"/>
        <w:rPr>
          <w:sz w:val="24"/>
          <w:szCs w:val="24"/>
        </w:rPr>
      </w:pPr>
      <w:r w:rsidRPr="00D261AA">
        <w:rPr>
          <w:sz w:val="24"/>
          <w:szCs w:val="24"/>
        </w:rPr>
        <w:t xml:space="preserve">For the analysis of </w:t>
      </w:r>
      <w:r w:rsidR="00DC0B1B">
        <w:rPr>
          <w:sz w:val="24"/>
          <w:szCs w:val="24"/>
        </w:rPr>
        <w:t>physicochemical</w:t>
      </w:r>
      <w:r w:rsidR="00842D6C">
        <w:rPr>
          <w:sz w:val="24"/>
          <w:szCs w:val="24"/>
        </w:rPr>
        <w:t xml:space="preserve"> properties, </w:t>
      </w:r>
      <w:r w:rsidR="00042038">
        <w:rPr>
          <w:sz w:val="24"/>
          <w:szCs w:val="24"/>
        </w:rPr>
        <w:t xml:space="preserve">we calculated logD by measuring activity in </w:t>
      </w:r>
      <w:r w:rsidR="00A65E0C">
        <w:rPr>
          <w:sz w:val="24"/>
          <w:szCs w:val="24"/>
        </w:rPr>
        <w:t>phosphate buffer saline (</w:t>
      </w:r>
      <w:r w:rsidR="00042038">
        <w:rPr>
          <w:sz w:val="24"/>
          <w:szCs w:val="24"/>
        </w:rPr>
        <w:t>PBS</w:t>
      </w:r>
      <w:r w:rsidR="00A65E0C">
        <w:rPr>
          <w:sz w:val="24"/>
          <w:szCs w:val="24"/>
        </w:rPr>
        <w:t>)</w:t>
      </w:r>
      <w:r w:rsidR="00042038">
        <w:rPr>
          <w:sz w:val="24"/>
          <w:szCs w:val="24"/>
        </w:rPr>
        <w:t xml:space="preserve"> and 1-oct</w:t>
      </w:r>
      <w:r w:rsidR="00D53A65">
        <w:rPr>
          <w:sz w:val="24"/>
          <w:szCs w:val="24"/>
        </w:rPr>
        <w:t>anol</w:t>
      </w:r>
      <w:r w:rsidR="00042038">
        <w:rPr>
          <w:sz w:val="24"/>
          <w:szCs w:val="24"/>
        </w:rPr>
        <w:t xml:space="preserve"> layer using</w:t>
      </w:r>
      <w:r>
        <w:rPr>
          <w:sz w:val="24"/>
          <w:szCs w:val="24"/>
        </w:rPr>
        <w:t xml:space="preserve"> a</w:t>
      </w:r>
      <w:r w:rsidR="00042038">
        <w:rPr>
          <w:sz w:val="24"/>
          <w:szCs w:val="24"/>
        </w:rPr>
        <w:t xml:space="preserve"> </w:t>
      </w:r>
      <w:r w:rsidR="00042038">
        <w:rPr>
          <w:rFonts w:cstheme="minorHAnsi"/>
          <w:sz w:val="24"/>
          <w:szCs w:val="24"/>
        </w:rPr>
        <w:t>γ</w:t>
      </w:r>
      <w:r w:rsidR="00042038">
        <w:rPr>
          <w:sz w:val="24"/>
          <w:szCs w:val="24"/>
        </w:rPr>
        <w:t xml:space="preserve">-counter. </w:t>
      </w:r>
      <w:r>
        <w:rPr>
          <w:sz w:val="24"/>
          <w:szCs w:val="24"/>
        </w:rPr>
        <w:t>W</w:t>
      </w:r>
      <w:r w:rsidR="00842D6C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also </w:t>
      </w:r>
      <w:r w:rsidR="00842D6C">
        <w:rPr>
          <w:sz w:val="24"/>
          <w:szCs w:val="24"/>
        </w:rPr>
        <w:t xml:space="preserve">performed </w:t>
      </w:r>
      <w:r>
        <w:rPr>
          <w:sz w:val="24"/>
          <w:szCs w:val="24"/>
        </w:rPr>
        <w:t xml:space="preserve">a </w:t>
      </w:r>
      <w:r w:rsidR="00842D6C">
        <w:rPr>
          <w:sz w:val="24"/>
          <w:szCs w:val="24"/>
        </w:rPr>
        <w:t xml:space="preserve">serum stability experiment where we </w:t>
      </w:r>
      <w:r w:rsidR="00891EA5">
        <w:rPr>
          <w:sz w:val="24"/>
          <w:szCs w:val="24"/>
        </w:rPr>
        <w:t xml:space="preserve">incubated </w:t>
      </w:r>
      <w:r w:rsidR="00042038">
        <w:rPr>
          <w:sz w:val="24"/>
          <w:szCs w:val="24"/>
        </w:rPr>
        <w:t>radio</w:t>
      </w:r>
      <w:r w:rsidR="00891EA5">
        <w:rPr>
          <w:sz w:val="24"/>
          <w:szCs w:val="24"/>
        </w:rPr>
        <w:t xml:space="preserve">labeled porphyrin </w:t>
      </w:r>
      <w:r w:rsidR="00042038">
        <w:rPr>
          <w:sz w:val="24"/>
          <w:szCs w:val="24"/>
        </w:rPr>
        <w:t>in serum for two hours</w:t>
      </w:r>
      <w:r w:rsidR="00915FF8">
        <w:rPr>
          <w:sz w:val="24"/>
          <w:szCs w:val="24"/>
        </w:rPr>
        <w:t xml:space="preserve">, and after precipitation </w:t>
      </w:r>
      <w:r>
        <w:rPr>
          <w:sz w:val="24"/>
          <w:szCs w:val="24"/>
        </w:rPr>
        <w:t>with</w:t>
      </w:r>
      <w:r w:rsidR="00915FF8">
        <w:rPr>
          <w:sz w:val="24"/>
          <w:szCs w:val="24"/>
        </w:rPr>
        <w:t xml:space="preserve"> acetonitrile, supernatant was tested on HPLC. </w:t>
      </w:r>
      <w:r w:rsidR="00842D6C">
        <w:rPr>
          <w:sz w:val="24"/>
          <w:szCs w:val="24"/>
        </w:rPr>
        <w:t xml:space="preserve">Here we </w:t>
      </w:r>
      <w:r>
        <w:rPr>
          <w:sz w:val="24"/>
          <w:szCs w:val="24"/>
        </w:rPr>
        <w:t xml:space="preserve">have </w:t>
      </w:r>
      <w:r w:rsidR="00842D6C">
        <w:rPr>
          <w:sz w:val="24"/>
          <w:szCs w:val="24"/>
        </w:rPr>
        <w:t xml:space="preserve">noticed that our porphyrins, especially </w:t>
      </w:r>
      <w:r w:rsidR="00501723">
        <w:rPr>
          <w:sz w:val="24"/>
          <w:szCs w:val="24"/>
        </w:rPr>
        <w:t>porphyrins with 13C- and 17C-atom</w:t>
      </w:r>
      <w:r w:rsidR="00620178">
        <w:rPr>
          <w:sz w:val="24"/>
          <w:szCs w:val="24"/>
        </w:rPr>
        <w:t xml:space="preserve"> </w:t>
      </w:r>
      <w:r w:rsidR="00501723">
        <w:rPr>
          <w:sz w:val="24"/>
          <w:szCs w:val="24"/>
        </w:rPr>
        <w:t>alkyl chain,</w:t>
      </w:r>
      <w:r w:rsidR="00842D6C">
        <w:rPr>
          <w:sz w:val="24"/>
          <w:szCs w:val="24"/>
        </w:rPr>
        <w:t xml:space="preserve"> strongly stick to the protein pellet</w:t>
      </w:r>
      <w:r w:rsidR="00501723">
        <w:rPr>
          <w:sz w:val="24"/>
          <w:szCs w:val="24"/>
        </w:rPr>
        <w:t xml:space="preserve"> </w:t>
      </w:r>
      <w:r w:rsidR="00620178">
        <w:rPr>
          <w:sz w:val="24"/>
          <w:szCs w:val="24"/>
        </w:rPr>
        <w:t>and c</w:t>
      </w:r>
      <w:r>
        <w:rPr>
          <w:sz w:val="24"/>
          <w:szCs w:val="24"/>
        </w:rPr>
        <w:t>annot</w:t>
      </w:r>
      <w:r w:rsidR="00620178">
        <w:rPr>
          <w:sz w:val="24"/>
          <w:szCs w:val="24"/>
        </w:rPr>
        <w:t xml:space="preserve"> be detected in </w:t>
      </w:r>
      <w:r>
        <w:rPr>
          <w:sz w:val="24"/>
          <w:szCs w:val="24"/>
        </w:rPr>
        <w:t xml:space="preserve">the </w:t>
      </w:r>
      <w:r w:rsidR="00620178">
        <w:rPr>
          <w:sz w:val="24"/>
          <w:szCs w:val="24"/>
        </w:rPr>
        <w:t>supernatant. Based on th</w:t>
      </w:r>
      <w:r>
        <w:rPr>
          <w:sz w:val="24"/>
          <w:szCs w:val="24"/>
        </w:rPr>
        <w:t>is</w:t>
      </w:r>
      <w:r w:rsidR="00D53A65">
        <w:rPr>
          <w:sz w:val="24"/>
          <w:szCs w:val="24"/>
        </w:rPr>
        <w:t xml:space="preserve"> f</w:t>
      </w:r>
      <w:r>
        <w:rPr>
          <w:sz w:val="24"/>
          <w:szCs w:val="24"/>
        </w:rPr>
        <w:t>i</w:t>
      </w:r>
      <w:r w:rsidR="00D53A65">
        <w:rPr>
          <w:sz w:val="24"/>
          <w:szCs w:val="24"/>
        </w:rPr>
        <w:t>nding</w:t>
      </w:r>
      <w:r w:rsidR="00620178">
        <w:rPr>
          <w:sz w:val="24"/>
          <w:szCs w:val="24"/>
        </w:rPr>
        <w:t>,</w:t>
      </w:r>
      <w:r w:rsidR="00501723">
        <w:rPr>
          <w:sz w:val="24"/>
          <w:szCs w:val="24"/>
        </w:rPr>
        <w:t xml:space="preserve"> we</w:t>
      </w:r>
      <w:r w:rsidR="00D53A65">
        <w:rPr>
          <w:sz w:val="24"/>
          <w:szCs w:val="24"/>
        </w:rPr>
        <w:t xml:space="preserve"> decided to</w:t>
      </w:r>
      <w:r w:rsidR="00501723">
        <w:rPr>
          <w:sz w:val="24"/>
          <w:szCs w:val="24"/>
        </w:rPr>
        <w:t xml:space="preserve"> expand</w:t>
      </w:r>
      <w:r w:rsidR="00D53A65">
        <w:rPr>
          <w:sz w:val="24"/>
          <w:szCs w:val="24"/>
        </w:rPr>
        <w:t xml:space="preserve"> </w:t>
      </w:r>
      <w:r w:rsidR="00501723">
        <w:rPr>
          <w:sz w:val="24"/>
          <w:szCs w:val="24"/>
        </w:rPr>
        <w:t xml:space="preserve">our plan and </w:t>
      </w:r>
      <w:r>
        <w:rPr>
          <w:sz w:val="24"/>
          <w:szCs w:val="24"/>
        </w:rPr>
        <w:t xml:space="preserve">further </w:t>
      </w:r>
      <w:r w:rsidR="00501723">
        <w:rPr>
          <w:sz w:val="24"/>
          <w:szCs w:val="24"/>
        </w:rPr>
        <w:t>investigate our porphyrins formulated with protein carriers</w:t>
      </w:r>
      <w:r w:rsidR="00D53A65">
        <w:rPr>
          <w:sz w:val="24"/>
          <w:szCs w:val="24"/>
        </w:rPr>
        <w:t xml:space="preserve"> that </w:t>
      </w:r>
      <w:r w:rsidRPr="00D261AA">
        <w:rPr>
          <w:sz w:val="24"/>
          <w:szCs w:val="24"/>
        </w:rPr>
        <w:t>typically</w:t>
      </w:r>
      <w:r w:rsidR="00D53A65">
        <w:rPr>
          <w:sz w:val="24"/>
          <w:szCs w:val="24"/>
        </w:rPr>
        <w:t xml:space="preserve"> increase tumo</w:t>
      </w:r>
      <w:r>
        <w:rPr>
          <w:sz w:val="24"/>
          <w:szCs w:val="24"/>
        </w:rPr>
        <w:t>u</w:t>
      </w:r>
      <w:r w:rsidR="00D53A65">
        <w:rPr>
          <w:sz w:val="24"/>
          <w:szCs w:val="24"/>
        </w:rPr>
        <w:t>r uptake</w:t>
      </w:r>
      <w:r w:rsidR="00501723">
        <w:rPr>
          <w:sz w:val="24"/>
          <w:szCs w:val="24"/>
        </w:rPr>
        <w:t xml:space="preserve">, human serum albumin (HSA) and </w:t>
      </w:r>
      <w:r w:rsidR="00C1734F">
        <w:rPr>
          <w:sz w:val="24"/>
          <w:szCs w:val="24"/>
        </w:rPr>
        <w:t>low-density</w:t>
      </w:r>
      <w:r w:rsidR="00501723">
        <w:rPr>
          <w:sz w:val="24"/>
          <w:szCs w:val="24"/>
        </w:rPr>
        <w:t xml:space="preserve"> lipop</w:t>
      </w:r>
      <w:r w:rsidR="00C1734F">
        <w:rPr>
          <w:sz w:val="24"/>
          <w:szCs w:val="24"/>
        </w:rPr>
        <w:t>rotein (LDL)</w:t>
      </w:r>
      <w:r w:rsidR="00501723">
        <w:rPr>
          <w:sz w:val="24"/>
          <w:szCs w:val="24"/>
        </w:rPr>
        <w:t>.</w:t>
      </w:r>
    </w:p>
    <w:p w14:paraId="4949DE7D" w14:textId="60ED060D" w:rsidR="00B652C7" w:rsidRDefault="00EC7C10" w:rsidP="006201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avoid precipitation on </w:t>
      </w:r>
      <w:r w:rsidR="00D261AA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HPLC column, </w:t>
      </w:r>
      <w:r w:rsidR="00C1734F">
        <w:rPr>
          <w:sz w:val="24"/>
          <w:szCs w:val="24"/>
        </w:rPr>
        <w:t>we proceed</w:t>
      </w:r>
      <w:r w:rsidR="00D261AA">
        <w:rPr>
          <w:sz w:val="24"/>
          <w:szCs w:val="24"/>
        </w:rPr>
        <w:t>ed</w:t>
      </w:r>
      <w:r w:rsidR="00C1734F">
        <w:rPr>
          <w:sz w:val="24"/>
          <w:szCs w:val="24"/>
        </w:rPr>
        <w:t xml:space="preserve"> with our </w:t>
      </w:r>
      <w:r w:rsidR="008165DB">
        <w:rPr>
          <w:sz w:val="24"/>
          <w:szCs w:val="24"/>
        </w:rPr>
        <w:t>carrier bin</w:t>
      </w:r>
      <w:r>
        <w:rPr>
          <w:sz w:val="24"/>
          <w:szCs w:val="24"/>
        </w:rPr>
        <w:t xml:space="preserve">ding </w:t>
      </w:r>
      <w:r w:rsidR="008165DB">
        <w:rPr>
          <w:sz w:val="24"/>
          <w:szCs w:val="24"/>
        </w:rPr>
        <w:t>analysis, serum stability and metal chelate stability</w:t>
      </w:r>
      <w:r w:rsidR="00C1734F">
        <w:rPr>
          <w:sz w:val="24"/>
          <w:szCs w:val="24"/>
        </w:rPr>
        <w:t xml:space="preserve"> on size exclusion column with PBS as solvent.</w:t>
      </w:r>
      <w:r w:rsidR="00DC0B1B">
        <w:rPr>
          <w:sz w:val="24"/>
          <w:szCs w:val="24"/>
        </w:rPr>
        <w:t xml:space="preserve"> Our porphyrins</w:t>
      </w:r>
      <w:r w:rsidR="00152E77">
        <w:rPr>
          <w:sz w:val="24"/>
          <w:szCs w:val="24"/>
        </w:rPr>
        <w:t xml:space="preserve"> with alkyl chain (9C-, 13C- and 17C-)</w:t>
      </w:r>
      <w:r w:rsidR="00DC0B1B">
        <w:rPr>
          <w:sz w:val="24"/>
          <w:szCs w:val="24"/>
        </w:rPr>
        <w:t xml:space="preserve"> </w:t>
      </w:r>
      <w:r w:rsidR="00D261AA">
        <w:rPr>
          <w:sz w:val="24"/>
          <w:szCs w:val="24"/>
        </w:rPr>
        <w:t xml:space="preserve">were 100% </w:t>
      </w:r>
      <w:r w:rsidR="00DC0B1B">
        <w:rPr>
          <w:sz w:val="24"/>
          <w:szCs w:val="24"/>
        </w:rPr>
        <w:t xml:space="preserve">bound to albumin and this formulation showed high stability for 4 h, </w:t>
      </w:r>
      <w:r w:rsidR="00DC0B1B" w:rsidRPr="00EC7C10">
        <w:rPr>
          <w:sz w:val="24"/>
          <w:szCs w:val="24"/>
        </w:rPr>
        <w:t xml:space="preserve">and in serum and </w:t>
      </w:r>
      <w:r w:rsidRPr="00EC7C10">
        <w:rPr>
          <w:sz w:val="24"/>
          <w:szCs w:val="24"/>
        </w:rPr>
        <w:t>apo-transferrin</w:t>
      </w:r>
      <w:r w:rsidR="00DC0B1B" w:rsidRPr="00EC7C10">
        <w:rPr>
          <w:sz w:val="24"/>
          <w:szCs w:val="24"/>
        </w:rPr>
        <w:t xml:space="preserve"> solution </w:t>
      </w:r>
      <w:r w:rsidR="00D261AA">
        <w:rPr>
          <w:sz w:val="24"/>
          <w:szCs w:val="24"/>
        </w:rPr>
        <w:t xml:space="preserve">for </w:t>
      </w:r>
      <w:r w:rsidR="00DC0B1B" w:rsidRPr="00EC7C10">
        <w:rPr>
          <w:sz w:val="24"/>
          <w:szCs w:val="24"/>
        </w:rPr>
        <w:t>up to 2 h.</w:t>
      </w:r>
      <w:r w:rsidR="00620178">
        <w:rPr>
          <w:sz w:val="24"/>
          <w:szCs w:val="24"/>
        </w:rPr>
        <w:t xml:space="preserve"> However,</w:t>
      </w:r>
      <w:r w:rsidR="00152E77">
        <w:rPr>
          <w:sz w:val="24"/>
          <w:szCs w:val="24"/>
        </w:rPr>
        <w:t xml:space="preserve"> none of the</w:t>
      </w:r>
      <w:r w:rsidR="00620178">
        <w:rPr>
          <w:sz w:val="24"/>
          <w:szCs w:val="24"/>
        </w:rPr>
        <w:t xml:space="preserve"> p</w:t>
      </w:r>
      <w:r w:rsidR="00B652C7">
        <w:rPr>
          <w:sz w:val="24"/>
          <w:szCs w:val="24"/>
        </w:rPr>
        <w:t xml:space="preserve">orphyrins </w:t>
      </w:r>
      <w:r w:rsidR="00D261AA">
        <w:rPr>
          <w:sz w:val="24"/>
          <w:szCs w:val="24"/>
        </w:rPr>
        <w:t>were bound</w:t>
      </w:r>
      <w:r w:rsidR="00B652C7">
        <w:rPr>
          <w:sz w:val="24"/>
          <w:szCs w:val="24"/>
        </w:rPr>
        <w:t xml:space="preserve"> to LDL</w:t>
      </w:r>
      <w:r w:rsidR="00860CDB">
        <w:rPr>
          <w:sz w:val="24"/>
          <w:szCs w:val="24"/>
        </w:rPr>
        <w:t>.</w:t>
      </w:r>
      <w:r w:rsidR="00152E77">
        <w:rPr>
          <w:sz w:val="24"/>
          <w:szCs w:val="24"/>
        </w:rPr>
        <w:t xml:space="preserve"> </w:t>
      </w:r>
    </w:p>
    <w:p w14:paraId="7BA6CA51" w14:textId="5A7B3D01" w:rsidR="00610658" w:rsidRDefault="00610658" w:rsidP="008E09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parallel with my work </w:t>
      </w:r>
      <w:r w:rsidR="00D261AA">
        <w:rPr>
          <w:sz w:val="24"/>
          <w:szCs w:val="24"/>
        </w:rPr>
        <w:t>at the</w:t>
      </w:r>
      <w:r>
        <w:rPr>
          <w:sz w:val="24"/>
          <w:szCs w:val="24"/>
        </w:rPr>
        <w:t xml:space="preserve"> PET cent</w:t>
      </w:r>
      <w:r w:rsidR="00162202">
        <w:rPr>
          <w:sz w:val="24"/>
          <w:szCs w:val="24"/>
        </w:rPr>
        <w:t>er</w:t>
      </w:r>
      <w:r>
        <w:rPr>
          <w:sz w:val="24"/>
          <w:szCs w:val="24"/>
        </w:rPr>
        <w:t>, in</w:t>
      </w:r>
      <w:r w:rsidR="00D261AA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Laboratory for </w:t>
      </w:r>
      <w:r w:rsidR="00620178">
        <w:rPr>
          <w:sz w:val="24"/>
          <w:szCs w:val="24"/>
        </w:rPr>
        <w:t xml:space="preserve">Photomedicine and Photobiology I optimized </w:t>
      </w:r>
      <w:r w:rsidR="00D261AA">
        <w:rPr>
          <w:sz w:val="24"/>
          <w:szCs w:val="24"/>
        </w:rPr>
        <w:t>the</w:t>
      </w:r>
      <w:r w:rsidR="008E0987">
        <w:rPr>
          <w:sz w:val="24"/>
          <w:szCs w:val="24"/>
        </w:rPr>
        <w:t xml:space="preserve"> synthesis</w:t>
      </w:r>
      <w:r w:rsidR="00620178">
        <w:rPr>
          <w:sz w:val="24"/>
          <w:szCs w:val="24"/>
        </w:rPr>
        <w:t xml:space="preserve"> protocol </w:t>
      </w:r>
      <w:r w:rsidR="00524C9A">
        <w:rPr>
          <w:sz w:val="24"/>
          <w:szCs w:val="24"/>
        </w:rPr>
        <w:t>for chelation of</w:t>
      </w:r>
      <w:r w:rsidR="00620178">
        <w:rPr>
          <w:sz w:val="24"/>
          <w:szCs w:val="24"/>
        </w:rPr>
        <w:t xml:space="preserve"> porphyrins with </w:t>
      </w:r>
      <w:r w:rsidR="008E0987">
        <w:rPr>
          <w:sz w:val="24"/>
          <w:szCs w:val="24"/>
        </w:rPr>
        <w:t>gallium using GaCl</w:t>
      </w:r>
      <w:r w:rsidR="008E0987" w:rsidRPr="008E0987">
        <w:rPr>
          <w:sz w:val="24"/>
          <w:szCs w:val="24"/>
          <w:vertAlign w:val="subscript"/>
        </w:rPr>
        <w:t>3</w:t>
      </w:r>
      <w:r w:rsidR="008E0987">
        <w:rPr>
          <w:sz w:val="24"/>
          <w:szCs w:val="24"/>
        </w:rPr>
        <w:t xml:space="preserve">. </w:t>
      </w:r>
      <w:r w:rsidR="00D261AA">
        <w:rPr>
          <w:sz w:val="24"/>
          <w:szCs w:val="24"/>
        </w:rPr>
        <w:t>The p</w:t>
      </w:r>
      <w:r w:rsidR="008E0987">
        <w:rPr>
          <w:sz w:val="24"/>
          <w:szCs w:val="24"/>
        </w:rPr>
        <w:t>urity of</w:t>
      </w:r>
      <w:r w:rsidR="00524C9A">
        <w:rPr>
          <w:sz w:val="24"/>
          <w:szCs w:val="24"/>
        </w:rPr>
        <w:t xml:space="preserve"> </w:t>
      </w:r>
      <w:r w:rsidR="00D261AA">
        <w:rPr>
          <w:sz w:val="24"/>
          <w:szCs w:val="24"/>
        </w:rPr>
        <w:t xml:space="preserve">the </w:t>
      </w:r>
      <w:r w:rsidR="00524C9A">
        <w:rPr>
          <w:sz w:val="24"/>
          <w:szCs w:val="24"/>
        </w:rPr>
        <w:t>final products,</w:t>
      </w:r>
      <w:r w:rsidR="008E0987">
        <w:rPr>
          <w:sz w:val="24"/>
          <w:szCs w:val="24"/>
        </w:rPr>
        <w:t xml:space="preserve"> chelated porphyrins</w:t>
      </w:r>
      <w:r w:rsidR="00524C9A">
        <w:rPr>
          <w:sz w:val="24"/>
          <w:szCs w:val="24"/>
        </w:rPr>
        <w:t>,</w:t>
      </w:r>
      <w:r w:rsidR="008E0987">
        <w:rPr>
          <w:sz w:val="24"/>
          <w:szCs w:val="24"/>
        </w:rPr>
        <w:t xml:space="preserve"> was </w:t>
      </w:r>
      <w:r w:rsidR="00524C9A">
        <w:rPr>
          <w:sz w:val="24"/>
          <w:szCs w:val="24"/>
        </w:rPr>
        <w:t>determined</w:t>
      </w:r>
      <w:r w:rsidR="008E0987">
        <w:rPr>
          <w:sz w:val="24"/>
          <w:szCs w:val="24"/>
        </w:rPr>
        <w:t xml:space="preserve"> </w:t>
      </w:r>
      <w:r w:rsidR="00B70EA1">
        <w:rPr>
          <w:sz w:val="24"/>
          <w:szCs w:val="24"/>
        </w:rPr>
        <w:t>by</w:t>
      </w:r>
      <w:r w:rsidR="008E0987">
        <w:rPr>
          <w:sz w:val="24"/>
          <w:szCs w:val="24"/>
        </w:rPr>
        <w:t xml:space="preserve"> HPLC and characterized </w:t>
      </w:r>
      <w:r w:rsidR="00B70EA1">
        <w:rPr>
          <w:sz w:val="24"/>
          <w:szCs w:val="24"/>
        </w:rPr>
        <w:t>by</w:t>
      </w:r>
      <w:r w:rsidR="008E0987">
        <w:rPr>
          <w:sz w:val="24"/>
          <w:szCs w:val="24"/>
        </w:rPr>
        <w:t xml:space="preserve"> nuclear magnetic resonance</w:t>
      </w:r>
      <w:r w:rsidR="00B71C45">
        <w:rPr>
          <w:sz w:val="24"/>
          <w:szCs w:val="24"/>
        </w:rPr>
        <w:t xml:space="preserve"> </w:t>
      </w:r>
      <w:r w:rsidR="008E0987" w:rsidRPr="008E0987">
        <w:rPr>
          <w:sz w:val="24"/>
          <w:szCs w:val="24"/>
          <w:vertAlign w:val="superscript"/>
        </w:rPr>
        <w:t>1</w:t>
      </w:r>
      <w:r w:rsidR="008E0987">
        <w:rPr>
          <w:sz w:val="24"/>
          <w:szCs w:val="24"/>
        </w:rPr>
        <w:t>H NMR and high-resolution mass spectrometry (HRMS).</w:t>
      </w:r>
    </w:p>
    <w:p w14:paraId="4963AA90" w14:textId="0639F90C" w:rsidR="005C4ED4" w:rsidRPr="005A1F8B" w:rsidRDefault="00B70EA1" w:rsidP="00AA2C1B">
      <w:pPr>
        <w:jc w:val="both"/>
        <w:rPr>
          <w:sz w:val="24"/>
          <w:szCs w:val="24"/>
        </w:rPr>
      </w:pPr>
      <w:r>
        <w:rPr>
          <w:sz w:val="24"/>
          <w:szCs w:val="24"/>
        </w:rPr>
        <w:t>The b</w:t>
      </w:r>
      <w:r w:rsidR="005F6F23">
        <w:rPr>
          <w:sz w:val="24"/>
          <w:szCs w:val="24"/>
        </w:rPr>
        <w:t>iolog</w:t>
      </w:r>
      <w:r>
        <w:rPr>
          <w:sz w:val="24"/>
          <w:szCs w:val="24"/>
        </w:rPr>
        <w:t>ical</w:t>
      </w:r>
      <w:r w:rsidR="00620178">
        <w:rPr>
          <w:sz w:val="24"/>
          <w:szCs w:val="24"/>
        </w:rPr>
        <w:t xml:space="preserve"> part of </w:t>
      </w:r>
      <w:r>
        <w:rPr>
          <w:sz w:val="24"/>
          <w:szCs w:val="24"/>
        </w:rPr>
        <w:t xml:space="preserve">the </w:t>
      </w:r>
      <w:r w:rsidR="00620178">
        <w:rPr>
          <w:sz w:val="24"/>
          <w:szCs w:val="24"/>
        </w:rPr>
        <w:t>experiments</w:t>
      </w:r>
      <w:r w:rsidR="005F6F23">
        <w:rPr>
          <w:sz w:val="24"/>
          <w:szCs w:val="24"/>
        </w:rPr>
        <w:t xml:space="preserve"> included</w:t>
      </w:r>
      <w:r w:rsidR="00783851">
        <w:rPr>
          <w:sz w:val="24"/>
          <w:szCs w:val="24"/>
        </w:rPr>
        <w:t xml:space="preserve"> cell</w:t>
      </w:r>
      <w:r>
        <w:rPr>
          <w:sz w:val="24"/>
          <w:szCs w:val="24"/>
        </w:rPr>
        <w:t>ular</w:t>
      </w:r>
      <w:r w:rsidR="00783851">
        <w:rPr>
          <w:sz w:val="24"/>
          <w:szCs w:val="24"/>
        </w:rPr>
        <w:t xml:space="preserve"> uptake assay</w:t>
      </w:r>
      <w:r w:rsidR="00495349">
        <w:rPr>
          <w:sz w:val="24"/>
          <w:szCs w:val="24"/>
        </w:rPr>
        <w:t xml:space="preserve"> </w:t>
      </w:r>
      <w:r w:rsidR="00E22969">
        <w:rPr>
          <w:sz w:val="24"/>
          <w:szCs w:val="24"/>
        </w:rPr>
        <w:t>using radiolabeled porphyrin as PBS, BSA an</w:t>
      </w:r>
      <w:r w:rsidR="00162202">
        <w:rPr>
          <w:sz w:val="24"/>
          <w:szCs w:val="24"/>
        </w:rPr>
        <w:t xml:space="preserve">d LDL formulation </w:t>
      </w:r>
      <w:r w:rsidR="00495349">
        <w:rPr>
          <w:sz w:val="24"/>
          <w:szCs w:val="24"/>
        </w:rPr>
        <w:t>on breast cancer cell line, MDA MB 231</w:t>
      </w:r>
      <w:r w:rsidR="00162202">
        <w:rPr>
          <w:sz w:val="24"/>
          <w:szCs w:val="24"/>
        </w:rPr>
        <w:t xml:space="preserve">. </w:t>
      </w:r>
      <w:r w:rsidR="005A1F8B" w:rsidRPr="005A1F8B">
        <w:rPr>
          <w:sz w:val="24"/>
          <w:szCs w:val="24"/>
        </w:rPr>
        <w:t>PET</w:t>
      </w:r>
      <w:r w:rsidR="00D30DCE">
        <w:rPr>
          <w:sz w:val="24"/>
          <w:szCs w:val="24"/>
        </w:rPr>
        <w:t>/CT</w:t>
      </w:r>
      <w:r w:rsidR="005A1F8B" w:rsidRPr="005A1F8B">
        <w:rPr>
          <w:sz w:val="24"/>
          <w:szCs w:val="24"/>
        </w:rPr>
        <w:t xml:space="preserve"> scanning was performed by John D Wright</w:t>
      </w:r>
      <w:r w:rsidR="005A1F8B">
        <w:rPr>
          <w:sz w:val="24"/>
          <w:szCs w:val="24"/>
        </w:rPr>
        <w:t xml:space="preserve">, animal laboratory technician of the PET Research center. </w:t>
      </w:r>
      <w:r w:rsidR="00D30DCE">
        <w:rPr>
          <w:sz w:val="24"/>
          <w:szCs w:val="24"/>
        </w:rPr>
        <w:t xml:space="preserve">All scans were 90 min dynamic </w:t>
      </w:r>
      <w:r w:rsidR="005D4C7A">
        <w:rPr>
          <w:sz w:val="24"/>
          <w:szCs w:val="24"/>
        </w:rPr>
        <w:t xml:space="preserve">PET </w:t>
      </w:r>
      <w:r w:rsidR="00D30DCE">
        <w:rPr>
          <w:sz w:val="24"/>
          <w:szCs w:val="24"/>
        </w:rPr>
        <w:t>scan</w:t>
      </w:r>
      <w:r>
        <w:rPr>
          <w:sz w:val="24"/>
          <w:szCs w:val="24"/>
        </w:rPr>
        <w:t>s</w:t>
      </w:r>
      <w:r w:rsidR="00D30DCE">
        <w:rPr>
          <w:sz w:val="24"/>
          <w:szCs w:val="24"/>
        </w:rPr>
        <w:t xml:space="preserve"> followed by CT scan on a strain type CD1 where radiotracer was administered intravenously. During my visit we performed scans </w:t>
      </w:r>
      <w:r>
        <w:rPr>
          <w:sz w:val="24"/>
          <w:szCs w:val="24"/>
        </w:rPr>
        <w:t xml:space="preserve">using </w:t>
      </w:r>
      <w:r w:rsidR="00D30DCE">
        <w:rPr>
          <w:sz w:val="24"/>
          <w:szCs w:val="24"/>
        </w:rPr>
        <w:t>9C- and 13C-atom porphyrin</w:t>
      </w:r>
      <w:r>
        <w:rPr>
          <w:sz w:val="24"/>
          <w:szCs w:val="24"/>
        </w:rPr>
        <w:t>s</w:t>
      </w:r>
      <w:r w:rsidR="00D30DCE">
        <w:rPr>
          <w:sz w:val="24"/>
          <w:szCs w:val="24"/>
        </w:rPr>
        <w:t xml:space="preserve"> formulated in PBS and with BSA as carrier and 1C atom formulated</w:t>
      </w:r>
      <w:r w:rsidR="005C4ED4">
        <w:rPr>
          <w:sz w:val="24"/>
          <w:szCs w:val="24"/>
        </w:rPr>
        <w:t xml:space="preserve"> in PBS. After </w:t>
      </w:r>
      <w:r>
        <w:rPr>
          <w:sz w:val="24"/>
          <w:szCs w:val="24"/>
        </w:rPr>
        <w:t xml:space="preserve">the </w:t>
      </w:r>
      <w:r w:rsidR="005C4ED4">
        <w:rPr>
          <w:sz w:val="24"/>
          <w:szCs w:val="24"/>
        </w:rPr>
        <w:t xml:space="preserve">scan, </w:t>
      </w:r>
      <w:r w:rsidRPr="00B70EA1">
        <w:rPr>
          <w:sz w:val="24"/>
          <w:szCs w:val="24"/>
        </w:rPr>
        <w:t>they taught me to independently analyze the images</w:t>
      </w:r>
      <w:r w:rsidR="005C4ED4">
        <w:rPr>
          <w:sz w:val="24"/>
          <w:szCs w:val="24"/>
        </w:rPr>
        <w:t xml:space="preserve"> and calculate biodistribution in every organ using AMIDE</w:t>
      </w:r>
      <w:r w:rsidR="007500A0">
        <w:rPr>
          <w:sz w:val="24"/>
          <w:szCs w:val="24"/>
        </w:rPr>
        <w:t xml:space="preserve"> online software</w:t>
      </w:r>
      <w:r w:rsidR="005C4ED4">
        <w:rPr>
          <w:sz w:val="24"/>
          <w:szCs w:val="24"/>
        </w:rPr>
        <w:t>.</w:t>
      </w:r>
    </w:p>
    <w:p w14:paraId="22FC1E16" w14:textId="30C4E9D9" w:rsidR="004E5A5E" w:rsidRPr="005C4ED4" w:rsidRDefault="005C4ED4" w:rsidP="00AA2C1B">
      <w:pPr>
        <w:jc w:val="both"/>
        <w:rPr>
          <w:sz w:val="24"/>
          <w:szCs w:val="24"/>
        </w:rPr>
      </w:pPr>
      <w:r w:rsidRPr="005C4ED4">
        <w:rPr>
          <w:sz w:val="24"/>
          <w:szCs w:val="24"/>
        </w:rPr>
        <w:t xml:space="preserve">Some of </w:t>
      </w:r>
      <w:r w:rsidR="00B70EA1">
        <w:rPr>
          <w:sz w:val="24"/>
          <w:szCs w:val="24"/>
        </w:rPr>
        <w:t xml:space="preserve">the </w:t>
      </w:r>
      <w:r w:rsidRPr="005C4ED4">
        <w:rPr>
          <w:sz w:val="24"/>
          <w:szCs w:val="24"/>
        </w:rPr>
        <w:t>first results are show</w:t>
      </w:r>
      <w:r w:rsidR="00B70EA1">
        <w:rPr>
          <w:sz w:val="24"/>
          <w:szCs w:val="24"/>
        </w:rPr>
        <w:t xml:space="preserve"> a</w:t>
      </w:r>
      <w:r w:rsidRPr="005C4ED4">
        <w:rPr>
          <w:sz w:val="24"/>
          <w:szCs w:val="24"/>
        </w:rPr>
        <w:t xml:space="preserve"> high accumulation </w:t>
      </w:r>
      <w:r w:rsidR="00B70EA1">
        <w:rPr>
          <w:sz w:val="24"/>
          <w:szCs w:val="24"/>
        </w:rPr>
        <w:t>of</w:t>
      </w:r>
      <w:r w:rsidR="00B70EA1" w:rsidRPr="005C4ED4">
        <w:rPr>
          <w:sz w:val="24"/>
          <w:szCs w:val="24"/>
        </w:rPr>
        <w:t xml:space="preserve"> porphyrins with 9C- and 13C- atom alkyl chain</w:t>
      </w:r>
      <w:r w:rsidR="00B70EA1">
        <w:rPr>
          <w:sz w:val="24"/>
          <w:szCs w:val="24"/>
        </w:rPr>
        <w:t>s</w:t>
      </w:r>
      <w:r w:rsidR="00B70EA1" w:rsidRPr="005C4ED4">
        <w:rPr>
          <w:sz w:val="24"/>
          <w:szCs w:val="24"/>
        </w:rPr>
        <w:t xml:space="preserve"> </w:t>
      </w:r>
      <w:r w:rsidRPr="005C4ED4">
        <w:rPr>
          <w:sz w:val="24"/>
          <w:szCs w:val="24"/>
        </w:rPr>
        <w:t xml:space="preserve">in blood and blooded organs </w:t>
      </w:r>
      <w:r w:rsidR="00B70EA1">
        <w:rPr>
          <w:sz w:val="24"/>
          <w:szCs w:val="24"/>
        </w:rPr>
        <w:t>such as the</w:t>
      </w:r>
      <w:r w:rsidRPr="005C4ED4">
        <w:rPr>
          <w:sz w:val="24"/>
          <w:szCs w:val="24"/>
        </w:rPr>
        <w:t xml:space="preserve"> heart, kidneys and liver</w:t>
      </w:r>
      <w:r w:rsidR="00B70EA1">
        <w:rPr>
          <w:sz w:val="24"/>
          <w:szCs w:val="24"/>
        </w:rPr>
        <w:t>,</w:t>
      </w:r>
      <w:r w:rsidRPr="005C4ED4">
        <w:rPr>
          <w:sz w:val="24"/>
          <w:szCs w:val="24"/>
        </w:rPr>
        <w:t xml:space="preserve"> </w:t>
      </w:r>
      <w:r>
        <w:rPr>
          <w:sz w:val="24"/>
          <w:szCs w:val="24"/>
        </w:rPr>
        <w:t>while</w:t>
      </w:r>
      <w:r w:rsidR="00AA2C1B">
        <w:rPr>
          <w:sz w:val="24"/>
          <w:szCs w:val="24"/>
        </w:rPr>
        <w:t xml:space="preserve"> the highest activity of</w:t>
      </w:r>
      <w:r>
        <w:rPr>
          <w:sz w:val="24"/>
          <w:szCs w:val="24"/>
        </w:rPr>
        <w:t xml:space="preserve"> </w:t>
      </w:r>
      <w:r w:rsidR="00162202">
        <w:rPr>
          <w:sz w:val="24"/>
          <w:szCs w:val="24"/>
        </w:rPr>
        <w:t>porphyrin with 1C-atom alkyl</w:t>
      </w:r>
      <w:r w:rsidR="00AA2C1B">
        <w:rPr>
          <w:sz w:val="24"/>
          <w:szCs w:val="24"/>
        </w:rPr>
        <w:t xml:space="preserve"> chain was</w:t>
      </w:r>
      <w:r w:rsidR="005D4C7A">
        <w:rPr>
          <w:sz w:val="24"/>
          <w:szCs w:val="24"/>
        </w:rPr>
        <w:t xml:space="preserve"> mostly</w:t>
      </w:r>
      <w:r w:rsidR="00AA2C1B">
        <w:rPr>
          <w:sz w:val="24"/>
          <w:szCs w:val="24"/>
        </w:rPr>
        <w:t xml:space="preserve"> in </w:t>
      </w:r>
      <w:r w:rsidR="00B70EA1">
        <w:rPr>
          <w:sz w:val="24"/>
          <w:szCs w:val="24"/>
        </w:rPr>
        <w:t xml:space="preserve">the </w:t>
      </w:r>
      <w:r w:rsidR="00AA2C1B">
        <w:rPr>
          <w:sz w:val="24"/>
          <w:szCs w:val="24"/>
        </w:rPr>
        <w:t>bladder and kidneys.</w:t>
      </w:r>
    </w:p>
    <w:p w14:paraId="678BA35A" w14:textId="452B6C52" w:rsidR="000E0FEC" w:rsidRPr="00BB6FB9" w:rsidRDefault="000E0FEC" w:rsidP="000E0FEC">
      <w:pPr>
        <w:rPr>
          <w:b/>
          <w:bCs/>
          <w:sz w:val="24"/>
          <w:szCs w:val="24"/>
        </w:rPr>
      </w:pPr>
      <w:r w:rsidRPr="00BB6FB9">
        <w:rPr>
          <w:b/>
          <w:bCs/>
          <w:sz w:val="24"/>
          <w:szCs w:val="24"/>
        </w:rPr>
        <w:t>Extra contributions</w:t>
      </w:r>
    </w:p>
    <w:p w14:paraId="60B84ECF" w14:textId="3206602C" w:rsidR="000E0FEC" w:rsidRDefault="00B70EA1" w:rsidP="004E5A5E">
      <w:pPr>
        <w:jc w:val="both"/>
        <w:rPr>
          <w:sz w:val="24"/>
          <w:szCs w:val="24"/>
        </w:rPr>
      </w:pPr>
      <w:r>
        <w:rPr>
          <w:sz w:val="24"/>
          <w:szCs w:val="24"/>
        </w:rPr>
        <w:t>In addition to my</w:t>
      </w:r>
      <w:r w:rsidR="00A015AA">
        <w:rPr>
          <w:sz w:val="24"/>
          <w:szCs w:val="24"/>
        </w:rPr>
        <w:t xml:space="preserve"> laboratory work, I </w:t>
      </w:r>
      <w:r w:rsidR="003F4A9E">
        <w:rPr>
          <w:sz w:val="24"/>
          <w:szCs w:val="24"/>
        </w:rPr>
        <w:t>was invited to listen</w:t>
      </w:r>
      <w:r w:rsidR="00A015AA">
        <w:rPr>
          <w:sz w:val="24"/>
          <w:szCs w:val="24"/>
        </w:rPr>
        <w:t xml:space="preserve"> to</w:t>
      </w:r>
      <w:r w:rsidR="00891EA5">
        <w:rPr>
          <w:sz w:val="24"/>
          <w:szCs w:val="24"/>
        </w:rPr>
        <w:t xml:space="preserve"> colleagues </w:t>
      </w:r>
      <w:r>
        <w:rPr>
          <w:sz w:val="24"/>
          <w:szCs w:val="24"/>
        </w:rPr>
        <w:t>at the</w:t>
      </w:r>
      <w:r w:rsidR="00891EA5">
        <w:rPr>
          <w:sz w:val="24"/>
          <w:szCs w:val="24"/>
        </w:rPr>
        <w:t xml:space="preserve"> PET Research center group meeting</w:t>
      </w:r>
      <w:r>
        <w:rPr>
          <w:sz w:val="24"/>
          <w:szCs w:val="24"/>
        </w:rPr>
        <w:t>s</w:t>
      </w:r>
      <w:r w:rsidR="004E5A5E">
        <w:rPr>
          <w:sz w:val="24"/>
          <w:szCs w:val="24"/>
        </w:rPr>
        <w:t xml:space="preserve"> every Friday</w:t>
      </w:r>
      <w:r w:rsidR="00A508D7">
        <w:rPr>
          <w:sz w:val="24"/>
          <w:szCs w:val="24"/>
        </w:rPr>
        <w:t xml:space="preserve"> afternoon</w:t>
      </w:r>
      <w:r w:rsidR="004E5A5E">
        <w:rPr>
          <w:sz w:val="24"/>
          <w:szCs w:val="24"/>
        </w:rPr>
        <w:t xml:space="preserve">. Also, I presented my work at one of the meetings, on </w:t>
      </w:r>
      <w:r w:rsidR="004E5A5E">
        <w:rPr>
          <w:sz w:val="24"/>
          <w:szCs w:val="24"/>
        </w:rPr>
        <w:lastRenderedPageBreak/>
        <w:t>October 15</w:t>
      </w:r>
      <w:r w:rsidR="004E5A5E" w:rsidRPr="004E5A5E">
        <w:rPr>
          <w:sz w:val="24"/>
          <w:szCs w:val="24"/>
          <w:vertAlign w:val="superscript"/>
        </w:rPr>
        <w:t>th</w:t>
      </w:r>
      <w:r w:rsidR="004E5A5E">
        <w:rPr>
          <w:sz w:val="24"/>
          <w:szCs w:val="24"/>
        </w:rPr>
        <w:t xml:space="preserve">, </w:t>
      </w:r>
      <w:r>
        <w:rPr>
          <w:sz w:val="24"/>
          <w:szCs w:val="24"/>
        </w:rPr>
        <w:t>entitled</w:t>
      </w:r>
      <w:r w:rsidR="004E5A5E">
        <w:rPr>
          <w:sz w:val="24"/>
          <w:szCs w:val="24"/>
        </w:rPr>
        <w:t>: “</w:t>
      </w:r>
      <w:r w:rsidR="004E5A5E" w:rsidRPr="004E5A5E">
        <w:rPr>
          <w:sz w:val="24"/>
          <w:szCs w:val="24"/>
        </w:rPr>
        <w:t xml:space="preserve">Amphiphilic </w:t>
      </w:r>
      <w:r w:rsidR="00A508D7" w:rsidRPr="004E5A5E">
        <w:rPr>
          <w:sz w:val="24"/>
          <w:szCs w:val="24"/>
        </w:rPr>
        <w:t>tri</w:t>
      </w:r>
      <w:r w:rsidR="00A508D7">
        <w:rPr>
          <w:sz w:val="24"/>
          <w:szCs w:val="24"/>
        </w:rPr>
        <w:t>cationic</w:t>
      </w:r>
      <w:r w:rsidR="004E5A5E" w:rsidRPr="004E5A5E">
        <w:rPr>
          <w:sz w:val="24"/>
          <w:szCs w:val="24"/>
        </w:rPr>
        <w:t xml:space="preserve"> porphyrins as potential candidates for PET/PDT </w:t>
      </w:r>
      <w:r w:rsidR="00A508D7" w:rsidRPr="004E5A5E">
        <w:rPr>
          <w:sz w:val="24"/>
          <w:szCs w:val="24"/>
        </w:rPr>
        <w:t>theranostic</w:t>
      </w:r>
      <w:r w:rsidR="004E5A5E" w:rsidRPr="004E5A5E">
        <w:rPr>
          <w:sz w:val="24"/>
          <w:szCs w:val="24"/>
        </w:rPr>
        <w:t xml:space="preserve"> agents</w:t>
      </w:r>
      <w:r w:rsidR="004E5A5E">
        <w:rPr>
          <w:sz w:val="24"/>
          <w:szCs w:val="24"/>
        </w:rPr>
        <w:t>”</w:t>
      </w:r>
      <w:r w:rsidR="00A508D7">
        <w:rPr>
          <w:sz w:val="24"/>
          <w:szCs w:val="24"/>
        </w:rPr>
        <w:t>.</w:t>
      </w:r>
    </w:p>
    <w:p w14:paraId="63E28EAA" w14:textId="0214198B" w:rsidR="00A015AA" w:rsidRDefault="00A015AA" w:rsidP="00A508D7">
      <w:pPr>
        <w:jc w:val="both"/>
        <w:rPr>
          <w:sz w:val="24"/>
          <w:szCs w:val="24"/>
        </w:rPr>
      </w:pPr>
      <w:r>
        <w:rPr>
          <w:sz w:val="24"/>
          <w:szCs w:val="24"/>
        </w:rPr>
        <w:t>After my arrival back</w:t>
      </w:r>
      <w:r w:rsidR="00D53A65">
        <w:rPr>
          <w:sz w:val="24"/>
          <w:szCs w:val="24"/>
        </w:rPr>
        <w:t xml:space="preserve"> to Croatia</w:t>
      </w:r>
      <w:r>
        <w:rPr>
          <w:sz w:val="24"/>
          <w:szCs w:val="24"/>
        </w:rPr>
        <w:t xml:space="preserve">, I presented my three-month work in </w:t>
      </w:r>
      <w:r w:rsidR="003A6662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UK </w:t>
      </w:r>
      <w:r w:rsidR="003A6662">
        <w:rPr>
          <w:sz w:val="24"/>
          <w:szCs w:val="24"/>
        </w:rPr>
        <w:t>at the</w:t>
      </w:r>
      <w:r w:rsidR="004E5A5E">
        <w:rPr>
          <w:sz w:val="24"/>
          <w:szCs w:val="24"/>
        </w:rPr>
        <w:t xml:space="preserve"> 5</w:t>
      </w:r>
      <w:r w:rsidR="004E5A5E" w:rsidRPr="004E5A5E">
        <w:rPr>
          <w:sz w:val="24"/>
          <w:szCs w:val="24"/>
          <w:vertAlign w:val="superscript"/>
        </w:rPr>
        <w:t>th</w:t>
      </w:r>
      <w:r w:rsidR="004E5A5E">
        <w:rPr>
          <w:sz w:val="24"/>
          <w:szCs w:val="24"/>
        </w:rPr>
        <w:t xml:space="preserve"> Symposium of </w:t>
      </w:r>
      <w:r w:rsidR="003A6662">
        <w:rPr>
          <w:sz w:val="24"/>
          <w:szCs w:val="24"/>
        </w:rPr>
        <w:t xml:space="preserve">the </w:t>
      </w:r>
      <w:r w:rsidR="004E5A5E">
        <w:rPr>
          <w:sz w:val="24"/>
          <w:szCs w:val="24"/>
        </w:rPr>
        <w:t xml:space="preserve">Section of Medicinal and Pharmaceutical Chemistry </w:t>
      </w:r>
      <w:r w:rsidR="00A508D7">
        <w:rPr>
          <w:sz w:val="24"/>
          <w:szCs w:val="24"/>
        </w:rPr>
        <w:t xml:space="preserve">of </w:t>
      </w:r>
      <w:r w:rsidR="003A6662">
        <w:rPr>
          <w:sz w:val="24"/>
          <w:szCs w:val="24"/>
        </w:rPr>
        <w:t xml:space="preserve">the </w:t>
      </w:r>
      <w:r w:rsidR="00A508D7">
        <w:rPr>
          <w:sz w:val="24"/>
          <w:szCs w:val="24"/>
        </w:rPr>
        <w:t>Croatian Chemical Society</w:t>
      </w:r>
      <w:r w:rsidR="00042038">
        <w:rPr>
          <w:sz w:val="24"/>
          <w:szCs w:val="24"/>
        </w:rPr>
        <w:t>, on November 30</w:t>
      </w:r>
      <w:r w:rsidR="00042038" w:rsidRPr="00042038">
        <w:rPr>
          <w:sz w:val="24"/>
          <w:szCs w:val="24"/>
          <w:vertAlign w:val="superscript"/>
        </w:rPr>
        <w:t>th</w:t>
      </w:r>
      <w:r w:rsidR="00042038">
        <w:rPr>
          <w:sz w:val="24"/>
          <w:szCs w:val="24"/>
        </w:rPr>
        <w:t>,</w:t>
      </w:r>
      <w:r w:rsidR="00A508D7">
        <w:rPr>
          <w:sz w:val="24"/>
          <w:szCs w:val="24"/>
        </w:rPr>
        <w:t xml:space="preserve"> </w:t>
      </w:r>
      <w:r w:rsidR="003A6662">
        <w:rPr>
          <w:sz w:val="24"/>
          <w:szCs w:val="24"/>
        </w:rPr>
        <w:t>entitled</w:t>
      </w:r>
      <w:r w:rsidR="00A508D7">
        <w:rPr>
          <w:sz w:val="24"/>
          <w:szCs w:val="24"/>
        </w:rPr>
        <w:t>: “</w:t>
      </w:r>
      <w:r w:rsidR="00A508D7" w:rsidRPr="00A508D7">
        <w:rPr>
          <w:sz w:val="24"/>
          <w:szCs w:val="24"/>
        </w:rPr>
        <w:t xml:space="preserve">First </w:t>
      </w:r>
      <w:r w:rsidR="00A508D7" w:rsidRPr="0094224B">
        <w:rPr>
          <w:i/>
          <w:iCs/>
          <w:sz w:val="24"/>
          <w:szCs w:val="24"/>
        </w:rPr>
        <w:t>in vivo</w:t>
      </w:r>
      <w:r w:rsidR="00A508D7" w:rsidRPr="00A508D7">
        <w:rPr>
          <w:sz w:val="24"/>
          <w:szCs w:val="24"/>
        </w:rPr>
        <w:t xml:space="preserve"> positron emission tomography biodistribution study of [</w:t>
      </w:r>
      <w:r w:rsidR="00A508D7" w:rsidRPr="00A508D7">
        <w:rPr>
          <w:sz w:val="24"/>
          <w:szCs w:val="24"/>
          <w:vertAlign w:val="superscript"/>
        </w:rPr>
        <w:t>68</w:t>
      </w:r>
      <w:r w:rsidR="00A508D7" w:rsidRPr="00A508D7">
        <w:rPr>
          <w:sz w:val="24"/>
          <w:szCs w:val="24"/>
        </w:rPr>
        <w:t>Ga]gallium radiolabeled amphiphilic cationic porphyrins with potential applications in photodynamic therapy</w:t>
      </w:r>
      <w:r w:rsidR="00A508D7">
        <w:rPr>
          <w:sz w:val="24"/>
          <w:szCs w:val="24"/>
        </w:rPr>
        <w:t>”.</w:t>
      </w:r>
    </w:p>
    <w:p w14:paraId="089FE964" w14:textId="77777777" w:rsidR="00EF5F39" w:rsidRDefault="00EF5F39" w:rsidP="000E0FEC">
      <w:pPr>
        <w:rPr>
          <w:b/>
          <w:bCs/>
          <w:sz w:val="24"/>
          <w:szCs w:val="24"/>
        </w:rPr>
      </w:pPr>
    </w:p>
    <w:p w14:paraId="31AB6F13" w14:textId="04A3527B" w:rsidR="000E0FEC" w:rsidRPr="00BB6FB9" w:rsidRDefault="000E0FEC" w:rsidP="000E0FEC">
      <w:pPr>
        <w:rPr>
          <w:b/>
          <w:bCs/>
          <w:sz w:val="24"/>
          <w:szCs w:val="24"/>
        </w:rPr>
      </w:pPr>
      <w:r w:rsidRPr="00BB6FB9">
        <w:rPr>
          <w:b/>
          <w:bCs/>
          <w:sz w:val="24"/>
          <w:szCs w:val="24"/>
        </w:rPr>
        <w:t>Overall results</w:t>
      </w:r>
      <w:r w:rsidR="00A015AA">
        <w:rPr>
          <w:b/>
          <w:bCs/>
          <w:sz w:val="24"/>
          <w:szCs w:val="24"/>
        </w:rPr>
        <w:t xml:space="preserve"> and impressions</w:t>
      </w:r>
    </w:p>
    <w:p w14:paraId="417CB547" w14:textId="35E698E1" w:rsidR="00EC7C10" w:rsidRDefault="00A508D7" w:rsidP="00EF5F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My </w:t>
      </w:r>
      <w:r w:rsidR="007778B3">
        <w:rPr>
          <w:sz w:val="24"/>
          <w:szCs w:val="24"/>
        </w:rPr>
        <w:t xml:space="preserve">visit to </w:t>
      </w:r>
      <w:r w:rsidR="003A6662">
        <w:rPr>
          <w:sz w:val="24"/>
          <w:szCs w:val="24"/>
        </w:rPr>
        <w:t xml:space="preserve">the </w:t>
      </w:r>
      <w:r w:rsidR="007778B3">
        <w:rPr>
          <w:sz w:val="24"/>
          <w:szCs w:val="24"/>
        </w:rPr>
        <w:t xml:space="preserve">UK and </w:t>
      </w:r>
      <w:r w:rsidR="003A6662" w:rsidRPr="003A6662">
        <w:rPr>
          <w:sz w:val="24"/>
          <w:szCs w:val="24"/>
        </w:rPr>
        <w:t>all the research I did at</w:t>
      </w:r>
      <w:r w:rsidR="003A6662">
        <w:rPr>
          <w:sz w:val="24"/>
          <w:szCs w:val="24"/>
        </w:rPr>
        <w:t xml:space="preserve"> the </w:t>
      </w:r>
      <w:r w:rsidR="007778B3">
        <w:rPr>
          <w:sz w:val="24"/>
          <w:szCs w:val="24"/>
        </w:rPr>
        <w:t xml:space="preserve">University of Hull was </w:t>
      </w:r>
      <w:r w:rsidR="003A6662">
        <w:rPr>
          <w:sz w:val="24"/>
          <w:szCs w:val="24"/>
        </w:rPr>
        <w:t>above all my</w:t>
      </w:r>
      <w:r w:rsidR="007778B3">
        <w:rPr>
          <w:sz w:val="24"/>
          <w:szCs w:val="24"/>
        </w:rPr>
        <w:t xml:space="preserve"> expectations.</w:t>
      </w:r>
      <w:r w:rsidR="00EC7C10">
        <w:rPr>
          <w:sz w:val="24"/>
          <w:szCs w:val="24"/>
        </w:rPr>
        <w:t xml:space="preserve"> </w:t>
      </w:r>
      <w:r w:rsidR="00152E77">
        <w:rPr>
          <w:sz w:val="24"/>
          <w:szCs w:val="24"/>
        </w:rPr>
        <w:t>My plan was to try radiolabeling and to test if anything works</w:t>
      </w:r>
      <w:r w:rsidR="003F4A9E">
        <w:rPr>
          <w:sz w:val="24"/>
          <w:szCs w:val="24"/>
        </w:rPr>
        <w:t xml:space="preserve">, with </w:t>
      </w:r>
      <w:r w:rsidR="007500A0">
        <w:rPr>
          <w:sz w:val="24"/>
          <w:szCs w:val="24"/>
        </w:rPr>
        <w:t>minor expectations in comparison to final results</w:t>
      </w:r>
      <w:r w:rsidR="003F4A9E">
        <w:rPr>
          <w:sz w:val="24"/>
          <w:szCs w:val="24"/>
        </w:rPr>
        <w:t>.</w:t>
      </w:r>
      <w:r w:rsidR="00152E77">
        <w:rPr>
          <w:sz w:val="24"/>
          <w:szCs w:val="24"/>
        </w:rPr>
        <w:t xml:space="preserve"> </w:t>
      </w:r>
      <w:r w:rsidR="007500A0">
        <w:rPr>
          <w:sz w:val="24"/>
          <w:szCs w:val="24"/>
        </w:rPr>
        <w:t xml:space="preserve">We </w:t>
      </w:r>
      <w:r w:rsidR="00495349">
        <w:rPr>
          <w:sz w:val="24"/>
          <w:szCs w:val="24"/>
        </w:rPr>
        <w:t>did</w:t>
      </w:r>
      <w:r w:rsidR="00152E77">
        <w:rPr>
          <w:sz w:val="24"/>
          <w:szCs w:val="24"/>
        </w:rPr>
        <w:t xml:space="preserve"> </w:t>
      </w:r>
      <w:r w:rsidR="00881785">
        <w:rPr>
          <w:sz w:val="24"/>
          <w:szCs w:val="24"/>
        </w:rPr>
        <w:t xml:space="preserve">a </w:t>
      </w:r>
      <w:r w:rsidR="00152E77">
        <w:rPr>
          <w:sz w:val="24"/>
          <w:szCs w:val="24"/>
        </w:rPr>
        <w:t xml:space="preserve">huge </w:t>
      </w:r>
      <w:r w:rsidR="00495349">
        <w:rPr>
          <w:sz w:val="24"/>
          <w:szCs w:val="24"/>
        </w:rPr>
        <w:t>amount</w:t>
      </w:r>
      <w:r w:rsidR="00152E77">
        <w:rPr>
          <w:sz w:val="24"/>
          <w:szCs w:val="24"/>
        </w:rPr>
        <w:t xml:space="preserve"> of experiments, I </w:t>
      </w:r>
      <w:r w:rsidR="00EF5F39">
        <w:rPr>
          <w:sz w:val="24"/>
          <w:szCs w:val="24"/>
        </w:rPr>
        <w:t xml:space="preserve">developed a </w:t>
      </w:r>
      <w:r w:rsidR="00881785">
        <w:rPr>
          <w:sz w:val="24"/>
          <w:szCs w:val="24"/>
        </w:rPr>
        <w:t>number</w:t>
      </w:r>
      <w:r w:rsidR="00EF5F39" w:rsidRPr="00EF5F39">
        <w:t xml:space="preserve"> </w:t>
      </w:r>
      <w:r w:rsidR="00EF5F39">
        <w:rPr>
          <w:sz w:val="24"/>
          <w:szCs w:val="24"/>
        </w:rPr>
        <w:t xml:space="preserve">of </w:t>
      </w:r>
      <w:r w:rsidR="00EF5F39" w:rsidRPr="00EF5F39">
        <w:rPr>
          <w:sz w:val="24"/>
          <w:szCs w:val="24"/>
        </w:rPr>
        <w:t xml:space="preserve">new skills </w:t>
      </w:r>
      <w:r w:rsidR="00881785">
        <w:rPr>
          <w:sz w:val="24"/>
          <w:szCs w:val="24"/>
        </w:rPr>
        <w:t>in</w:t>
      </w:r>
      <w:r w:rsidR="00EF5F39" w:rsidRPr="00EF5F39">
        <w:rPr>
          <w:sz w:val="24"/>
          <w:szCs w:val="24"/>
        </w:rPr>
        <w:t xml:space="preserve"> radiochemistry radioanalysis, </w:t>
      </w:r>
      <w:r w:rsidR="00EF5F39" w:rsidRPr="00EF5F39">
        <w:rPr>
          <w:i/>
          <w:iCs/>
          <w:sz w:val="24"/>
          <w:szCs w:val="24"/>
        </w:rPr>
        <w:t>in vitro</w:t>
      </w:r>
      <w:r w:rsidR="00EF5F39" w:rsidRPr="00EF5F39">
        <w:rPr>
          <w:sz w:val="24"/>
          <w:szCs w:val="24"/>
        </w:rPr>
        <w:t xml:space="preserve"> radiochemical assays and formulating</w:t>
      </w:r>
      <w:r w:rsidR="00EF5F39">
        <w:rPr>
          <w:sz w:val="24"/>
          <w:szCs w:val="24"/>
        </w:rPr>
        <w:t xml:space="preserve"> </w:t>
      </w:r>
      <w:r w:rsidR="00EF5F39" w:rsidRPr="00EF5F39">
        <w:rPr>
          <w:sz w:val="24"/>
          <w:szCs w:val="24"/>
        </w:rPr>
        <w:t xml:space="preserve">drugs for </w:t>
      </w:r>
      <w:r w:rsidR="00EF5F39" w:rsidRPr="00EF5F39">
        <w:rPr>
          <w:i/>
          <w:iCs/>
          <w:sz w:val="24"/>
          <w:szCs w:val="24"/>
        </w:rPr>
        <w:t>in vivo</w:t>
      </w:r>
      <w:r w:rsidR="00EF5F39" w:rsidRPr="00EF5F39">
        <w:rPr>
          <w:sz w:val="24"/>
          <w:szCs w:val="24"/>
        </w:rPr>
        <w:t xml:space="preserve"> imaging</w:t>
      </w:r>
      <w:r w:rsidR="00EF5F39">
        <w:rPr>
          <w:sz w:val="24"/>
          <w:szCs w:val="24"/>
        </w:rPr>
        <w:t xml:space="preserve"> and</w:t>
      </w:r>
      <w:r w:rsidR="00881785">
        <w:rPr>
          <w:sz w:val="24"/>
          <w:szCs w:val="24"/>
        </w:rPr>
        <w:t xml:space="preserve"> </w:t>
      </w:r>
      <w:r w:rsidR="00881785" w:rsidRPr="00881785">
        <w:rPr>
          <w:sz w:val="24"/>
          <w:szCs w:val="24"/>
        </w:rPr>
        <w:t>I also learned a lot of</w:t>
      </w:r>
      <w:r w:rsidR="00881785">
        <w:rPr>
          <w:sz w:val="24"/>
          <w:szCs w:val="24"/>
        </w:rPr>
        <w:t xml:space="preserve"> </w:t>
      </w:r>
      <w:r w:rsidR="00152E77">
        <w:rPr>
          <w:sz w:val="24"/>
          <w:szCs w:val="24"/>
        </w:rPr>
        <w:t>new information about my compounds.</w:t>
      </w:r>
      <w:r w:rsidR="005D4C7A">
        <w:rPr>
          <w:sz w:val="24"/>
          <w:szCs w:val="24"/>
        </w:rPr>
        <w:t xml:space="preserve"> In this report you c</w:t>
      </w:r>
      <w:r w:rsidR="00881785">
        <w:rPr>
          <w:sz w:val="24"/>
          <w:szCs w:val="24"/>
        </w:rPr>
        <w:t>an</w:t>
      </w:r>
      <w:r w:rsidR="005D4C7A">
        <w:rPr>
          <w:sz w:val="24"/>
          <w:szCs w:val="24"/>
        </w:rPr>
        <w:t xml:space="preserve"> see that we had a lot ups and downs in our project, </w:t>
      </w:r>
      <w:r w:rsidR="003F4A9E">
        <w:rPr>
          <w:sz w:val="24"/>
          <w:szCs w:val="24"/>
        </w:rPr>
        <w:t xml:space="preserve">however, many of them </w:t>
      </w:r>
      <w:r w:rsidR="00881785" w:rsidRPr="00881785">
        <w:rPr>
          <w:sz w:val="24"/>
          <w:szCs w:val="24"/>
        </w:rPr>
        <w:t>have been resolved</w:t>
      </w:r>
      <w:r w:rsidR="003F4A9E">
        <w:rPr>
          <w:sz w:val="24"/>
          <w:szCs w:val="24"/>
        </w:rPr>
        <w:t xml:space="preserve"> and we have amazing results.</w:t>
      </w:r>
    </w:p>
    <w:p w14:paraId="19849D19" w14:textId="6EC0022D" w:rsidR="00EC7C10" w:rsidRDefault="00152E77" w:rsidP="005F6F23">
      <w:pPr>
        <w:jc w:val="both"/>
        <w:rPr>
          <w:sz w:val="24"/>
          <w:szCs w:val="24"/>
        </w:rPr>
      </w:pPr>
      <w:r>
        <w:rPr>
          <w:sz w:val="24"/>
          <w:szCs w:val="24"/>
        </w:rPr>
        <w:t>We continue with this work</w:t>
      </w:r>
      <w:r w:rsidR="00D9145C">
        <w:rPr>
          <w:sz w:val="24"/>
          <w:szCs w:val="24"/>
        </w:rPr>
        <w:t xml:space="preserve"> so that</w:t>
      </w:r>
      <w:r>
        <w:rPr>
          <w:sz w:val="24"/>
          <w:szCs w:val="24"/>
        </w:rPr>
        <w:t xml:space="preserve"> colleagues in </w:t>
      </w:r>
      <w:r w:rsidR="00D9145C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UK </w:t>
      </w:r>
      <w:r w:rsidR="00D9145C">
        <w:rPr>
          <w:sz w:val="24"/>
          <w:szCs w:val="24"/>
        </w:rPr>
        <w:t>will</w:t>
      </w:r>
      <w:r>
        <w:rPr>
          <w:sz w:val="24"/>
          <w:szCs w:val="24"/>
        </w:rPr>
        <w:t xml:space="preserve"> finish with</w:t>
      </w:r>
      <w:r w:rsidR="005D4C7A">
        <w:rPr>
          <w:sz w:val="24"/>
          <w:szCs w:val="24"/>
        </w:rPr>
        <w:t xml:space="preserve"> </w:t>
      </w:r>
      <w:r w:rsidR="005F6F23">
        <w:rPr>
          <w:sz w:val="24"/>
          <w:szCs w:val="24"/>
        </w:rPr>
        <w:t>PET/CT</w:t>
      </w:r>
      <w:r>
        <w:rPr>
          <w:sz w:val="24"/>
          <w:szCs w:val="24"/>
        </w:rPr>
        <w:t xml:space="preserve"> scans and </w:t>
      </w:r>
      <w:r w:rsidR="005F6F23">
        <w:rPr>
          <w:sz w:val="24"/>
          <w:szCs w:val="24"/>
        </w:rPr>
        <w:t>I continue</w:t>
      </w:r>
      <w:r w:rsidR="00D9145C">
        <w:rPr>
          <w:sz w:val="24"/>
          <w:szCs w:val="24"/>
        </w:rPr>
        <w:t xml:space="preserve"> to</w:t>
      </w:r>
      <w:r w:rsidR="005F6F23">
        <w:rPr>
          <w:sz w:val="24"/>
          <w:szCs w:val="24"/>
        </w:rPr>
        <w:t xml:space="preserve"> work </w:t>
      </w:r>
      <w:r w:rsidR="005D4C7A">
        <w:rPr>
          <w:sz w:val="24"/>
          <w:szCs w:val="24"/>
        </w:rPr>
        <w:t xml:space="preserve">in Croatia </w:t>
      </w:r>
      <w:r w:rsidR="005F6F23">
        <w:rPr>
          <w:sz w:val="24"/>
          <w:szCs w:val="24"/>
        </w:rPr>
        <w:t>with</w:t>
      </w:r>
      <w:r w:rsidR="005D4C7A">
        <w:rPr>
          <w:sz w:val="24"/>
          <w:szCs w:val="24"/>
        </w:rPr>
        <w:t xml:space="preserve"> synthe</w:t>
      </w:r>
      <w:r w:rsidR="00D9145C">
        <w:rPr>
          <w:sz w:val="24"/>
          <w:szCs w:val="24"/>
        </w:rPr>
        <w:t>s</w:t>
      </w:r>
      <w:r w:rsidR="005D4C7A">
        <w:rPr>
          <w:sz w:val="24"/>
          <w:szCs w:val="24"/>
        </w:rPr>
        <w:t>ized</w:t>
      </w:r>
      <w:r w:rsidR="005F6F23">
        <w:rPr>
          <w:sz w:val="24"/>
          <w:szCs w:val="24"/>
        </w:rPr>
        <w:t xml:space="preserve"> </w:t>
      </w:r>
      <w:r w:rsidR="005F6F23" w:rsidRPr="005F6F23">
        <w:rPr>
          <w:sz w:val="24"/>
          <w:szCs w:val="24"/>
          <w:vertAlign w:val="superscript"/>
        </w:rPr>
        <w:t>nat</w:t>
      </w:r>
      <w:r w:rsidR="005F6F23">
        <w:rPr>
          <w:sz w:val="24"/>
          <w:szCs w:val="24"/>
        </w:rPr>
        <w:t xml:space="preserve">Ga porphyrins </w:t>
      </w:r>
      <w:r w:rsidR="005D4C7A">
        <w:rPr>
          <w:sz w:val="24"/>
          <w:szCs w:val="24"/>
        </w:rPr>
        <w:t>to investigate these porphyrins as photosensitizers for PDT</w:t>
      </w:r>
      <w:r w:rsidR="003F4A9E">
        <w:rPr>
          <w:sz w:val="24"/>
          <w:szCs w:val="24"/>
        </w:rPr>
        <w:t xml:space="preserve"> </w:t>
      </w:r>
      <w:r w:rsidR="00D9145C">
        <w:rPr>
          <w:sz w:val="24"/>
          <w:szCs w:val="24"/>
        </w:rPr>
        <w:t>in order to obtain</w:t>
      </w:r>
      <w:r w:rsidR="003F4A9E">
        <w:rPr>
          <w:sz w:val="24"/>
          <w:szCs w:val="24"/>
        </w:rPr>
        <w:t xml:space="preserve"> theranostic </w:t>
      </w:r>
      <w:r w:rsidR="00D9145C">
        <w:rPr>
          <w:sz w:val="24"/>
          <w:szCs w:val="24"/>
        </w:rPr>
        <w:t>agents</w:t>
      </w:r>
      <w:r w:rsidR="003F4A9E">
        <w:rPr>
          <w:sz w:val="24"/>
          <w:szCs w:val="24"/>
        </w:rPr>
        <w:t xml:space="preserve"> that can be used</w:t>
      </w:r>
      <w:r w:rsidR="00163423">
        <w:rPr>
          <w:sz w:val="24"/>
          <w:szCs w:val="24"/>
        </w:rPr>
        <w:t xml:space="preserve"> both</w:t>
      </w:r>
      <w:r w:rsidR="003F4A9E">
        <w:rPr>
          <w:sz w:val="24"/>
          <w:szCs w:val="24"/>
        </w:rPr>
        <w:t xml:space="preserve"> for PET</w:t>
      </w:r>
      <w:r w:rsidR="00163423">
        <w:rPr>
          <w:sz w:val="24"/>
          <w:szCs w:val="24"/>
        </w:rPr>
        <w:t xml:space="preserve"> and </w:t>
      </w:r>
      <w:r w:rsidR="003F4A9E">
        <w:rPr>
          <w:sz w:val="24"/>
          <w:szCs w:val="24"/>
        </w:rPr>
        <w:t>PDT</w:t>
      </w:r>
      <w:r w:rsidR="005D4C7A">
        <w:rPr>
          <w:sz w:val="24"/>
          <w:szCs w:val="24"/>
        </w:rPr>
        <w:t xml:space="preserve">. </w:t>
      </w:r>
      <w:r w:rsidR="00D9145C" w:rsidRPr="00D9145C">
        <w:rPr>
          <w:sz w:val="24"/>
          <w:szCs w:val="24"/>
        </w:rPr>
        <w:t>Once we have completed</w:t>
      </w:r>
      <w:r w:rsidR="005D4C7A">
        <w:rPr>
          <w:sz w:val="24"/>
          <w:szCs w:val="24"/>
        </w:rPr>
        <w:t xml:space="preserve"> </w:t>
      </w:r>
      <w:r w:rsidR="00163423">
        <w:rPr>
          <w:sz w:val="24"/>
          <w:szCs w:val="24"/>
        </w:rPr>
        <w:t>all our experiments</w:t>
      </w:r>
      <w:r w:rsidR="004D5D40">
        <w:rPr>
          <w:sz w:val="24"/>
          <w:szCs w:val="24"/>
        </w:rPr>
        <w:t>, it is plan</w:t>
      </w:r>
      <w:r w:rsidR="00D9145C">
        <w:rPr>
          <w:sz w:val="24"/>
          <w:szCs w:val="24"/>
        </w:rPr>
        <w:t>ned</w:t>
      </w:r>
      <w:r w:rsidR="004D5D40">
        <w:rPr>
          <w:sz w:val="24"/>
          <w:szCs w:val="24"/>
        </w:rPr>
        <w:t xml:space="preserve"> to prepare a manuscript that will </w:t>
      </w:r>
      <w:r w:rsidR="00A16FCF">
        <w:rPr>
          <w:sz w:val="24"/>
          <w:szCs w:val="24"/>
        </w:rPr>
        <w:t>comply with the</w:t>
      </w:r>
      <w:r w:rsidR="004D5D40">
        <w:rPr>
          <w:sz w:val="24"/>
          <w:szCs w:val="24"/>
        </w:rPr>
        <w:t xml:space="preserve"> standard</w:t>
      </w:r>
      <w:r w:rsidR="00A16FCF">
        <w:rPr>
          <w:sz w:val="24"/>
          <w:szCs w:val="24"/>
        </w:rPr>
        <w:t>s</w:t>
      </w:r>
      <w:r w:rsidR="004D5D40">
        <w:rPr>
          <w:sz w:val="24"/>
          <w:szCs w:val="24"/>
        </w:rPr>
        <w:t xml:space="preserve"> for high</w:t>
      </w:r>
      <w:r w:rsidR="00A16FCF">
        <w:rPr>
          <w:sz w:val="24"/>
          <w:szCs w:val="24"/>
        </w:rPr>
        <w:t>-</w:t>
      </w:r>
      <w:r w:rsidR="004D5D40">
        <w:rPr>
          <w:sz w:val="24"/>
          <w:szCs w:val="24"/>
        </w:rPr>
        <w:t>impact journals</w:t>
      </w:r>
      <w:r w:rsidR="00EF5F39">
        <w:rPr>
          <w:sz w:val="24"/>
          <w:szCs w:val="24"/>
        </w:rPr>
        <w:t>.</w:t>
      </w:r>
    </w:p>
    <w:p w14:paraId="5EDEDB96" w14:textId="0976AFA3" w:rsidR="000E0FEC" w:rsidRDefault="00F62A3A" w:rsidP="00EF5F39">
      <w:pPr>
        <w:jc w:val="both"/>
        <w:rPr>
          <w:sz w:val="24"/>
          <w:szCs w:val="24"/>
        </w:rPr>
      </w:pPr>
      <w:r w:rsidRPr="00F62A3A">
        <w:rPr>
          <w:sz w:val="24"/>
          <w:szCs w:val="24"/>
        </w:rPr>
        <w:t>In addition to working in the lab</w:t>
      </w:r>
      <w:r w:rsidR="005F6F23">
        <w:rPr>
          <w:sz w:val="24"/>
          <w:szCs w:val="24"/>
        </w:rPr>
        <w:t>, in</w:t>
      </w:r>
      <w:r>
        <w:rPr>
          <w:sz w:val="24"/>
          <w:szCs w:val="24"/>
        </w:rPr>
        <w:t xml:space="preserve"> the</w:t>
      </w:r>
      <w:r w:rsidR="00EC7C10">
        <w:rPr>
          <w:sz w:val="24"/>
          <w:szCs w:val="24"/>
        </w:rPr>
        <w:t xml:space="preserve"> UK I met </w:t>
      </w:r>
      <w:r>
        <w:rPr>
          <w:sz w:val="24"/>
          <w:szCs w:val="24"/>
        </w:rPr>
        <w:t xml:space="preserve">a </w:t>
      </w:r>
      <w:r w:rsidR="003F4A9E">
        <w:rPr>
          <w:sz w:val="24"/>
          <w:szCs w:val="24"/>
        </w:rPr>
        <w:t xml:space="preserve">great group of scientists </w:t>
      </w:r>
      <w:r>
        <w:rPr>
          <w:sz w:val="24"/>
          <w:szCs w:val="24"/>
        </w:rPr>
        <w:t>who were not only</w:t>
      </w:r>
      <w:r w:rsidR="003F4A9E">
        <w:rPr>
          <w:sz w:val="24"/>
          <w:szCs w:val="24"/>
        </w:rPr>
        <w:t xml:space="preserve"> amazing colleagues, but also fantastic friends. I’m happy that </w:t>
      </w:r>
      <w:r w:rsidR="00163423">
        <w:rPr>
          <w:sz w:val="24"/>
          <w:szCs w:val="24"/>
        </w:rPr>
        <w:t xml:space="preserve">our story </w:t>
      </w:r>
      <w:r w:rsidR="00625004">
        <w:rPr>
          <w:sz w:val="24"/>
          <w:szCs w:val="24"/>
        </w:rPr>
        <w:t>is not over</w:t>
      </w:r>
      <w:r w:rsidR="00163423">
        <w:rPr>
          <w:sz w:val="24"/>
          <w:szCs w:val="24"/>
        </w:rPr>
        <w:t xml:space="preserve"> with this </w:t>
      </w:r>
      <w:r w:rsidR="00AC3D10">
        <w:rPr>
          <w:sz w:val="24"/>
          <w:szCs w:val="24"/>
        </w:rPr>
        <w:t>project and</w:t>
      </w:r>
      <w:r w:rsidR="00163423">
        <w:rPr>
          <w:sz w:val="24"/>
          <w:szCs w:val="24"/>
        </w:rPr>
        <w:t xml:space="preserve"> that we will continue </w:t>
      </w:r>
      <w:r w:rsidR="00625004">
        <w:rPr>
          <w:sz w:val="24"/>
          <w:szCs w:val="24"/>
        </w:rPr>
        <w:t>to</w:t>
      </w:r>
      <w:r w:rsidR="00EF5F39">
        <w:rPr>
          <w:sz w:val="24"/>
          <w:szCs w:val="24"/>
        </w:rPr>
        <w:t xml:space="preserve"> collaborat</w:t>
      </w:r>
      <w:r w:rsidR="00625004">
        <w:rPr>
          <w:sz w:val="24"/>
          <w:szCs w:val="24"/>
        </w:rPr>
        <w:t>e</w:t>
      </w:r>
      <w:r w:rsidR="00EF5F39">
        <w:rPr>
          <w:sz w:val="24"/>
          <w:szCs w:val="24"/>
        </w:rPr>
        <w:t xml:space="preserve"> on other project</w:t>
      </w:r>
      <w:r w:rsidR="00625004">
        <w:rPr>
          <w:sz w:val="24"/>
          <w:szCs w:val="24"/>
        </w:rPr>
        <w:t>(s)</w:t>
      </w:r>
      <w:r w:rsidR="00625004" w:rsidRPr="00625004">
        <w:rPr>
          <w:sz w:val="24"/>
          <w:szCs w:val="24"/>
        </w:rPr>
        <w:t xml:space="preserve"> </w:t>
      </w:r>
      <w:r w:rsidR="00625004">
        <w:rPr>
          <w:sz w:val="24"/>
          <w:szCs w:val="24"/>
        </w:rPr>
        <w:t>in the future</w:t>
      </w:r>
      <w:r w:rsidR="00EF5F39">
        <w:rPr>
          <w:sz w:val="24"/>
          <w:szCs w:val="24"/>
        </w:rPr>
        <w:t>.</w:t>
      </w:r>
    </w:p>
    <w:p w14:paraId="1F048612" w14:textId="32EDB773" w:rsidR="000E0FEC" w:rsidRPr="00D53A65" w:rsidRDefault="00D53A65" w:rsidP="00AC3D10">
      <w:pPr>
        <w:jc w:val="both"/>
        <w:rPr>
          <w:sz w:val="24"/>
          <w:szCs w:val="24"/>
        </w:rPr>
      </w:pPr>
      <w:r w:rsidRPr="00D53A65">
        <w:rPr>
          <w:sz w:val="24"/>
          <w:szCs w:val="24"/>
        </w:rPr>
        <w:t>This Scholarship was</w:t>
      </w:r>
      <w:r w:rsidR="00625004">
        <w:rPr>
          <w:sz w:val="24"/>
          <w:szCs w:val="24"/>
        </w:rPr>
        <w:t xml:space="preserve"> a</w:t>
      </w:r>
      <w:r w:rsidRPr="00D53A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step forward, not </w:t>
      </w:r>
      <w:r w:rsidR="00625004">
        <w:rPr>
          <w:sz w:val="24"/>
          <w:szCs w:val="24"/>
        </w:rPr>
        <w:t>only in</w:t>
      </w:r>
      <w:r>
        <w:rPr>
          <w:sz w:val="24"/>
          <w:szCs w:val="24"/>
        </w:rPr>
        <w:t xml:space="preserve"> my PhD studies, but also in my</w:t>
      </w:r>
      <w:r w:rsidR="00AC3D10">
        <w:rPr>
          <w:sz w:val="24"/>
          <w:szCs w:val="24"/>
        </w:rPr>
        <w:t xml:space="preserve"> carrier as a scientist, and I am so grateful </w:t>
      </w:r>
      <w:r w:rsidR="00625004">
        <w:rPr>
          <w:sz w:val="24"/>
          <w:szCs w:val="24"/>
        </w:rPr>
        <w:t>to have been</w:t>
      </w:r>
      <w:r w:rsidR="00AC3D10">
        <w:rPr>
          <w:sz w:val="24"/>
          <w:szCs w:val="24"/>
        </w:rPr>
        <w:t xml:space="preserve"> able to visit </w:t>
      </w:r>
      <w:r w:rsidR="00625004">
        <w:rPr>
          <w:sz w:val="24"/>
          <w:szCs w:val="24"/>
        </w:rPr>
        <w:t xml:space="preserve">the </w:t>
      </w:r>
      <w:r w:rsidR="00AC3D10">
        <w:rPr>
          <w:sz w:val="24"/>
          <w:szCs w:val="24"/>
        </w:rPr>
        <w:t xml:space="preserve">UK, meet great scientists and do amazing and interesting experiments </w:t>
      </w:r>
      <w:r w:rsidR="00625004">
        <w:rPr>
          <w:sz w:val="24"/>
          <w:szCs w:val="24"/>
        </w:rPr>
        <w:t>related</w:t>
      </w:r>
      <w:r w:rsidR="00AC3D10">
        <w:rPr>
          <w:sz w:val="24"/>
          <w:szCs w:val="24"/>
        </w:rPr>
        <w:t xml:space="preserve"> to my study.</w:t>
      </w:r>
    </w:p>
    <w:sectPr w:rsidR="000E0FEC" w:rsidRPr="00D53A6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7FDD6" w14:textId="77777777" w:rsidR="00251441" w:rsidRDefault="00251441" w:rsidP="00F22DD8">
      <w:pPr>
        <w:spacing w:after="0" w:line="240" w:lineRule="auto"/>
      </w:pPr>
      <w:r>
        <w:separator/>
      </w:r>
    </w:p>
  </w:endnote>
  <w:endnote w:type="continuationSeparator" w:id="0">
    <w:p w14:paraId="01928A40" w14:textId="77777777" w:rsidR="00251441" w:rsidRDefault="00251441" w:rsidP="00F2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0E03A" w14:textId="77777777" w:rsidR="00251441" w:rsidRDefault="00251441" w:rsidP="00F22DD8">
      <w:pPr>
        <w:spacing w:after="0" w:line="240" w:lineRule="auto"/>
      </w:pPr>
      <w:r>
        <w:separator/>
      </w:r>
    </w:p>
  </w:footnote>
  <w:footnote w:type="continuationSeparator" w:id="0">
    <w:p w14:paraId="2408A78F" w14:textId="77777777" w:rsidR="00251441" w:rsidRDefault="00251441" w:rsidP="00F2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B9868" w14:textId="6FDC35AF" w:rsidR="00F22DD8" w:rsidRDefault="00F22DD8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 wp14:anchorId="785723D6" wp14:editId="7545230F">
          <wp:simplePos x="0" y="0"/>
          <wp:positionH relativeFrom="column">
            <wp:posOffset>4853940</wp:posOffset>
          </wp:positionH>
          <wp:positionV relativeFrom="paragraph">
            <wp:posOffset>29845</wp:posOffset>
          </wp:positionV>
          <wp:extent cx="1920240" cy="405130"/>
          <wp:effectExtent l="0" t="0" r="381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405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418DD1C0" wp14:editId="096645A7">
          <wp:simplePos x="0" y="0"/>
          <wp:positionH relativeFrom="column">
            <wp:posOffset>5272595</wp:posOffset>
          </wp:positionH>
          <wp:positionV relativeFrom="paragraph">
            <wp:posOffset>-312384</wp:posOffset>
          </wp:positionV>
          <wp:extent cx="1266825" cy="27305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7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 wp14:anchorId="32CC9E59" wp14:editId="71736F60">
          <wp:simplePos x="0" y="0"/>
          <wp:positionH relativeFrom="column">
            <wp:posOffset>-666572</wp:posOffset>
          </wp:positionH>
          <wp:positionV relativeFrom="paragraph">
            <wp:posOffset>-278201</wp:posOffset>
          </wp:positionV>
          <wp:extent cx="1418602" cy="854828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602" cy="854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3AAA5D" w14:textId="1FBEA567" w:rsidR="00F22DD8" w:rsidRDefault="00F22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C34A5"/>
    <w:multiLevelType w:val="hybridMultilevel"/>
    <w:tmpl w:val="DD44F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06D40"/>
    <w:multiLevelType w:val="hybridMultilevel"/>
    <w:tmpl w:val="5B180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DD8"/>
    <w:rsid w:val="00042038"/>
    <w:rsid w:val="0007128C"/>
    <w:rsid w:val="000E0FEC"/>
    <w:rsid w:val="001122BC"/>
    <w:rsid w:val="00152E77"/>
    <w:rsid w:val="00162202"/>
    <w:rsid w:val="00163423"/>
    <w:rsid w:val="00240B34"/>
    <w:rsid w:val="002471B2"/>
    <w:rsid w:val="00247FC0"/>
    <w:rsid w:val="00251441"/>
    <w:rsid w:val="0028276E"/>
    <w:rsid w:val="00313B4B"/>
    <w:rsid w:val="003262E0"/>
    <w:rsid w:val="003570FD"/>
    <w:rsid w:val="003A6662"/>
    <w:rsid w:val="003F4A9E"/>
    <w:rsid w:val="00440DB4"/>
    <w:rsid w:val="00494AD5"/>
    <w:rsid w:val="00495349"/>
    <w:rsid w:val="004A719D"/>
    <w:rsid w:val="004D5D40"/>
    <w:rsid w:val="004E5A5E"/>
    <w:rsid w:val="00501723"/>
    <w:rsid w:val="00524C9A"/>
    <w:rsid w:val="005A1F8B"/>
    <w:rsid w:val="005C4ED4"/>
    <w:rsid w:val="005D4C7A"/>
    <w:rsid w:val="005E6C1A"/>
    <w:rsid w:val="005F6F23"/>
    <w:rsid w:val="00603659"/>
    <w:rsid w:val="00610658"/>
    <w:rsid w:val="0061111F"/>
    <w:rsid w:val="00620178"/>
    <w:rsid w:val="00625004"/>
    <w:rsid w:val="00664C07"/>
    <w:rsid w:val="006F0DAB"/>
    <w:rsid w:val="007500A0"/>
    <w:rsid w:val="007778B3"/>
    <w:rsid w:val="00783851"/>
    <w:rsid w:val="007B5FFD"/>
    <w:rsid w:val="008165DB"/>
    <w:rsid w:val="00842D6C"/>
    <w:rsid w:val="00860CDB"/>
    <w:rsid w:val="00881785"/>
    <w:rsid w:val="00891EA5"/>
    <w:rsid w:val="008E0987"/>
    <w:rsid w:val="00915FF8"/>
    <w:rsid w:val="0094224B"/>
    <w:rsid w:val="00944D37"/>
    <w:rsid w:val="009D4E35"/>
    <w:rsid w:val="009E5019"/>
    <w:rsid w:val="00A015AA"/>
    <w:rsid w:val="00A16FCF"/>
    <w:rsid w:val="00A508D7"/>
    <w:rsid w:val="00A52E33"/>
    <w:rsid w:val="00A65E0C"/>
    <w:rsid w:val="00AA0578"/>
    <w:rsid w:val="00AA2C1B"/>
    <w:rsid w:val="00AC1707"/>
    <w:rsid w:val="00AC3D10"/>
    <w:rsid w:val="00AD66E0"/>
    <w:rsid w:val="00B652C7"/>
    <w:rsid w:val="00B70EA1"/>
    <w:rsid w:val="00B71C45"/>
    <w:rsid w:val="00BB6FB9"/>
    <w:rsid w:val="00BD2AEF"/>
    <w:rsid w:val="00C1734F"/>
    <w:rsid w:val="00C901B9"/>
    <w:rsid w:val="00D261AA"/>
    <w:rsid w:val="00D30DCE"/>
    <w:rsid w:val="00D53A65"/>
    <w:rsid w:val="00D9145C"/>
    <w:rsid w:val="00DC0B1B"/>
    <w:rsid w:val="00DD0861"/>
    <w:rsid w:val="00DD43CF"/>
    <w:rsid w:val="00E22969"/>
    <w:rsid w:val="00E40D47"/>
    <w:rsid w:val="00E83481"/>
    <w:rsid w:val="00EC7C10"/>
    <w:rsid w:val="00EF5F39"/>
    <w:rsid w:val="00F028CE"/>
    <w:rsid w:val="00F22DD8"/>
    <w:rsid w:val="00F458F7"/>
    <w:rsid w:val="00F56D75"/>
    <w:rsid w:val="00F6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42651"/>
  <w15:chartTrackingRefBased/>
  <w15:docId w15:val="{8C92299D-1A3C-4D8B-8BC8-750E8754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DD8"/>
  </w:style>
  <w:style w:type="paragraph" w:styleId="Footer">
    <w:name w:val="footer"/>
    <w:basedOn w:val="Normal"/>
    <w:link w:val="FooterChar"/>
    <w:uiPriority w:val="99"/>
    <w:unhideWhenUsed/>
    <w:rsid w:val="00F22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DD8"/>
  </w:style>
  <w:style w:type="table" w:styleId="TableGrid">
    <w:name w:val="Table Grid"/>
    <w:basedOn w:val="TableNormal"/>
    <w:uiPriority w:val="39"/>
    <w:rsid w:val="00F2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0F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D4E3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71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2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2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2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28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712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Mušković</dc:creator>
  <cp:keywords/>
  <dc:description/>
  <cp:lastModifiedBy>Martina Mušković</cp:lastModifiedBy>
  <cp:revision>3</cp:revision>
  <dcterms:created xsi:type="dcterms:W3CDTF">2021-12-13T06:35:00Z</dcterms:created>
  <dcterms:modified xsi:type="dcterms:W3CDTF">2021-12-14T11:20:00Z</dcterms:modified>
</cp:coreProperties>
</file>