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D94" w:rsidRPr="00DE7039" w:rsidRDefault="00320E75" w:rsidP="00320E75">
      <w:pPr>
        <w:pStyle w:val="Geenafstand"/>
        <w:rPr>
          <w:b/>
          <w:sz w:val="32"/>
        </w:rPr>
      </w:pPr>
      <w:r w:rsidRPr="00DE7039">
        <w:rPr>
          <w:b/>
          <w:sz w:val="32"/>
        </w:rPr>
        <w:t xml:space="preserve">Nederlandse samenvatting </w:t>
      </w:r>
      <w:proofErr w:type="spellStart"/>
      <w:r w:rsidRPr="00DE7039">
        <w:rPr>
          <w:b/>
          <w:sz w:val="32"/>
        </w:rPr>
        <w:t>Bylaws</w:t>
      </w:r>
      <w:proofErr w:type="spellEnd"/>
      <w:r w:rsidRPr="00DE7039">
        <w:rPr>
          <w:b/>
          <w:sz w:val="32"/>
        </w:rPr>
        <w:t xml:space="preserve"> World Archery</w:t>
      </w:r>
    </w:p>
    <w:p w:rsidR="00320E75" w:rsidRDefault="00320E75" w:rsidP="00320E75">
      <w:pPr>
        <w:pStyle w:val="Geenafstand"/>
        <w:rPr>
          <w:b/>
          <w:sz w:val="24"/>
        </w:rPr>
      </w:pPr>
    </w:p>
    <w:p w:rsidR="00320E75" w:rsidRDefault="00320E75" w:rsidP="00E041D6">
      <w:pPr>
        <w:pStyle w:val="Geenafstand"/>
        <w:jc w:val="both"/>
        <w:rPr>
          <w:sz w:val="24"/>
          <w:u w:val="single"/>
        </w:rPr>
      </w:pPr>
      <w:r w:rsidRPr="00320E75">
        <w:rPr>
          <w:sz w:val="24"/>
          <w:u w:val="single"/>
        </w:rPr>
        <w:t xml:space="preserve">Algemene </w:t>
      </w:r>
      <w:proofErr w:type="spellStart"/>
      <w:r w:rsidRPr="00320E75">
        <w:rPr>
          <w:sz w:val="24"/>
          <w:u w:val="single"/>
        </w:rPr>
        <w:t>bylaws</w:t>
      </w:r>
      <w:proofErr w:type="spellEnd"/>
    </w:p>
    <w:p w:rsidR="00320E75" w:rsidRPr="00320E75" w:rsidRDefault="00320E75" w:rsidP="00E041D6">
      <w:pPr>
        <w:pStyle w:val="Geenafstand"/>
        <w:jc w:val="both"/>
        <w:rPr>
          <w:sz w:val="24"/>
          <w:u w:val="single"/>
        </w:rPr>
      </w:pPr>
    </w:p>
    <w:p w:rsidR="00320E75" w:rsidRDefault="00320E75" w:rsidP="00E041D6">
      <w:pPr>
        <w:pStyle w:val="Geenafstand"/>
        <w:jc w:val="both"/>
        <w:rPr>
          <w:b/>
          <w:sz w:val="24"/>
        </w:rPr>
      </w:pPr>
      <w:r>
        <w:rPr>
          <w:b/>
          <w:sz w:val="24"/>
        </w:rPr>
        <w:t xml:space="preserve">BK 2 ART 7.2.1.2. </w:t>
      </w:r>
    </w:p>
    <w:p w:rsidR="00320E75" w:rsidRDefault="00320E75" w:rsidP="00E041D6">
      <w:pPr>
        <w:pStyle w:val="Geenafstand"/>
        <w:jc w:val="both"/>
        <w:rPr>
          <w:sz w:val="24"/>
        </w:rPr>
      </w:pPr>
      <w:r>
        <w:rPr>
          <w:sz w:val="24"/>
        </w:rPr>
        <w:t xml:space="preserve">Nummers die boven/onder de doelen hangen moeten niet meer  aan volgende voorwaarden voldoen: Zwarte cijfers op een gele achtergrond alternerend met witte cijfers op een gele achtergrond. </w:t>
      </w:r>
    </w:p>
    <w:p w:rsidR="00320E75" w:rsidRDefault="00320E75" w:rsidP="00E041D6">
      <w:pPr>
        <w:pStyle w:val="Geenafstand"/>
        <w:jc w:val="both"/>
        <w:rPr>
          <w:sz w:val="24"/>
        </w:rPr>
      </w:pPr>
    </w:p>
    <w:p w:rsidR="00320E75" w:rsidRDefault="00320E75" w:rsidP="00E041D6">
      <w:pPr>
        <w:pStyle w:val="Geenafstand"/>
        <w:jc w:val="both"/>
        <w:rPr>
          <w:b/>
          <w:sz w:val="24"/>
        </w:rPr>
      </w:pPr>
      <w:r>
        <w:rPr>
          <w:b/>
          <w:sz w:val="24"/>
        </w:rPr>
        <w:t>BK</w:t>
      </w:r>
      <w:r w:rsidRPr="00320E75">
        <w:rPr>
          <w:b/>
          <w:sz w:val="24"/>
        </w:rPr>
        <w:t xml:space="preserve">2 ART 8.1.1.8. </w:t>
      </w:r>
    </w:p>
    <w:p w:rsidR="00320E75" w:rsidRDefault="00234C52" w:rsidP="00E041D6">
      <w:pPr>
        <w:pStyle w:val="Geenafstand"/>
        <w:jc w:val="both"/>
        <w:rPr>
          <w:sz w:val="24"/>
        </w:rPr>
      </w:pPr>
      <w:r>
        <w:rPr>
          <w:sz w:val="24"/>
        </w:rPr>
        <w:t xml:space="preserve">Een doel bevat </w:t>
      </w:r>
      <w:r w:rsidR="00FB41A0">
        <w:rPr>
          <w:sz w:val="24"/>
        </w:rPr>
        <w:t xml:space="preserve">alle zones waarbinnen punten kunnen gescoord worden. Deze zones moeten minstens 15cm van de grond staan. Een schutter moet loodrecht op het doelvlak kunnen staan zodat hij het doel volledig kan zien. </w:t>
      </w:r>
      <w:bookmarkStart w:id="0" w:name="_GoBack"/>
      <w:bookmarkEnd w:id="0"/>
    </w:p>
    <w:p w:rsidR="00320E75" w:rsidRDefault="00320E75" w:rsidP="00E041D6">
      <w:pPr>
        <w:pStyle w:val="Geenafstand"/>
        <w:jc w:val="both"/>
        <w:rPr>
          <w:sz w:val="24"/>
        </w:rPr>
      </w:pPr>
    </w:p>
    <w:p w:rsidR="00320E75" w:rsidRDefault="00320E75" w:rsidP="00E041D6">
      <w:pPr>
        <w:pStyle w:val="Geenafstand"/>
        <w:jc w:val="both"/>
        <w:rPr>
          <w:sz w:val="24"/>
          <w:u w:val="single"/>
        </w:rPr>
      </w:pPr>
      <w:proofErr w:type="spellStart"/>
      <w:r w:rsidRPr="00320E75">
        <w:rPr>
          <w:sz w:val="24"/>
          <w:u w:val="single"/>
        </w:rPr>
        <w:t>Bylaws</w:t>
      </w:r>
      <w:proofErr w:type="spellEnd"/>
      <w:r w:rsidRPr="00320E75">
        <w:rPr>
          <w:sz w:val="24"/>
          <w:u w:val="single"/>
        </w:rPr>
        <w:t xml:space="preserve"> voor G-schutters</w:t>
      </w:r>
    </w:p>
    <w:p w:rsidR="00320E75" w:rsidRDefault="00320E75" w:rsidP="00E041D6">
      <w:pPr>
        <w:pStyle w:val="Geenafstand"/>
        <w:jc w:val="both"/>
        <w:rPr>
          <w:b/>
          <w:sz w:val="24"/>
        </w:rPr>
      </w:pPr>
    </w:p>
    <w:p w:rsidR="00320E75" w:rsidRDefault="00320E75" w:rsidP="00E041D6">
      <w:pPr>
        <w:pStyle w:val="Geenafstand"/>
        <w:jc w:val="both"/>
        <w:rPr>
          <w:b/>
          <w:sz w:val="24"/>
        </w:rPr>
      </w:pPr>
      <w:r>
        <w:rPr>
          <w:b/>
          <w:sz w:val="24"/>
        </w:rPr>
        <w:t xml:space="preserve">BK3 ART 21.4. </w:t>
      </w:r>
    </w:p>
    <w:p w:rsidR="00320E75" w:rsidRDefault="00320E75" w:rsidP="00E041D6">
      <w:pPr>
        <w:pStyle w:val="Geenafstand"/>
        <w:jc w:val="both"/>
        <w:rPr>
          <w:sz w:val="24"/>
        </w:rPr>
      </w:pPr>
      <w:r>
        <w:rPr>
          <w:sz w:val="24"/>
        </w:rPr>
        <w:t xml:space="preserve">Reglementen voor het materiaal zijn dezelfde als de WA-reglementering voor materiaal. Enkel voor de W categorie zijn er enkele uitzonderingen: </w:t>
      </w:r>
    </w:p>
    <w:p w:rsidR="00320E75" w:rsidRDefault="00320E75" w:rsidP="00E041D6">
      <w:pPr>
        <w:pStyle w:val="Geenafstand"/>
        <w:ind w:firstLine="708"/>
        <w:jc w:val="both"/>
        <w:rPr>
          <w:sz w:val="24"/>
        </w:rPr>
      </w:pPr>
      <w:r>
        <w:rPr>
          <w:sz w:val="24"/>
        </w:rPr>
        <w:t>Het maximale trekgewicht is 45lbs</w:t>
      </w:r>
    </w:p>
    <w:p w:rsidR="00320E75" w:rsidRDefault="00320E75" w:rsidP="00E041D6">
      <w:pPr>
        <w:pStyle w:val="Geenafstand"/>
        <w:ind w:firstLine="708"/>
        <w:jc w:val="both"/>
        <w:rPr>
          <w:sz w:val="24"/>
        </w:rPr>
      </w:pPr>
      <w:r>
        <w:rPr>
          <w:sz w:val="24"/>
        </w:rPr>
        <w:t xml:space="preserve">Peep/scope </w:t>
      </w:r>
      <w:proofErr w:type="spellStart"/>
      <w:r>
        <w:rPr>
          <w:sz w:val="24"/>
        </w:rPr>
        <w:t>sight</w:t>
      </w:r>
      <w:proofErr w:type="spellEnd"/>
      <w:r>
        <w:rPr>
          <w:sz w:val="24"/>
        </w:rPr>
        <w:t xml:space="preserve"> zijn niet toegelaten</w:t>
      </w:r>
    </w:p>
    <w:p w:rsidR="00320E75" w:rsidRDefault="00320E75" w:rsidP="00E041D6">
      <w:pPr>
        <w:pStyle w:val="Geenafstand"/>
        <w:ind w:firstLine="708"/>
        <w:jc w:val="both"/>
        <w:rPr>
          <w:sz w:val="24"/>
        </w:rPr>
      </w:pPr>
      <w:r>
        <w:rPr>
          <w:sz w:val="24"/>
        </w:rPr>
        <w:t>Waterpas is niet toegelaten</w:t>
      </w:r>
    </w:p>
    <w:p w:rsidR="00320E75" w:rsidRDefault="00320E75" w:rsidP="00E041D6">
      <w:pPr>
        <w:pStyle w:val="Geenafstand"/>
        <w:ind w:firstLine="708"/>
        <w:jc w:val="both"/>
        <w:rPr>
          <w:sz w:val="24"/>
        </w:rPr>
      </w:pPr>
      <w:r>
        <w:rPr>
          <w:sz w:val="24"/>
        </w:rPr>
        <w:t>Een release is niet toegelaten</w:t>
      </w:r>
    </w:p>
    <w:p w:rsidR="00320E75" w:rsidRDefault="00320E75" w:rsidP="00E041D6">
      <w:pPr>
        <w:pStyle w:val="Geenafstand"/>
        <w:jc w:val="both"/>
        <w:rPr>
          <w:sz w:val="24"/>
        </w:rPr>
      </w:pPr>
      <w:r>
        <w:rPr>
          <w:sz w:val="24"/>
        </w:rPr>
        <w:t>Voor een compound match/</w:t>
      </w:r>
      <w:proofErr w:type="spellStart"/>
      <w:r>
        <w:rPr>
          <w:sz w:val="24"/>
        </w:rPr>
        <w:t>round</w:t>
      </w:r>
      <w:proofErr w:type="spellEnd"/>
      <w:r>
        <w:rPr>
          <w:sz w:val="24"/>
        </w:rPr>
        <w:t xml:space="preserve"> zal een 80cm blazoen gebruikt worden. </w:t>
      </w:r>
    </w:p>
    <w:p w:rsidR="00320E75" w:rsidRDefault="00320E75" w:rsidP="00E041D6">
      <w:pPr>
        <w:pStyle w:val="Geenafstand"/>
        <w:jc w:val="both"/>
        <w:rPr>
          <w:sz w:val="24"/>
        </w:rPr>
      </w:pPr>
    </w:p>
    <w:p w:rsidR="00320E75" w:rsidRPr="00320E75" w:rsidRDefault="00320E75" w:rsidP="00E041D6">
      <w:pPr>
        <w:pStyle w:val="Geenafstand"/>
        <w:jc w:val="both"/>
        <w:rPr>
          <w:b/>
          <w:sz w:val="24"/>
        </w:rPr>
      </w:pPr>
      <w:r w:rsidRPr="00320E75">
        <w:rPr>
          <w:b/>
          <w:sz w:val="24"/>
        </w:rPr>
        <w:t xml:space="preserve">BK3 ART 21.6.5. </w:t>
      </w:r>
    </w:p>
    <w:p w:rsidR="00320E75" w:rsidRDefault="00320E75" w:rsidP="00E041D6">
      <w:pPr>
        <w:pStyle w:val="Geenafstand"/>
        <w:jc w:val="both"/>
        <w:rPr>
          <w:sz w:val="24"/>
        </w:rPr>
      </w:pPr>
      <w:r>
        <w:rPr>
          <w:sz w:val="24"/>
        </w:rPr>
        <w:t xml:space="preserve">Schutters waarbij hun classificatiekaart het gebruik van verbanden toelaat, mogen geen verbanden groter dan 5cm breed gebruiken en enkel 1 maal rond het torso het verband horizontaal aanbrengen. </w:t>
      </w:r>
    </w:p>
    <w:p w:rsidR="00320E75" w:rsidRDefault="00320E75" w:rsidP="00E041D6">
      <w:pPr>
        <w:pStyle w:val="Geenafstand"/>
        <w:jc w:val="both"/>
        <w:rPr>
          <w:sz w:val="24"/>
        </w:rPr>
      </w:pPr>
    </w:p>
    <w:p w:rsidR="00320E75" w:rsidRDefault="00320E75" w:rsidP="00E041D6">
      <w:pPr>
        <w:pStyle w:val="Geenafstand"/>
        <w:jc w:val="both"/>
        <w:rPr>
          <w:b/>
          <w:sz w:val="24"/>
        </w:rPr>
      </w:pPr>
      <w:r w:rsidRPr="00320E75">
        <w:rPr>
          <w:b/>
          <w:sz w:val="24"/>
        </w:rPr>
        <w:t xml:space="preserve">BK3 ART 21.12.9.8. </w:t>
      </w:r>
    </w:p>
    <w:p w:rsidR="00320E75" w:rsidRPr="00320E75" w:rsidRDefault="00320E75" w:rsidP="00E041D6">
      <w:pPr>
        <w:pStyle w:val="Geenafstand"/>
        <w:jc w:val="both"/>
        <w:rPr>
          <w:sz w:val="24"/>
        </w:rPr>
      </w:pPr>
      <w:r>
        <w:rPr>
          <w:sz w:val="24"/>
        </w:rPr>
        <w:t xml:space="preserve">Tijdens individuele matchen mogen VI schutters en assistent </w:t>
      </w:r>
      <w:r w:rsidRPr="00320E75">
        <w:rPr>
          <w:sz w:val="24"/>
          <w:u w:val="single"/>
        </w:rPr>
        <w:t>OF</w:t>
      </w:r>
      <w:r>
        <w:rPr>
          <w:sz w:val="24"/>
        </w:rPr>
        <w:t xml:space="preserve"> coach hebben maar niet beide. </w:t>
      </w:r>
    </w:p>
    <w:sectPr w:rsidR="00320E75" w:rsidRPr="00320E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E75"/>
    <w:rsid w:val="00234C52"/>
    <w:rsid w:val="00320E75"/>
    <w:rsid w:val="00673D94"/>
    <w:rsid w:val="00DE7039"/>
    <w:rsid w:val="00E041D6"/>
    <w:rsid w:val="00FB41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20E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20E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187</Words>
  <Characters>1033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4</cp:revision>
  <dcterms:created xsi:type="dcterms:W3CDTF">2016-04-06T12:04:00Z</dcterms:created>
  <dcterms:modified xsi:type="dcterms:W3CDTF">2016-04-06T12:20:00Z</dcterms:modified>
</cp:coreProperties>
</file>