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E09D" w14:textId="77777777" w:rsidR="006355E2" w:rsidRDefault="00C2277B">
      <w:r>
        <w:t>Del 9 av 9</w:t>
      </w:r>
    </w:p>
    <w:p w14:paraId="63E6CAFD" w14:textId="77777777" w:rsidR="00C2277B" w:rsidRDefault="00C2277B"/>
    <w:p w14:paraId="28063197" w14:textId="77777777" w:rsidR="00C2277B" w:rsidRPr="009E257F" w:rsidRDefault="00C2277B" w:rsidP="00C2277B">
      <w:pPr>
        <w:pStyle w:val="Overskrift3"/>
        <w:rPr>
          <w:rFonts w:cs="Arial"/>
          <w:color w:val="0070C0"/>
        </w:rPr>
      </w:pPr>
      <w:bookmarkStart w:id="0" w:name="_Toc392163874"/>
      <w:r w:rsidRPr="009E257F">
        <w:rPr>
          <w:rFonts w:cs="Arial"/>
          <w:color w:val="0070C0"/>
        </w:rPr>
        <w:t>Andre problemstillinger</w:t>
      </w:r>
      <w:bookmarkEnd w:id="0"/>
    </w:p>
    <w:p w14:paraId="10A933FE" w14:textId="77777777" w:rsidR="00C2277B" w:rsidRDefault="00C2277B" w:rsidP="00C2277B">
      <w:pPr>
        <w:rPr>
          <w:rFonts w:cs="Arial"/>
        </w:rPr>
      </w:pPr>
      <w:r w:rsidRPr="00DF01DA">
        <w:rPr>
          <w:rFonts w:cs="Arial"/>
        </w:rPr>
        <w:t xml:space="preserve">En stor del av verdens befolkning bruker ulike typer oljelamper for belysning (Apple et al 2010). De hyppigst brukte parafinlampene eksponerer ofte brukerne for PM 2,5 nivå en størrelsesorden over normene for uteluftkvalitet. Bruk av parafindrevne storm- eller trykklamper kan bringe eksponeringen under normene både for PM (2,5) og PM (10), men </w:t>
      </w:r>
      <w:r>
        <w:rPr>
          <w:rFonts w:cs="Arial"/>
        </w:rPr>
        <w:t xml:space="preserve">en kan </w:t>
      </w:r>
      <w:r w:rsidRPr="00DF01DA">
        <w:rPr>
          <w:rFonts w:cs="Arial"/>
        </w:rPr>
        <w:t>bli ut</w:t>
      </w:r>
      <w:r>
        <w:rPr>
          <w:rFonts w:cs="Arial"/>
        </w:rPr>
        <w:t>satt for høyere konsentrasjoner av partik</w:t>
      </w:r>
      <w:r w:rsidRPr="00DF01DA">
        <w:rPr>
          <w:rFonts w:cs="Arial"/>
        </w:rPr>
        <w:t>ler på 0.02-0.3 mikrometer.</w:t>
      </w:r>
    </w:p>
    <w:p w14:paraId="463C4B59" w14:textId="77777777" w:rsidR="00C2277B" w:rsidRPr="00DF01DA" w:rsidRDefault="000718FE" w:rsidP="00C2277B">
      <w:pPr>
        <w:rPr>
          <w:rFonts w:cs="Arial"/>
        </w:rPr>
      </w:pPr>
      <w:r>
        <w:rPr>
          <w:rFonts w:cs="Arial"/>
        </w:rPr>
        <w:t>Det er populært hos mange å skape trivsel med stearinlys og telys. De færreste tenker på at dette er en betydelig kilde til ultrafine partikler som kan forverre luftveisplager hos personer med luftveissykdommer, spesielt astma.</w:t>
      </w:r>
      <w:r w:rsidR="00750F40">
        <w:rPr>
          <w:rFonts w:cs="Arial"/>
        </w:rPr>
        <w:t xml:space="preserve"> Dessuten bidrar det med </w:t>
      </w:r>
      <w:r w:rsidR="00976824">
        <w:rPr>
          <w:rFonts w:cs="Arial"/>
        </w:rPr>
        <w:t xml:space="preserve">tiden til </w:t>
      </w:r>
      <w:r w:rsidR="00750F40">
        <w:rPr>
          <w:rFonts w:cs="Arial"/>
        </w:rPr>
        <w:t>diffus avsetning av sotpartikler på overflater ("heksesot").</w:t>
      </w:r>
    </w:p>
    <w:p w14:paraId="12237864" w14:textId="77777777" w:rsidR="00C2277B" w:rsidRPr="009E257F" w:rsidRDefault="00C2277B" w:rsidP="00C2277B">
      <w:pPr>
        <w:pStyle w:val="Overskrift3"/>
        <w:rPr>
          <w:rFonts w:cs="Arial"/>
          <w:color w:val="0070C0"/>
        </w:rPr>
      </w:pPr>
      <w:bookmarkStart w:id="1" w:name="_Toc392163875"/>
      <w:r w:rsidRPr="009E257F">
        <w:rPr>
          <w:rFonts w:cs="Arial"/>
          <w:color w:val="0070C0"/>
        </w:rPr>
        <w:t>Konklusjoner</w:t>
      </w:r>
      <w:bookmarkEnd w:id="1"/>
    </w:p>
    <w:p w14:paraId="75CE4CBF" w14:textId="77777777" w:rsidR="00C2277B" w:rsidRDefault="00C2277B" w:rsidP="00C2277B">
      <w:pPr>
        <w:rPr>
          <w:rFonts w:cs="Arial"/>
        </w:rPr>
      </w:pPr>
      <w:r>
        <w:rPr>
          <w:rFonts w:cs="Arial"/>
        </w:rPr>
        <w:t xml:space="preserve">Selv om det åpenbart er store samfunnsmessige tap og </w:t>
      </w:r>
      <w:proofErr w:type="gramStart"/>
      <w:r>
        <w:rPr>
          <w:rFonts w:cs="Arial"/>
        </w:rPr>
        <w:t>potensielle</w:t>
      </w:r>
      <w:proofErr w:type="gramEnd"/>
      <w:r>
        <w:rPr>
          <w:rFonts w:cs="Arial"/>
        </w:rPr>
        <w:t xml:space="preserve"> gevinster er det vanskelig å gi gode økonomiske estimater på grunn av mangel på kvantitative data. Det er stort behov for mer kunnskap. Det er spesielt uheldig at vi ikke har den mest elementære oversikt over viktige forhold i den norske bygningsmassen.</w:t>
      </w:r>
    </w:p>
    <w:p w14:paraId="066332FA" w14:textId="77777777" w:rsidR="00C2277B" w:rsidRDefault="00C2277B" w:rsidP="00C2277B">
      <w:pPr>
        <w:rPr>
          <w:rFonts w:cs="Arial"/>
        </w:rPr>
      </w:pPr>
      <w:r>
        <w:rPr>
          <w:rFonts w:cs="Arial"/>
        </w:rPr>
        <w:t>Likevel er det lett å peke på områder hvor det er synergier å hente for helse sett i sammenheng med energitiltak og forurensning i inne- og uteluft (WHO 2011).</w:t>
      </w:r>
    </w:p>
    <w:p w14:paraId="26A75067" w14:textId="77777777" w:rsidR="00C2277B" w:rsidRDefault="00C2277B" w:rsidP="00C2277B">
      <w:pPr>
        <w:numPr>
          <w:ilvl w:val="0"/>
          <w:numId w:val="1"/>
        </w:numPr>
        <w:rPr>
          <w:rFonts w:cs="Arial"/>
        </w:rPr>
      </w:pPr>
      <w:r>
        <w:rPr>
          <w:rFonts w:cs="Arial"/>
        </w:rPr>
        <w:t>Både ute- og inneluft kan bedres sammen med både helse- og energigevinster ved utskifting av gamle vedovner og spesielt i områder som er belastet med store inversjonsproblemer og forurensing av uteluft i vintersesongen.</w:t>
      </w:r>
    </w:p>
    <w:p w14:paraId="7BC44001" w14:textId="77777777" w:rsidR="00C2277B" w:rsidRDefault="00C2277B" w:rsidP="00C2277B">
      <w:pPr>
        <w:numPr>
          <w:ilvl w:val="0"/>
          <w:numId w:val="1"/>
        </w:numPr>
        <w:rPr>
          <w:rFonts w:cs="Arial"/>
        </w:rPr>
      </w:pPr>
      <w:r>
        <w:rPr>
          <w:rFonts w:cs="Arial"/>
        </w:rPr>
        <w:t xml:space="preserve">Enkle lavkostnadstiltak ved å skifte ut elektriske konveksjonsovner i de fleste norske hjem med lukkede lavtemperatur ovner kan antagelig både gi helse og energigevinst. </w:t>
      </w:r>
      <w:r w:rsidRPr="00312E7A">
        <w:rPr>
          <w:rFonts w:cs="Arial"/>
        </w:rPr>
        <w:t>Dette bør likevel dokumenteres bedre. Det kan gjøres i enkle laboratoriestudier</w:t>
      </w:r>
      <w:r>
        <w:rPr>
          <w:rFonts w:cs="Arial"/>
        </w:rPr>
        <w:t xml:space="preserve"> og undersøkelser som gir bedre oversikt over situasjonen i bygningsmassen</w:t>
      </w:r>
      <w:r w:rsidRPr="00312E7A">
        <w:rPr>
          <w:rFonts w:cs="Arial"/>
        </w:rPr>
        <w:t>.</w:t>
      </w:r>
    </w:p>
    <w:p w14:paraId="32D8563B" w14:textId="77777777" w:rsidR="00C2277B" w:rsidRDefault="00C2277B"/>
    <w:p w14:paraId="3070F69E" w14:textId="77777777" w:rsidR="00C2277B" w:rsidRDefault="00C2277B"/>
    <w:p w14:paraId="78B1D56D" w14:textId="77777777" w:rsidR="00C2277B" w:rsidRDefault="00C2277B">
      <w:r>
        <w:t xml:space="preserve">Se ellers </w:t>
      </w:r>
      <w:r w:rsidRPr="00C2277B">
        <w:rPr>
          <w:b/>
        </w:rPr>
        <w:t>Litteratur</w:t>
      </w:r>
      <w:r>
        <w:t xml:space="preserve">-listen for referanser med utdypende opplysninger. </w:t>
      </w:r>
    </w:p>
    <w:p w14:paraId="5955A21E" w14:textId="77777777" w:rsidR="00C2277B" w:rsidRDefault="00C2277B">
      <w:r>
        <w:t xml:space="preserve">Den er bare oppdatert etter 2014 ved at </w:t>
      </w:r>
      <w:proofErr w:type="spellStart"/>
      <w:r>
        <w:t>uvirkesomme</w:t>
      </w:r>
      <w:proofErr w:type="spellEnd"/>
      <w:r>
        <w:t xml:space="preserve"> lenker er fjernet.</w:t>
      </w:r>
    </w:p>
    <w:sectPr w:rsidR="00C2277B" w:rsidSect="00B61F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779E" w14:textId="77777777" w:rsidR="00F86698" w:rsidRDefault="00F86698" w:rsidP="00C2277B">
      <w:r>
        <w:separator/>
      </w:r>
    </w:p>
  </w:endnote>
  <w:endnote w:type="continuationSeparator" w:id="0">
    <w:p w14:paraId="55CB7C4E" w14:textId="77777777" w:rsidR="00F86698" w:rsidRDefault="00F86698" w:rsidP="00C2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5D43" w14:textId="77777777" w:rsidR="00F86698" w:rsidRDefault="00F86698" w:rsidP="00C2277B">
      <w:r>
        <w:separator/>
      </w:r>
    </w:p>
  </w:footnote>
  <w:footnote w:type="continuationSeparator" w:id="0">
    <w:p w14:paraId="0E303323" w14:textId="77777777" w:rsidR="00F86698" w:rsidRDefault="00F86698" w:rsidP="00C2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A14E" w14:textId="77777777" w:rsidR="00C2277B" w:rsidRDefault="00C2277B" w:rsidP="00C2277B">
    <w:pPr>
      <w:pStyle w:val="Topptekst"/>
      <w:jc w:val="center"/>
      <w:rPr>
        <w:i/>
      </w:rPr>
    </w:pPr>
    <w:r>
      <w:rPr>
        <w:i/>
      </w:rPr>
      <w:t>Oppvarming, varmekilder,</w:t>
    </w:r>
    <w:r w:rsidRPr="00EE4A67">
      <w:rPr>
        <w:i/>
      </w:rPr>
      <w:t xml:space="preserve"> inneklima</w:t>
    </w:r>
    <w:r>
      <w:rPr>
        <w:i/>
      </w:rPr>
      <w:t xml:space="preserve"> og helse</w:t>
    </w:r>
    <w:r w:rsidRPr="00EE4A67">
      <w:rPr>
        <w:i/>
      </w:rPr>
      <w:t xml:space="preserve"> </w:t>
    </w:r>
  </w:p>
  <w:p w14:paraId="40D0FC76" w14:textId="77777777" w:rsidR="00C2277B" w:rsidRPr="00EE4A67" w:rsidRDefault="00C2277B" w:rsidP="00C2277B">
    <w:pPr>
      <w:pStyle w:val="Topptekst"/>
      <w:jc w:val="center"/>
      <w:rPr>
        <w:i/>
      </w:rPr>
    </w:pPr>
    <w:r>
      <w:rPr>
        <w:rFonts w:ascii="Calibri" w:hAnsi="Calibri" w:cs="Calibri"/>
      </w:rPr>
      <w:t xml:space="preserve">Fra Spesialnummer i Helserådet </w:t>
    </w:r>
    <w:proofErr w:type="spellStart"/>
    <w:r>
      <w:rPr>
        <w:rFonts w:ascii="Calibri" w:hAnsi="Calibri" w:cs="Calibri"/>
      </w:rPr>
      <w:t>nr</w:t>
    </w:r>
    <w:proofErr w:type="spellEnd"/>
    <w:r>
      <w:rPr>
        <w:rFonts w:ascii="Calibri" w:hAnsi="Calibri" w:cs="Calibri"/>
      </w:rPr>
      <w:t xml:space="preserve"> 20 / 2014, side 118 – 133</w:t>
    </w:r>
  </w:p>
  <w:p w14:paraId="2C720D84" w14:textId="77777777" w:rsidR="00C2277B" w:rsidRPr="00C2277B" w:rsidRDefault="00C2277B" w:rsidP="00C2277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A0D"/>
    <w:multiLevelType w:val="hybridMultilevel"/>
    <w:tmpl w:val="6DD05866"/>
    <w:lvl w:ilvl="0" w:tplc="86F630A0">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4183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77B"/>
    <w:rsid w:val="000718FE"/>
    <w:rsid w:val="00104FFE"/>
    <w:rsid w:val="00305BE7"/>
    <w:rsid w:val="00570E72"/>
    <w:rsid w:val="0073337D"/>
    <w:rsid w:val="00750F40"/>
    <w:rsid w:val="00920EE2"/>
    <w:rsid w:val="00976824"/>
    <w:rsid w:val="009E257F"/>
    <w:rsid w:val="00B61F03"/>
    <w:rsid w:val="00C2277B"/>
    <w:rsid w:val="00C57020"/>
    <w:rsid w:val="00CA2E7A"/>
    <w:rsid w:val="00F866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460B"/>
  <w15:docId w15:val="{F5F0F1C6-1EBA-41A3-A9F5-215C3428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77B"/>
    <w:pPr>
      <w:spacing w:after="0" w:line="240" w:lineRule="auto"/>
    </w:pPr>
    <w:rPr>
      <w:rFonts w:ascii="Arial" w:eastAsia="Times New Roman" w:hAnsi="Arial" w:cs="Times New Roman"/>
      <w:sz w:val="24"/>
      <w:szCs w:val="24"/>
      <w:lang w:eastAsia="nb-NO"/>
    </w:rPr>
  </w:style>
  <w:style w:type="paragraph" w:styleId="Overskrift3">
    <w:name w:val="heading 3"/>
    <w:basedOn w:val="Normal"/>
    <w:next w:val="Normal"/>
    <w:link w:val="Overskrift3Tegn"/>
    <w:uiPriority w:val="9"/>
    <w:unhideWhenUsed/>
    <w:qFormat/>
    <w:rsid w:val="00C2277B"/>
    <w:pPr>
      <w:keepNext/>
      <w:keepLines/>
      <w:spacing w:before="200"/>
      <w:outlineLvl w:val="2"/>
    </w:pPr>
    <w:rPr>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C2277B"/>
    <w:rPr>
      <w:rFonts w:ascii="Arial" w:eastAsia="Times New Roman" w:hAnsi="Arial" w:cs="Times New Roman"/>
      <w:bCs/>
      <w:color w:val="4F81BD"/>
      <w:sz w:val="24"/>
      <w:szCs w:val="24"/>
      <w:lang w:eastAsia="nb-NO"/>
    </w:rPr>
  </w:style>
  <w:style w:type="paragraph" w:styleId="Topptekst">
    <w:name w:val="header"/>
    <w:basedOn w:val="Normal"/>
    <w:link w:val="TopptekstTegn"/>
    <w:uiPriority w:val="99"/>
    <w:semiHidden/>
    <w:unhideWhenUsed/>
    <w:rsid w:val="00C2277B"/>
    <w:pPr>
      <w:tabs>
        <w:tab w:val="center" w:pos="4536"/>
        <w:tab w:val="right" w:pos="9072"/>
      </w:tabs>
    </w:pPr>
  </w:style>
  <w:style w:type="character" w:customStyle="1" w:styleId="TopptekstTegn">
    <w:name w:val="Topptekst Tegn"/>
    <w:basedOn w:val="Standardskriftforavsnitt"/>
    <w:link w:val="Topptekst"/>
    <w:uiPriority w:val="99"/>
    <w:semiHidden/>
    <w:rsid w:val="00C2277B"/>
    <w:rPr>
      <w:rFonts w:ascii="Arial" w:eastAsia="Times New Roman" w:hAnsi="Arial" w:cs="Times New Roman"/>
      <w:sz w:val="24"/>
      <w:szCs w:val="24"/>
      <w:lang w:eastAsia="nb-NO"/>
    </w:rPr>
  </w:style>
  <w:style w:type="paragraph" w:styleId="Bunntekst">
    <w:name w:val="footer"/>
    <w:basedOn w:val="Normal"/>
    <w:link w:val="BunntekstTegn"/>
    <w:uiPriority w:val="99"/>
    <w:semiHidden/>
    <w:unhideWhenUsed/>
    <w:rsid w:val="00C2277B"/>
    <w:pPr>
      <w:tabs>
        <w:tab w:val="center" w:pos="4536"/>
        <w:tab w:val="right" w:pos="9072"/>
      </w:tabs>
    </w:pPr>
  </w:style>
  <w:style w:type="character" w:customStyle="1" w:styleId="BunntekstTegn">
    <w:name w:val="Bunntekst Tegn"/>
    <w:basedOn w:val="Standardskriftforavsnitt"/>
    <w:link w:val="Bunntekst"/>
    <w:uiPriority w:val="99"/>
    <w:semiHidden/>
    <w:rsid w:val="00C2277B"/>
    <w:rPr>
      <w:rFonts w:ascii="Arial" w:eastAsia="Times New Roman" w:hAnsi="Arial"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1657</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Levy</dc:creator>
  <cp:lastModifiedBy>Marianne Bjerke</cp:lastModifiedBy>
  <cp:revision>2</cp:revision>
  <dcterms:created xsi:type="dcterms:W3CDTF">2023-05-07T16:43:00Z</dcterms:created>
  <dcterms:modified xsi:type="dcterms:W3CDTF">2023-05-07T16:43:00Z</dcterms:modified>
</cp:coreProperties>
</file>