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7D563E51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9379E2">
        <w:rPr>
          <w:sz w:val="36"/>
          <w:szCs w:val="36"/>
        </w:rPr>
        <w:t xml:space="preserve"> 16</w:t>
      </w:r>
      <w:r w:rsidR="008B5F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</w:t>
      </w:r>
      <w:r w:rsidR="001C4CBC">
        <w:rPr>
          <w:sz w:val="36"/>
          <w:szCs w:val="36"/>
        </w:rPr>
        <w:t>Facit</w:t>
      </w:r>
      <w:r>
        <w:rPr>
          <w:sz w:val="36"/>
          <w:szCs w:val="36"/>
        </w:rPr>
        <w:t>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5DBAF4AE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9379E2">
        <w:rPr>
          <w:sz w:val="36"/>
          <w:szCs w:val="36"/>
        </w:rPr>
        <w:t xml:space="preserve">Vad är </w:t>
      </w:r>
      <w:r w:rsidR="009379E2">
        <w:rPr>
          <w:rFonts w:hint="cs"/>
          <w:sz w:val="36"/>
          <w:szCs w:val="36"/>
          <w:rtl/>
        </w:rPr>
        <w:t>علم الصرف</w:t>
      </w:r>
      <w:r w:rsidR="009379E2">
        <w:rPr>
          <w:sz w:val="36"/>
          <w:szCs w:val="36"/>
        </w:rPr>
        <w:t>?</w:t>
      </w:r>
    </w:p>
    <w:p w14:paraId="6F867ECA" w14:textId="644016A2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C4CBC">
        <w:rPr>
          <w:sz w:val="36"/>
          <w:szCs w:val="36"/>
        </w:rPr>
        <w:t xml:space="preserve"> Det är kunskapen om verbböjningar och den inre strukturen i ett ord i kontrast till </w:t>
      </w:r>
      <w:r w:rsidR="001C4CBC">
        <w:rPr>
          <w:rFonts w:hint="cs"/>
          <w:sz w:val="36"/>
          <w:szCs w:val="36"/>
          <w:rtl/>
        </w:rPr>
        <w:t>النحو</w:t>
      </w:r>
      <w:r w:rsidR="001C4CBC">
        <w:rPr>
          <w:sz w:val="36"/>
          <w:szCs w:val="36"/>
        </w:rPr>
        <w:t xml:space="preserve"> (grammatik) som handlar om vokalerna på slutet. På svenska kallas denna kunskap för morfologi.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72EE7611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379E2">
        <w:rPr>
          <w:sz w:val="36"/>
          <w:szCs w:val="36"/>
        </w:rPr>
        <w:t xml:space="preserve">Vad är ett </w:t>
      </w:r>
      <w:r w:rsidR="009379E2">
        <w:rPr>
          <w:rFonts w:hint="cs"/>
          <w:sz w:val="36"/>
          <w:szCs w:val="36"/>
          <w:rtl/>
        </w:rPr>
        <w:t>الفعل المجرد والمزيد</w:t>
      </w:r>
      <w:r w:rsidR="009379E2">
        <w:rPr>
          <w:sz w:val="36"/>
          <w:szCs w:val="36"/>
        </w:rPr>
        <w:t>? Ge exempel för respektive kategori.</w:t>
      </w:r>
    </w:p>
    <w:p w14:paraId="49C15F82" w14:textId="510A2C84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C4CBC">
        <w:rPr>
          <w:sz w:val="36"/>
          <w:szCs w:val="36"/>
        </w:rPr>
        <w:t xml:space="preserve"> </w:t>
      </w:r>
      <w:r w:rsidR="001C4CBC">
        <w:rPr>
          <w:rFonts w:hint="cs"/>
          <w:sz w:val="36"/>
          <w:szCs w:val="36"/>
          <w:rtl/>
        </w:rPr>
        <w:t>الفعل المجرد</w:t>
      </w:r>
      <w:r w:rsidR="001C4CBC">
        <w:rPr>
          <w:sz w:val="36"/>
          <w:szCs w:val="36"/>
        </w:rPr>
        <w:t xml:space="preserve"> är ett verb vars samtliga bokstäver är </w:t>
      </w:r>
      <w:r w:rsidR="001C4CBC">
        <w:rPr>
          <w:rFonts w:hint="cs"/>
          <w:sz w:val="36"/>
          <w:szCs w:val="36"/>
          <w:rtl/>
        </w:rPr>
        <w:t>أصلية</w:t>
      </w:r>
      <w:r w:rsidR="001C4CBC">
        <w:rPr>
          <w:sz w:val="36"/>
          <w:szCs w:val="36"/>
        </w:rPr>
        <w:t xml:space="preserve"> (grunden) dvs inga ”extrabokstäver” förekommer som t.ex. </w:t>
      </w:r>
      <w:r w:rsidR="001C4CBC">
        <w:rPr>
          <w:rFonts w:hint="cs"/>
          <w:sz w:val="36"/>
          <w:szCs w:val="36"/>
          <w:rtl/>
        </w:rPr>
        <w:t>جلس</w:t>
      </w:r>
      <w:r w:rsidR="001C4CBC">
        <w:rPr>
          <w:sz w:val="36"/>
          <w:szCs w:val="36"/>
        </w:rPr>
        <w:t xml:space="preserve"> (att sitta). Ett </w:t>
      </w:r>
      <w:r w:rsidR="001C4CBC">
        <w:rPr>
          <w:rFonts w:hint="cs"/>
          <w:sz w:val="36"/>
          <w:szCs w:val="36"/>
          <w:rtl/>
        </w:rPr>
        <w:t>الفعل المزيد</w:t>
      </w:r>
      <w:r w:rsidR="001C4CBC">
        <w:rPr>
          <w:sz w:val="36"/>
          <w:szCs w:val="36"/>
        </w:rPr>
        <w:t xml:space="preserve"> är ett verb som utöver ”grundbokstäverna” även innehåller en eller flera ”extrabokstäver” som t.ex. </w:t>
      </w:r>
      <w:r w:rsidR="001C4CBC" w:rsidRPr="001C4CBC">
        <w:rPr>
          <w:rFonts w:hint="cs"/>
          <w:sz w:val="36"/>
          <w:szCs w:val="36"/>
          <w:highlight w:val="green"/>
          <w:rtl/>
        </w:rPr>
        <w:t>أَ</w:t>
      </w:r>
      <w:r w:rsidR="001C4CBC">
        <w:rPr>
          <w:rFonts w:hint="cs"/>
          <w:sz w:val="36"/>
          <w:szCs w:val="36"/>
          <w:rtl/>
        </w:rPr>
        <w:t>جْلَسَ</w:t>
      </w:r>
      <w:r w:rsidR="001C4CBC">
        <w:rPr>
          <w:sz w:val="36"/>
          <w:szCs w:val="36"/>
        </w:rPr>
        <w:t xml:space="preserve"> (att sätta ner) i vilket </w:t>
      </w:r>
      <w:r w:rsidR="001C4CBC">
        <w:rPr>
          <w:rFonts w:hint="cs"/>
          <w:sz w:val="36"/>
          <w:szCs w:val="36"/>
          <w:rtl/>
        </w:rPr>
        <w:t>أَ</w:t>
      </w:r>
      <w:r w:rsidR="001C4CBC">
        <w:rPr>
          <w:sz w:val="36"/>
          <w:szCs w:val="36"/>
        </w:rPr>
        <w:t xml:space="preserve"> är den extrabokstaven.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9379E2">
      <w:pPr>
        <w:spacing w:line="259" w:lineRule="auto"/>
        <w:contextualSpacing/>
        <w:rPr>
          <w:sz w:val="36"/>
          <w:szCs w:val="36"/>
        </w:rPr>
      </w:pPr>
    </w:p>
    <w:p w14:paraId="17433EB4" w14:textId="165C71A7" w:rsidR="002858DC" w:rsidRPr="002858DC" w:rsidRDefault="009379E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Vad menas med att ett verb är </w:t>
      </w:r>
      <w:r>
        <w:rPr>
          <w:rFonts w:hint="cs"/>
          <w:sz w:val="36"/>
          <w:szCs w:val="36"/>
          <w:rtl/>
        </w:rPr>
        <w:t>ثلاثي</w:t>
      </w:r>
      <w:r>
        <w:rPr>
          <w:sz w:val="36"/>
          <w:szCs w:val="36"/>
        </w:rPr>
        <w:t xml:space="preserve"> eller </w:t>
      </w:r>
      <w:r>
        <w:rPr>
          <w:rFonts w:hint="cs"/>
          <w:sz w:val="36"/>
          <w:szCs w:val="36"/>
          <w:rtl/>
        </w:rPr>
        <w:t>رباعي</w:t>
      </w:r>
      <w:r>
        <w:rPr>
          <w:sz w:val="36"/>
          <w:szCs w:val="36"/>
        </w:rPr>
        <w:t xml:space="preserve">? </w:t>
      </w:r>
    </w:p>
    <w:p w14:paraId="09C93E2F" w14:textId="53C30305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C4CBC">
        <w:rPr>
          <w:sz w:val="36"/>
          <w:szCs w:val="36"/>
        </w:rPr>
        <w:t xml:space="preserve"> Det står för </w:t>
      </w:r>
      <w:r w:rsidR="001C4CBC" w:rsidRPr="001C4CBC">
        <w:rPr>
          <w:i/>
          <w:iCs/>
          <w:sz w:val="36"/>
          <w:szCs w:val="36"/>
        </w:rPr>
        <w:t>antalet</w:t>
      </w:r>
      <w:r w:rsidR="001C4CBC">
        <w:rPr>
          <w:sz w:val="36"/>
          <w:szCs w:val="36"/>
        </w:rPr>
        <w:t xml:space="preserve"> bokstäver som verbet består av.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5CA329B3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9379E2">
        <w:rPr>
          <w:sz w:val="36"/>
          <w:szCs w:val="36"/>
        </w:rPr>
        <w:t xml:space="preserve">Varje verb är antingen </w:t>
      </w:r>
      <w:r w:rsidR="009379E2">
        <w:rPr>
          <w:rFonts w:hint="cs"/>
          <w:sz w:val="36"/>
          <w:szCs w:val="36"/>
          <w:rtl/>
        </w:rPr>
        <w:t>مجرد</w:t>
      </w:r>
      <w:r w:rsidR="009379E2">
        <w:rPr>
          <w:sz w:val="36"/>
          <w:szCs w:val="36"/>
        </w:rPr>
        <w:t xml:space="preserve"> eller </w:t>
      </w:r>
      <w:r w:rsidR="009379E2">
        <w:rPr>
          <w:rFonts w:hint="cs"/>
          <w:sz w:val="36"/>
          <w:szCs w:val="36"/>
          <w:rtl/>
        </w:rPr>
        <w:t>مزيد</w:t>
      </w:r>
      <w:r w:rsidR="009379E2">
        <w:rPr>
          <w:sz w:val="36"/>
          <w:szCs w:val="36"/>
        </w:rPr>
        <w:t>. Stämmer detta?</w:t>
      </w:r>
    </w:p>
    <w:p w14:paraId="404C3774" w14:textId="3A4769E0" w:rsidR="001C4CBC" w:rsidRPr="002858DC" w:rsidRDefault="002858DC" w:rsidP="001C4CB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C4CBC">
        <w:rPr>
          <w:sz w:val="36"/>
          <w:szCs w:val="36"/>
        </w:rPr>
        <w:t xml:space="preserve"> Ja, det stämmer.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0DEB9442" w:rsidR="002858DC" w:rsidRPr="002858DC" w:rsidRDefault="009379E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Ett </w:t>
      </w:r>
      <w:r>
        <w:rPr>
          <w:rFonts w:hint="cs"/>
          <w:sz w:val="36"/>
          <w:szCs w:val="36"/>
          <w:rtl/>
        </w:rPr>
        <w:t>فعل مجرد</w:t>
      </w:r>
      <w:r>
        <w:rPr>
          <w:sz w:val="36"/>
          <w:szCs w:val="36"/>
        </w:rPr>
        <w:t xml:space="preserve">  som böjs – följer det ett systematiskt mönster, som man kan böja på egen hand eller är det en memoreringsfråga?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Ge även ett exempel på ett sådant verb.</w:t>
      </w:r>
    </w:p>
    <w:p w14:paraId="4F113DEB" w14:textId="7E433D16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C4CBC">
        <w:rPr>
          <w:sz w:val="36"/>
          <w:szCs w:val="36"/>
        </w:rPr>
        <w:t xml:space="preserve"> Det är en memoreringsfråga som </w:t>
      </w:r>
      <w:r w:rsidR="001C4CBC">
        <w:rPr>
          <w:rFonts w:hint="cs"/>
          <w:sz w:val="36"/>
          <w:szCs w:val="36"/>
          <w:rtl/>
        </w:rPr>
        <w:t>ذَهَبَ يَذْهَبُ</w:t>
      </w:r>
      <w:r w:rsidR="001C4CBC">
        <w:rPr>
          <w:sz w:val="36"/>
          <w:szCs w:val="36"/>
        </w:rPr>
        <w:t xml:space="preserve"> (a-a)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05E982D0" w14:textId="748B6C6D" w:rsidR="009379E2" w:rsidRDefault="009379E2" w:rsidP="009379E2">
      <w:pPr>
        <w:pStyle w:val="Liststycke"/>
        <w:numPr>
          <w:ilvl w:val="0"/>
          <w:numId w:val="6"/>
        </w:numPr>
        <w:rPr>
          <w:sz w:val="36"/>
          <w:szCs w:val="36"/>
        </w:rPr>
      </w:pPr>
      <w:r w:rsidRPr="009379E2">
        <w:rPr>
          <w:sz w:val="36"/>
          <w:szCs w:val="36"/>
        </w:rPr>
        <w:t xml:space="preserve">Ett </w:t>
      </w:r>
      <w:r w:rsidRPr="009379E2">
        <w:rPr>
          <w:rFonts w:cs="Arial"/>
          <w:sz w:val="36"/>
          <w:szCs w:val="36"/>
          <w:rtl/>
        </w:rPr>
        <w:t xml:space="preserve">فعل </w:t>
      </w:r>
      <w:r>
        <w:rPr>
          <w:rFonts w:cs="Arial" w:hint="cs"/>
          <w:sz w:val="36"/>
          <w:szCs w:val="36"/>
          <w:rtl/>
        </w:rPr>
        <w:t>مزيد</w:t>
      </w:r>
      <w:r w:rsidRPr="009379E2">
        <w:rPr>
          <w:sz w:val="36"/>
          <w:szCs w:val="36"/>
        </w:rPr>
        <w:t xml:space="preserve">  som böjs – följer det ett systematiskt mönster, som man kan böja på egen hand eller är det en memoreringsfråga?</w:t>
      </w:r>
      <w:r>
        <w:rPr>
          <w:sz w:val="36"/>
          <w:szCs w:val="36"/>
        </w:rPr>
        <w:t xml:space="preserve"> Ge även ett exempel på ett sådant verb.</w:t>
      </w:r>
    </w:p>
    <w:p w14:paraId="5B5AA181" w14:textId="54DE3E15" w:rsidR="001C4CBC" w:rsidRDefault="001C4CBC" w:rsidP="001C4CBC">
      <w:pPr>
        <w:ind w:left="360"/>
        <w:rPr>
          <w:sz w:val="36"/>
          <w:szCs w:val="36"/>
        </w:rPr>
      </w:pPr>
      <w:r w:rsidRPr="001C4CBC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 xml:space="preserve">: Det följer ett systematiskt mönster. Förstår man principen, hur det böjs, så behöver man inget externt hjälpmedel. Som </w:t>
      </w:r>
      <w:r>
        <w:rPr>
          <w:rFonts w:hint="cs"/>
          <w:sz w:val="36"/>
          <w:szCs w:val="36"/>
          <w:rtl/>
        </w:rPr>
        <w:t>عَلَّمَ</w:t>
      </w:r>
      <w:r>
        <w:rPr>
          <w:sz w:val="36"/>
          <w:szCs w:val="36"/>
        </w:rPr>
        <w:t xml:space="preserve"> eller </w:t>
      </w:r>
      <w:r>
        <w:rPr>
          <w:rFonts w:hint="cs"/>
          <w:sz w:val="36"/>
          <w:szCs w:val="36"/>
          <w:rtl/>
        </w:rPr>
        <w:t>كَبَّرَ</w:t>
      </w:r>
      <w:r>
        <w:rPr>
          <w:sz w:val="36"/>
          <w:szCs w:val="36"/>
        </w:rPr>
        <w:t>.</w:t>
      </w:r>
    </w:p>
    <w:p w14:paraId="48EC1214" w14:textId="77777777" w:rsidR="001C4CBC" w:rsidRPr="001C4CBC" w:rsidRDefault="001C4CBC" w:rsidP="001C4CBC">
      <w:pPr>
        <w:ind w:left="360"/>
        <w:rPr>
          <w:sz w:val="36"/>
          <w:szCs w:val="36"/>
        </w:rPr>
      </w:pPr>
    </w:p>
    <w:p w14:paraId="545DFEA7" w14:textId="42E45206" w:rsidR="002858DC" w:rsidRPr="002858DC" w:rsidRDefault="009379E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Verbet </w:t>
      </w:r>
      <w:r>
        <w:rPr>
          <w:rFonts w:hint="cs"/>
          <w:sz w:val="36"/>
          <w:szCs w:val="36"/>
          <w:rtl/>
        </w:rPr>
        <w:t>سَجِّلْ</w:t>
      </w:r>
      <w:r>
        <w:rPr>
          <w:sz w:val="36"/>
          <w:szCs w:val="36"/>
        </w:rPr>
        <w:t xml:space="preserve"> betyder ”spela in”</w:t>
      </w:r>
      <w:r w:rsidR="00E73E2B">
        <w:rPr>
          <w:sz w:val="36"/>
          <w:szCs w:val="36"/>
        </w:rPr>
        <w:t>. Kan man – baserat på denna verbform- böja resterande formerna utan att behöva externt hjälpmedel?</w:t>
      </w:r>
    </w:p>
    <w:p w14:paraId="34FF2D8D" w14:textId="097CEF08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3174E5">
        <w:rPr>
          <w:sz w:val="36"/>
          <w:szCs w:val="36"/>
        </w:rPr>
        <w:t xml:space="preserve"> Ja, eftersom </w:t>
      </w:r>
      <w:r w:rsidR="003174E5">
        <w:rPr>
          <w:rFonts w:hint="cs"/>
          <w:sz w:val="36"/>
          <w:szCs w:val="36"/>
          <w:rtl/>
        </w:rPr>
        <w:t>سَجَّلْ</w:t>
      </w:r>
      <w:r w:rsidR="003174E5">
        <w:rPr>
          <w:sz w:val="36"/>
          <w:szCs w:val="36"/>
        </w:rPr>
        <w:t xml:space="preserve"> följer mönstret </w:t>
      </w:r>
      <w:r w:rsidR="003174E5">
        <w:rPr>
          <w:rFonts w:hint="cs"/>
          <w:sz w:val="36"/>
          <w:szCs w:val="36"/>
          <w:rtl/>
        </w:rPr>
        <w:t>فَعَّلَ</w:t>
      </w:r>
      <w:r w:rsidR="003174E5">
        <w:rPr>
          <w:sz w:val="36"/>
          <w:szCs w:val="36"/>
        </w:rPr>
        <w:t>, som följer ett systematiskt mönster.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97CBEBA" w14:textId="7429FD42" w:rsidR="00E73E2B" w:rsidRDefault="00E73E2B" w:rsidP="00E73E2B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Böj verbet </w:t>
      </w:r>
      <w:r>
        <w:rPr>
          <w:rFonts w:hint="cs"/>
          <w:sz w:val="36"/>
          <w:szCs w:val="36"/>
          <w:rtl/>
        </w:rPr>
        <w:t>عَلَّمَ</w:t>
      </w:r>
      <w:r>
        <w:rPr>
          <w:sz w:val="36"/>
          <w:szCs w:val="36"/>
        </w:rPr>
        <w:t xml:space="preserve"> fullständigt.</w:t>
      </w:r>
    </w:p>
    <w:p w14:paraId="09E5AFBC" w14:textId="5115F913" w:rsidR="00E73E2B" w:rsidRDefault="00E73E2B" w:rsidP="00E73E2B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ماض:</w:t>
      </w:r>
      <w:r w:rsidR="001C4CBC">
        <w:rPr>
          <w:rFonts w:hint="cs"/>
          <w:sz w:val="36"/>
          <w:szCs w:val="36"/>
          <w:rtl/>
        </w:rPr>
        <w:t xml:space="preserve"> </w:t>
      </w:r>
      <w:r w:rsidR="003174E5">
        <w:rPr>
          <w:rFonts w:hint="cs"/>
          <w:sz w:val="36"/>
          <w:szCs w:val="36"/>
          <w:rtl/>
        </w:rPr>
        <w:t>عَلَّمَ</w:t>
      </w:r>
    </w:p>
    <w:p w14:paraId="1B182125" w14:textId="65C842DD" w:rsidR="00E73E2B" w:rsidRDefault="00E73E2B" w:rsidP="00E73E2B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مضارع:</w:t>
      </w:r>
      <w:r w:rsidR="001C4CBC">
        <w:rPr>
          <w:rFonts w:hint="cs"/>
          <w:sz w:val="36"/>
          <w:szCs w:val="36"/>
          <w:rtl/>
        </w:rPr>
        <w:t xml:space="preserve"> </w:t>
      </w:r>
      <w:r w:rsidR="003174E5">
        <w:rPr>
          <w:rFonts w:hint="cs"/>
          <w:sz w:val="36"/>
          <w:szCs w:val="36"/>
          <w:rtl/>
        </w:rPr>
        <w:t>يُعَلِّمُ</w:t>
      </w:r>
    </w:p>
    <w:p w14:paraId="59F12BB0" w14:textId="11115FDC" w:rsidR="00E73E2B" w:rsidRDefault="00E73E2B" w:rsidP="00E73E2B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أمر:</w:t>
      </w:r>
      <w:r w:rsidR="001C4CBC">
        <w:rPr>
          <w:rFonts w:hint="cs"/>
          <w:sz w:val="36"/>
          <w:szCs w:val="36"/>
          <w:rtl/>
        </w:rPr>
        <w:t xml:space="preserve"> </w:t>
      </w:r>
      <w:r w:rsidR="003174E5">
        <w:rPr>
          <w:rFonts w:hint="cs"/>
          <w:sz w:val="36"/>
          <w:szCs w:val="36"/>
          <w:rtl/>
        </w:rPr>
        <w:t>عَلِّمْ</w:t>
      </w:r>
    </w:p>
    <w:p w14:paraId="34F9DA53" w14:textId="22C34569" w:rsidR="00E73E2B" w:rsidRDefault="00E73E2B" w:rsidP="00E73E2B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مصدر:</w:t>
      </w:r>
      <w:r w:rsidR="001C4CBC">
        <w:rPr>
          <w:rFonts w:hint="cs"/>
          <w:sz w:val="36"/>
          <w:szCs w:val="36"/>
          <w:rtl/>
        </w:rPr>
        <w:t xml:space="preserve"> </w:t>
      </w:r>
      <w:r w:rsidR="003174E5">
        <w:rPr>
          <w:rFonts w:hint="cs"/>
          <w:sz w:val="36"/>
          <w:szCs w:val="36"/>
          <w:rtl/>
        </w:rPr>
        <w:t>تَعْليم</w:t>
      </w:r>
    </w:p>
    <w:p w14:paraId="772FF85A" w14:textId="11C99CD5" w:rsidR="00E73E2B" w:rsidRDefault="00E73E2B" w:rsidP="00E73E2B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اسم الفاعل:</w:t>
      </w:r>
      <w:r w:rsidR="001C4CBC">
        <w:rPr>
          <w:rFonts w:hint="cs"/>
          <w:sz w:val="36"/>
          <w:szCs w:val="36"/>
          <w:rtl/>
        </w:rPr>
        <w:t xml:space="preserve"> </w:t>
      </w:r>
      <w:r w:rsidR="003174E5">
        <w:rPr>
          <w:rFonts w:hint="cs"/>
          <w:sz w:val="36"/>
          <w:szCs w:val="36"/>
          <w:rtl/>
        </w:rPr>
        <w:t>مُعَلِّم</w:t>
      </w:r>
    </w:p>
    <w:p w14:paraId="0320F0B3" w14:textId="6B5FCDF3" w:rsidR="00E73E2B" w:rsidRPr="00E73E2B" w:rsidRDefault="00E73E2B" w:rsidP="00E73E2B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اسم المفعول:</w:t>
      </w:r>
      <w:r w:rsidR="001C4CBC">
        <w:rPr>
          <w:rFonts w:hint="cs"/>
          <w:sz w:val="36"/>
          <w:szCs w:val="36"/>
          <w:rtl/>
        </w:rPr>
        <w:t xml:space="preserve"> </w:t>
      </w:r>
      <w:r w:rsidR="003174E5">
        <w:rPr>
          <w:rFonts w:hint="cs"/>
          <w:sz w:val="36"/>
          <w:szCs w:val="36"/>
          <w:rtl/>
        </w:rPr>
        <w:t>مُعَلَّم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41091FC5" w:rsidR="002858DC" w:rsidRPr="002858DC" w:rsidRDefault="00E73E2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Pluralisera </w:t>
      </w:r>
      <w:r>
        <w:rPr>
          <w:rFonts w:hint="cs"/>
          <w:sz w:val="36"/>
          <w:szCs w:val="36"/>
          <w:rtl/>
        </w:rPr>
        <w:t>طالب</w:t>
      </w:r>
      <w:r>
        <w:rPr>
          <w:sz w:val="36"/>
          <w:szCs w:val="36"/>
        </w:rPr>
        <w:t xml:space="preserve"> till två olika pluralsord.</w:t>
      </w:r>
    </w:p>
    <w:p w14:paraId="5826E65E" w14:textId="2E958DC0" w:rsidR="002858DC" w:rsidRDefault="002858DC" w:rsidP="00E73E2B">
      <w:pPr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C4CBC">
        <w:rPr>
          <w:sz w:val="36"/>
          <w:szCs w:val="36"/>
        </w:rPr>
        <w:t xml:space="preserve"> </w:t>
      </w:r>
      <w:r w:rsidR="001C4CBC">
        <w:rPr>
          <w:rFonts w:hint="cs"/>
          <w:sz w:val="36"/>
          <w:szCs w:val="36"/>
          <w:rtl/>
        </w:rPr>
        <w:t>طلابٌ, طَلَبَةٌ</w:t>
      </w:r>
    </w:p>
    <w:p w14:paraId="103C9D42" w14:textId="77777777" w:rsidR="00E73E2B" w:rsidRPr="002858DC" w:rsidRDefault="00E73E2B" w:rsidP="00E73E2B">
      <w:pPr>
        <w:spacing w:line="259" w:lineRule="auto"/>
        <w:rPr>
          <w:sz w:val="36"/>
          <w:szCs w:val="36"/>
        </w:rPr>
      </w:pPr>
    </w:p>
    <w:p w14:paraId="475C6701" w14:textId="7C0F80F3" w:rsidR="00E73E2B" w:rsidRPr="002858DC" w:rsidRDefault="002858DC" w:rsidP="00E73E2B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E73E2B">
        <w:rPr>
          <w:sz w:val="36"/>
          <w:szCs w:val="36"/>
        </w:rPr>
        <w:t xml:space="preserve"> Vad är </w:t>
      </w:r>
      <w:r w:rsidR="00E73E2B">
        <w:rPr>
          <w:rFonts w:hint="cs"/>
          <w:sz w:val="36"/>
          <w:szCs w:val="36"/>
          <w:rtl/>
        </w:rPr>
        <w:t>المصدر</w:t>
      </w:r>
      <w:r w:rsidR="00E73E2B">
        <w:rPr>
          <w:sz w:val="36"/>
          <w:szCs w:val="36"/>
        </w:rPr>
        <w:t xml:space="preserve"> för </w:t>
      </w:r>
      <w:r w:rsidR="00E73E2B">
        <w:rPr>
          <w:rFonts w:hint="cs"/>
          <w:sz w:val="36"/>
          <w:szCs w:val="36"/>
          <w:rtl/>
        </w:rPr>
        <w:t>غاب</w:t>
      </w:r>
      <w:r w:rsidR="00E73E2B">
        <w:rPr>
          <w:sz w:val="36"/>
          <w:szCs w:val="36"/>
        </w:rPr>
        <w:t xml:space="preserve">? Använd denna </w:t>
      </w:r>
      <w:r w:rsidR="00E73E2B">
        <w:rPr>
          <w:rFonts w:hint="cs"/>
          <w:sz w:val="36"/>
          <w:szCs w:val="36"/>
          <w:rtl/>
        </w:rPr>
        <w:t>المصدر</w:t>
      </w:r>
      <w:r w:rsidR="00E73E2B">
        <w:rPr>
          <w:sz w:val="36"/>
          <w:szCs w:val="36"/>
        </w:rPr>
        <w:t xml:space="preserve"> i en mening.</w:t>
      </w:r>
    </w:p>
    <w:p w14:paraId="5F855DFA" w14:textId="2383155E" w:rsidR="001C4CBC" w:rsidRDefault="002858DC" w:rsidP="001370B7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C4CBC">
        <w:rPr>
          <w:rFonts w:hint="cs"/>
          <w:sz w:val="36"/>
          <w:szCs w:val="36"/>
          <w:rtl/>
        </w:rPr>
        <w:t xml:space="preserve"> </w:t>
      </w:r>
      <w:r w:rsidR="001C4CBC">
        <w:rPr>
          <w:sz w:val="36"/>
          <w:szCs w:val="36"/>
        </w:rPr>
        <w:t xml:space="preserve"> </w:t>
      </w:r>
      <w:r w:rsidR="001C4CBC">
        <w:rPr>
          <w:rFonts w:hint="cs"/>
          <w:sz w:val="36"/>
          <w:szCs w:val="36"/>
          <w:rtl/>
        </w:rPr>
        <w:t>الغِياب</w:t>
      </w:r>
      <w:r w:rsidR="001C4CBC">
        <w:rPr>
          <w:sz w:val="36"/>
          <w:szCs w:val="36"/>
        </w:rPr>
        <w:t>.</w:t>
      </w:r>
    </w:p>
    <w:p w14:paraId="51BF7F9C" w14:textId="45CEA454" w:rsidR="001C4CBC" w:rsidRPr="002858DC" w:rsidRDefault="001370B7" w:rsidP="002858DC">
      <w:pPr>
        <w:spacing w:line="259" w:lineRule="auto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كَثُرَ غِيابُكَ.</w:t>
      </w:r>
    </w:p>
    <w:p w14:paraId="1103900B" w14:textId="5FE8C8B6" w:rsidR="008F3A93" w:rsidRDefault="008F3A93" w:rsidP="00FE52B0">
      <w:pPr>
        <w:jc w:val="both"/>
        <w:rPr>
          <w:sz w:val="36"/>
          <w:szCs w:val="36"/>
          <w:u w:val="single"/>
        </w:rPr>
      </w:pPr>
    </w:p>
    <w:p w14:paraId="0068E46F" w14:textId="53102288" w:rsidR="008B5FD7" w:rsidRDefault="008B5FD7" w:rsidP="00FE52B0">
      <w:pPr>
        <w:jc w:val="both"/>
        <w:rPr>
          <w:sz w:val="36"/>
          <w:szCs w:val="36"/>
          <w:u w:val="single"/>
        </w:rPr>
      </w:pPr>
    </w:p>
    <w:p w14:paraId="66CA6B39" w14:textId="79D2E861" w:rsidR="008B5FD7" w:rsidRDefault="008B5FD7" w:rsidP="00E73E2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E11C6" w14:textId="77777777" w:rsidR="00AA6777" w:rsidRDefault="00AA6777" w:rsidP="00CE5D0F">
      <w:pPr>
        <w:spacing w:after="0" w:line="240" w:lineRule="auto"/>
      </w:pPr>
      <w:r>
        <w:separator/>
      </w:r>
    </w:p>
  </w:endnote>
  <w:endnote w:type="continuationSeparator" w:id="0">
    <w:p w14:paraId="10DF2EC4" w14:textId="77777777" w:rsidR="00AA6777" w:rsidRDefault="00AA6777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83732" w14:textId="77777777" w:rsidR="00AA6777" w:rsidRDefault="00AA6777" w:rsidP="00CE5D0F">
      <w:pPr>
        <w:spacing w:after="0" w:line="240" w:lineRule="auto"/>
      </w:pPr>
      <w:r>
        <w:separator/>
      </w:r>
    </w:p>
  </w:footnote>
  <w:footnote w:type="continuationSeparator" w:id="0">
    <w:p w14:paraId="5953FCB9" w14:textId="77777777" w:rsidR="00AA6777" w:rsidRDefault="00AA6777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370B7"/>
    <w:rsid w:val="00170E9D"/>
    <w:rsid w:val="001C4CBC"/>
    <w:rsid w:val="001D0167"/>
    <w:rsid w:val="00207451"/>
    <w:rsid w:val="00214DDF"/>
    <w:rsid w:val="002858DC"/>
    <w:rsid w:val="00294DA7"/>
    <w:rsid w:val="002A3962"/>
    <w:rsid w:val="002E7B24"/>
    <w:rsid w:val="003174E5"/>
    <w:rsid w:val="0033101A"/>
    <w:rsid w:val="0035727F"/>
    <w:rsid w:val="003D37F8"/>
    <w:rsid w:val="003E7832"/>
    <w:rsid w:val="00473B66"/>
    <w:rsid w:val="004A13C1"/>
    <w:rsid w:val="004F666F"/>
    <w:rsid w:val="00514933"/>
    <w:rsid w:val="00530FC6"/>
    <w:rsid w:val="006001D5"/>
    <w:rsid w:val="00612959"/>
    <w:rsid w:val="006542B8"/>
    <w:rsid w:val="0068779D"/>
    <w:rsid w:val="007C6911"/>
    <w:rsid w:val="008B5FD7"/>
    <w:rsid w:val="008F3A93"/>
    <w:rsid w:val="009110A1"/>
    <w:rsid w:val="009321ED"/>
    <w:rsid w:val="009379E2"/>
    <w:rsid w:val="009C6FDB"/>
    <w:rsid w:val="00A3330F"/>
    <w:rsid w:val="00AA6777"/>
    <w:rsid w:val="00AC543D"/>
    <w:rsid w:val="00CE5D0F"/>
    <w:rsid w:val="00DC48AE"/>
    <w:rsid w:val="00E617E6"/>
    <w:rsid w:val="00E73E2B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311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19</cp:revision>
  <dcterms:created xsi:type="dcterms:W3CDTF">2019-02-21T14:35:00Z</dcterms:created>
  <dcterms:modified xsi:type="dcterms:W3CDTF">2021-01-30T16:16:00Z</dcterms:modified>
</cp:coreProperties>
</file>