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C6" w:rsidRPr="0098530E" w:rsidRDefault="00480333" w:rsidP="0098530E">
      <w:pPr>
        <w:jc w:val="center"/>
        <w:rPr>
          <w:b/>
          <w:bCs/>
        </w:rPr>
      </w:pPr>
      <w:r>
        <w:rPr>
          <w:b/>
          <w:bCs/>
        </w:rPr>
        <w:t>Tear Gas</w:t>
      </w:r>
      <w:r w:rsidR="00A411CC" w:rsidRPr="0098530E">
        <w:rPr>
          <w:b/>
          <w:bCs/>
        </w:rPr>
        <w:t xml:space="preserve"> &amp; Shotgun Injuries: Bahraini Authorities’ New Year in </w:t>
      </w:r>
      <w:proofErr w:type="spellStart"/>
      <w:r w:rsidR="00A411CC" w:rsidRPr="0098530E">
        <w:rPr>
          <w:b/>
          <w:bCs/>
        </w:rPr>
        <w:t>Sitra</w:t>
      </w:r>
      <w:proofErr w:type="spellEnd"/>
    </w:p>
    <w:p w:rsidR="00A411CC" w:rsidRDefault="00480333" w:rsidP="0098530E">
      <w:pPr>
        <w:jc w:val="center"/>
      </w:pPr>
      <w:hyperlink r:id="rId4" w:history="1">
        <w:r w:rsidR="00A411CC" w:rsidRPr="00E01638">
          <w:rPr>
            <w:rStyle w:val="Hyperlink"/>
          </w:rPr>
          <w:t>http://bahrainalyoum.uk/?p=44025</w:t>
        </w:r>
      </w:hyperlink>
    </w:p>
    <w:p w:rsidR="00A411CC" w:rsidRDefault="00A411CC" w:rsidP="00A411CC"/>
    <w:p w:rsidR="00A411CC" w:rsidRDefault="00A411CC" w:rsidP="0098530E">
      <w:pPr>
        <w:jc w:val="center"/>
      </w:pPr>
      <w:r>
        <w:rPr>
          <w:noProof/>
        </w:rPr>
        <w:drawing>
          <wp:inline distT="0" distB="0" distL="0" distR="0">
            <wp:extent cx="2978150" cy="2233613"/>
            <wp:effectExtent l="0" t="0" r="0" b="0"/>
            <wp:docPr id="1" name="Picture 1" descr="http://bahrainalyoum.uk/wp-content/uploads/2016/01/CXo8ceqWkAILl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hrainalyoum.uk/wp-content/uploads/2016/01/CXo8ceqWkAILl6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15" cy="22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CC" w:rsidRDefault="00A411CC" w:rsidP="00A411CC"/>
    <w:p w:rsidR="00A411CC" w:rsidRDefault="00A411CC" w:rsidP="00480333">
      <w:pPr>
        <w:jc w:val="both"/>
      </w:pPr>
      <w:r>
        <w:t xml:space="preserve">On 1 January 2016, security forces suppressed protests in </w:t>
      </w:r>
      <w:proofErr w:type="spellStart"/>
      <w:r>
        <w:t>Sitra</w:t>
      </w:r>
      <w:proofErr w:type="spellEnd"/>
      <w:r>
        <w:t xml:space="preserve"> </w:t>
      </w:r>
      <w:r w:rsidR="00480333">
        <w:t>with extensive use of</w:t>
      </w:r>
      <w:r>
        <w:t xml:space="preserve"> tear gas and shotgun pellets. </w:t>
      </w:r>
    </w:p>
    <w:p w:rsidR="00A411CC" w:rsidRDefault="00A411CC" w:rsidP="00480333">
      <w:pPr>
        <w:jc w:val="both"/>
      </w:pPr>
      <w:r>
        <w:t>Pictures published on social media websites showed shotgun pellets’ traces on walls and residents’ cars. Moreover, several injuries were documented among protesters, some of the</w:t>
      </w:r>
      <w:r w:rsidR="00480333">
        <w:t>m</w:t>
      </w:r>
      <w:r>
        <w:t xml:space="preserve"> women.</w:t>
      </w:r>
    </w:p>
    <w:p w:rsidR="00A411CC" w:rsidRDefault="00A411CC" w:rsidP="00480333">
      <w:pPr>
        <w:jc w:val="both"/>
      </w:pPr>
      <w:r>
        <w:t xml:space="preserve">Activists said that authorities’ “brutality” in suppressing protests is part of their “systematic escalation” in response to citizens’ determination to continue with their revolution into the new year. A large number of protesters attended these </w:t>
      </w:r>
      <w:r w:rsidR="00480333">
        <w:t>demonstrations,</w:t>
      </w:r>
      <w:r>
        <w:t xml:space="preserve"> despite the authorities’ crackdown and suppression.</w:t>
      </w:r>
    </w:p>
    <w:p w:rsidR="00A411CC" w:rsidRDefault="00A411CC" w:rsidP="00480333">
      <w:pPr>
        <w:jc w:val="both"/>
      </w:pPr>
      <w:r>
        <w:t xml:space="preserve">According to opposition activists, the </w:t>
      </w:r>
      <w:r w:rsidR="00480333">
        <w:t>government</w:t>
      </w:r>
      <w:r>
        <w:t xml:space="preserve"> wanted to </w:t>
      </w:r>
      <w:r w:rsidR="00480333">
        <w:t>demonstrate that it would implement the same</w:t>
      </w:r>
      <w:r>
        <w:t xml:space="preserve"> “suppression which it implemented the past year.” They pointed out that the intensity of suppression in </w:t>
      </w:r>
      <w:proofErr w:type="spellStart"/>
      <w:r>
        <w:t>Sitra</w:t>
      </w:r>
      <w:proofErr w:type="spellEnd"/>
      <w:r w:rsidR="00480333">
        <w:t xml:space="preserve"> today shows the government’s failure to stop a movement that</w:t>
      </w:r>
      <w:r w:rsidR="0098530E">
        <w:t xml:space="preserve"> </w:t>
      </w:r>
      <w:r w:rsidR="00480333">
        <w:t>will always</w:t>
      </w:r>
      <w:bookmarkStart w:id="0" w:name="_GoBack"/>
      <w:bookmarkEnd w:id="0"/>
      <w:r w:rsidR="00480333">
        <w:t xml:space="preserve"> be</w:t>
      </w:r>
      <w:r w:rsidR="0098530E">
        <w:t xml:space="preserve"> renewed among Bahrainis.</w:t>
      </w:r>
    </w:p>
    <w:p w:rsidR="00A411CC" w:rsidRDefault="00A411CC" w:rsidP="00A411CC">
      <w:pPr>
        <w:jc w:val="both"/>
      </w:pPr>
    </w:p>
    <w:p w:rsidR="00A411CC" w:rsidRDefault="0098530E" w:rsidP="0098530E">
      <w:pPr>
        <w:jc w:val="center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279032" cy="2403682"/>
            <wp:effectExtent l="0" t="0" r="7620" b="0"/>
            <wp:docPr id="2" name="Picture 2" descr="http://bahrainalyoum.uk/wp-content/uploads/2016/01/CXo-PCfWwAAFj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hrainalyoum.uk/wp-content/uploads/2016/01/CXo-PCfWwAAFj0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75" cy="24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0E" w:rsidRDefault="0098530E" w:rsidP="0098530E">
      <w:pPr>
        <w:jc w:val="center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2482215" cy="3309620"/>
            <wp:effectExtent l="0" t="0" r="0" b="5080"/>
            <wp:docPr id="3" name="Picture 3" descr="http://bahrainalyoum.uk/wp-content/uploads/2016/01/CXo8cefWEAAq8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hrainalyoum.uk/wp-content/uploads/2016/01/CXo8cefWEAAq8Y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60" cy="33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CC" w:rsidRPr="0098530E" w:rsidRDefault="0098530E" w:rsidP="0098530E">
      <w:pPr>
        <w:jc w:val="center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3625407" cy="2036519"/>
            <wp:effectExtent l="0" t="0" r="0" b="1905"/>
            <wp:docPr id="4" name="Picture 4" descr="http://bahrainalyoum.uk/wp-content/uploads/2016/01/CXo76ybWMAAnv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hrainalyoum.uk/wp-content/uploads/2016/01/CXo76ybWMAAnv1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60" cy="20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1CC" w:rsidRPr="00985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CC"/>
    <w:rsid w:val="002E77C6"/>
    <w:rsid w:val="00480333"/>
    <w:rsid w:val="0098530E"/>
    <w:rsid w:val="00A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BE66C-139F-4AF4-8C56-40A65E67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411CC"/>
  </w:style>
  <w:style w:type="character" w:styleId="Hyperlink">
    <w:name w:val="Hyperlink"/>
    <w:basedOn w:val="DefaultParagraphFont"/>
    <w:uiPriority w:val="99"/>
    <w:unhideWhenUsed/>
    <w:rsid w:val="00A411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bahrainalyoum.uk/?p=440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Americans for Democracy and Human Rights in Bahrain</cp:lastModifiedBy>
  <cp:revision>2</cp:revision>
  <dcterms:created xsi:type="dcterms:W3CDTF">2016-01-04T16:34:00Z</dcterms:created>
  <dcterms:modified xsi:type="dcterms:W3CDTF">2016-01-04T16:34:00Z</dcterms:modified>
</cp:coreProperties>
</file>