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/>
      </w:pPr>
      <w:r>
        <w:rPr>
          <w:color w:val="333333"/>
        </w:rPr>
        <w:t>Datum: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</w:t>
      </w:r>
      <w:r>
        <w:rPr>
          <w:color w:val="333333"/>
        </w:rPr>
        <w:t>Naam: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................................................................</w:t>
      </w:r>
      <w:r>
        <w:rPr>
          <w:color w:val="333333"/>
        </w:rPr>
        <w:t>M/V: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</w:t>
      </w:r>
      <w:r>
        <w:rPr>
          <w:color w:val="333333"/>
        </w:rPr>
        <w:br/>
      </w:r>
    </w:p>
    <w:p>
      <w:pPr>
        <w:pStyle w:val="Style23"/>
        <w:rPr/>
      </w:pPr>
      <w:r>
        <w:rPr>
          <w:color w:val="333333"/>
        </w:rPr>
        <w:t>Adres: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>
      <w:pPr>
        <w:pStyle w:val="Style23"/>
        <w:rPr>
          <w:color w:val="333333"/>
        </w:rPr>
      </w:pPr>
      <w:r>
        <w:rPr>
          <w:color w:val="333333"/>
        </w:rPr>
      </w:r>
    </w:p>
    <w:p>
      <w:pPr>
        <w:pStyle w:val="Style23"/>
        <w:rPr/>
      </w:pPr>
      <w:r>
        <w:rPr>
          <w:color w:val="333333"/>
        </w:rPr>
        <w:t>Postcode en Stad: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</w:t>
      </w:r>
    </w:p>
    <w:p>
      <w:pPr>
        <w:pStyle w:val="Style23"/>
        <w:rPr>
          <w:color w:val="333333"/>
        </w:rPr>
      </w:pPr>
      <w:r>
        <w:rPr>
          <w:color w:val="333333"/>
        </w:rPr>
      </w:r>
    </w:p>
    <w:p>
      <w:pPr>
        <w:pStyle w:val="Style23"/>
        <w:rPr/>
      </w:pPr>
      <w:r>
        <w:rPr>
          <w:color w:val="333333"/>
        </w:rPr>
        <w:t>Geboortedatum: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................................................</w:t>
      </w:r>
      <w:bookmarkStart w:id="0" w:name="__DdeLink__3906_1990215261"/>
      <w:r>
        <w:rPr>
          <w:rFonts w:ascii="Arial" w:hAnsi="Arial"/>
          <w:b w:val="false"/>
          <w:bCs w:val="false"/>
          <w:color w:val="333333"/>
          <w:sz w:val="24"/>
          <w:szCs w:val="24"/>
        </w:rPr>
        <w:t>....</w:t>
      </w:r>
      <w:bookmarkEnd w:id="0"/>
      <w:r>
        <w:rPr>
          <w:rFonts w:ascii="Arial" w:hAnsi="Arial"/>
          <w:b w:val="false"/>
          <w:bCs w:val="false"/>
          <w:color w:val="333333"/>
          <w:sz w:val="24"/>
          <w:szCs w:val="24"/>
        </w:rPr>
        <w:t>..</w:t>
      </w:r>
      <w:r>
        <w:rPr>
          <w:rFonts w:eastAsia="新宋体" w:cs="Liberation Mono"/>
          <w:b w:val="false"/>
          <w:bCs w:val="false"/>
          <w:color w:val="333333"/>
          <w:kern w:val="0"/>
          <w:sz w:val="20"/>
          <w:szCs w:val="20"/>
          <w:lang w:val="en-US" w:eastAsia="zh-CN" w:bidi="hi-IN"/>
        </w:rPr>
        <w:t>Tel:</w:t>
      </w:r>
      <w:r>
        <w:rPr>
          <w:rFonts w:ascii="Arial" w:hAnsi="Arial"/>
          <w:b w:val="false"/>
          <w:bCs w:val="false"/>
          <w:color w:val="333333"/>
          <w:sz w:val="24"/>
          <w:szCs w:val="24"/>
        </w:rPr>
        <w:t>................................................................</w:t>
      </w:r>
    </w:p>
    <w:p>
      <w:pPr>
        <w:pStyle w:val="Style23"/>
        <w:rPr>
          <w:rFonts w:ascii="Arial" w:hAnsi="Arial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</w:rPr>
      </w:r>
    </w:p>
    <w:p>
      <w:pPr>
        <w:pStyle w:val="Style23"/>
        <w:rPr/>
      </w:pPr>
      <w:r>
        <w:rPr>
          <w:color w:val="333333"/>
          <w:lang w:val="en-GB"/>
        </w:rPr>
        <w:t>Beroep:</w:t>
      </w: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</w:t>
      </w:r>
      <w:bookmarkStart w:id="1" w:name="__DdeLink__84_917044186"/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</w:t>
      </w:r>
      <w:bookmarkEnd w:id="1"/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/>
      </w:pPr>
      <w:r>
        <w:rPr>
          <w:color w:val="333333"/>
          <w:lang w:val="en-GB"/>
        </w:rPr>
        <w:t>Burgerservicenummer(BSN):</w:t>
      </w: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/>
      </w:pPr>
      <w:r>
        <w:rPr>
          <w:color w:val="333333"/>
          <w:lang w:val="en-GB"/>
        </w:rPr>
        <w:t>Klachten:</w:t>
      </w:r>
    </w:p>
    <w:p>
      <w:pPr>
        <w:pStyle w:val="Style23"/>
        <w:rPr>
          <w:color w:val="333333"/>
          <w:lang w:val="en-GB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>
          <w:color w:val="333333"/>
          <w:lang w:val="en-GB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>
          <w:color w:val="333333"/>
          <w:lang w:val="en-GB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/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/>
      </w:pPr>
      <w:r>
        <w:rPr>
          <w:color w:val="333333"/>
          <w:lang w:val="en-GB"/>
        </w:rPr>
        <w:t>Waar (voorhoofd, lage rug, linkerschouder?)</w:t>
      </w:r>
    </w:p>
    <w:p>
      <w:pPr>
        <w:pStyle w:val="Style23"/>
        <w:rPr/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/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...............................................................................................................................................…...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/>
      </w:pPr>
      <w:r>
        <w:rPr>
          <w:color w:val="333333"/>
          <w:lang w:val="en-GB"/>
        </w:rPr>
        <w:t>Wanneer (wanneer het begon?)</w:t>
      </w:r>
    </w:p>
    <w:p>
      <w:pPr>
        <w:pStyle w:val="Style23"/>
        <w:rPr/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>
      <w:pPr>
        <w:pStyle w:val="Style23"/>
        <w:rPr>
          <w:color w:val="333333"/>
          <w:lang w:val="en-GB"/>
        </w:rPr>
      </w:pPr>
      <w:r>
        <w:rPr>
          <w:rFonts w:ascii="Arial" w:hAnsi="Arial"/>
          <w:b w:val="false"/>
          <w:bCs w:val="false"/>
          <w:color w:val="333333"/>
          <w:sz w:val="24"/>
          <w:szCs w:val="24"/>
          <w:lang w:val="en-GB"/>
        </w:rPr>
        <w:t>...............................................................................................................................................…...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color w:val="333333"/>
          <w:lang w:val="en-GB"/>
        </w:rPr>
      </w:pPr>
      <w:r>
        <w:rPr>
          <w:b/>
          <w:bCs/>
          <w:color w:val="333333"/>
          <w:lang w:val="en-GB"/>
        </w:rPr>
        <w:t>De TCM tien vragen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>1. Heet / koud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Heeft u koorts?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Lichte koorts in de middag of avond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Koorts die 's middags verergert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Chronische lichte koorts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warm aanvoelen, waar? (hand, voeten, lichaam)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het koud hebben, waar? (hand, voeten, lichaam)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Wisselt af tussen warm en koud aanvoelen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warm aanvoelen zonder koorts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  <w:t xml:space="preserve">     • </w:t>
      </w:r>
      <w:r>
        <w:rPr>
          <w:color w:val="333333"/>
          <w:lang w:val="en-GB"/>
        </w:rPr>
        <w:t>koud aanvoelen met / zonder tekenen van externe ziekteverwekkers</w:t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color w:val="333333"/>
          <w:lang w:val="en-GB"/>
        </w:rPr>
      </w:pPr>
      <w:r>
        <w:rPr>
          <w:color w:val="333333"/>
          <w:lang w:val="en-GB"/>
        </w:rPr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color w:val="333333"/>
          <w:sz w:val="20"/>
          <w:szCs w:val="20"/>
          <w:lang w:val="en-GB" w:eastAsia="zh-CN" w:bidi="hi-IN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2. Zweten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Spontaan zweten overdag met weinig of geen inspanning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Nacht zweet ?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Vettig kraalachtig zweet op het voorhoofd?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Zweten over het hele lichaam?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Zweten op handpalmen, voetzolen en borst?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3. Hoofd / gezicht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-Hoofdpijn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Chronisch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Erge, ernstige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Voelt zwaar aan "als een vochtige handdoek omwikkeld"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Frontale hoofdpijn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Tijdelijke hoofdpijn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Vertex hoofdpijn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Achterste a / of occipitaal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Erger nog gedurende de dag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Erger nog tijdens de avond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Duizeligheid?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Met verlies van evenwicht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Met zwaar / troebel gevoel in het hoofd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Erger met vermoeidheid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Plotseling begin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Geleidelijk begin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Ogen: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Oogpijn, zwelling en / of roodheid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Wazig zien a / of "floaters"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Droge ogen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Gele sclera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Abnormale oogbewegingen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Oren: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Plotseling optredende tinnitus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Chronische tinnitus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Plotseling optredende doofheid</w:t>
      </w:r>
    </w:p>
    <w:p>
      <w:pPr>
        <w:pStyle w:val="Style23"/>
        <w:rPr/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Geleidelijk optredende doofheid 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rFonts w:eastAsia="新宋体" w:cs="Liberation Mono"/>
          <w:b w:val="false"/>
          <w:b w:val="false"/>
          <w:bCs w:val="false"/>
          <w:color w:val="333333"/>
          <w:sz w:val="20"/>
          <w:szCs w:val="20"/>
          <w:lang w:val="en-GB" w:eastAsia="zh-CN" w:bidi="hi-IN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4. Pijngerelateerde problemen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beter is bij het toepassen van warmte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wordt verbeterd door druk op het gebied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wordt verergerd door druk op het gebied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wordt verergerd bij vochtig weer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gepaard gaat met een opgeblazen gevoel, volheid en / of uitzetting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scherp en / of stekend is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die van locatie naar locatie gaat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Doffe pijn die erger wordt door vermoeidheid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 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5. Urine en ontlasting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Urine: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Incontinentie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Retentie van urine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bij het plassen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Bleke / donkere kleur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Weinig plassen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/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6. Dorst, eetlust en smaken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Dorst: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Gebrek aan dorst en / of verlangen naar warme drank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Sterke dorst, zoals koude drank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Een droge mond wil / wil geen water drinken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Dorst wil / geen verlangen om te drinken</w:t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Eetlust: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Gebrek aan eetlust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grote eetlust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Volheid, opgeblazen gevoel en / of zwelling na het eten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Voorkeur voor warme / warme gerechten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Voorkeur voor koude / koude gerechten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7. Slaap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Moeite om in slaap te vallen, maar slaapt goed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Wordt vaak wakker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Nachtmerries / gewelddadige dromen / geen droom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Onrustig slapen na laat eten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8. Thorax- en buikgebied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op de borst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op de borst bij hoesten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Hypchondrische pijn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Epigastrische pijn</w:t>
      </w:r>
    </w:p>
    <w:p>
      <w:pPr>
        <w:pStyle w:val="Style23"/>
        <w:rPr/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Pijn in de onderbuik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9. Gynaecologische problemen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Vroege periodes / late periodes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Onregelmatige menstruatie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Zware periodes / schaarse periodes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Bleek bloed / donkerrood bloed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Bloedproppen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Leukorroe:</w:t>
      </w:r>
    </w:p>
    <w:p>
      <w:pPr>
        <w:pStyle w:val="Style23"/>
        <w:rPr>
          <w:color w:val="333333"/>
          <w:lang w:val="en-GB"/>
        </w:rPr>
      </w:pPr>
      <w:r>
        <w:rPr>
          <w:rFonts w:ascii="Liberation Mono" w:hAnsi="Liberation Mono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 xml:space="preserve">    • </w:t>
      </w: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Wit geel</w:t>
      </w:r>
    </w:p>
    <w:p>
      <w:pPr>
        <w:pStyle w:val="Style23"/>
        <w:rPr>
          <w:rFonts w:ascii="Liberation Mono" w:hAnsi="Liberation Mono" w:eastAsia="新宋体" w:cs="Liberation Mono"/>
          <w:b w:val="false"/>
          <w:b w:val="false"/>
          <w:bCs w:val="false"/>
          <w:sz w:val="20"/>
          <w:szCs w:val="20"/>
          <w:lang w:eastAsia="zh-CN" w:bidi="hi-IN"/>
        </w:rPr>
      </w:pPr>
      <w:r>
        <w:rPr>
          <w:rFonts w:eastAsia="新宋体" w:cs="Liberation Mono"/>
          <w:b w:val="false"/>
          <w:bCs w:val="false"/>
          <w:sz w:val="20"/>
          <w:szCs w:val="20"/>
          <w:lang w:eastAsia="zh-CN" w:bidi="hi-IN"/>
        </w:rPr>
      </w:r>
    </w:p>
    <w:p>
      <w:pPr>
        <w:pStyle w:val="Style23"/>
        <w:rPr/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10. Anderen</w:t>
      </w:r>
    </w:p>
    <w:p>
      <w:pPr>
        <w:pStyle w:val="Style23"/>
        <w:numPr>
          <w:ilvl w:val="0"/>
          <w:numId w:val="1"/>
        </w:numPr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Medische geschiedenis:</w:t>
      </w:r>
    </w:p>
    <w:p>
      <w:pPr>
        <w:pStyle w:val="Style23"/>
        <w:numPr>
          <w:ilvl w:val="0"/>
          <w:numId w:val="1"/>
        </w:numPr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Familie / genetische ziekten</w:t>
      </w:r>
    </w:p>
    <w:p>
      <w:pPr>
        <w:pStyle w:val="Style23"/>
        <w:numPr>
          <w:ilvl w:val="0"/>
          <w:numId w:val="1"/>
        </w:numPr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Operaties, ongevallen, medicijnen, ziekten?</w:t>
      </w:r>
    </w:p>
    <w:p>
      <w:pPr>
        <w:pStyle w:val="Style23"/>
        <w:numPr>
          <w:ilvl w:val="0"/>
          <w:numId w:val="1"/>
        </w:numPr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Hoge bloeddruk / cholesterol / diabetes</w:t>
      </w:r>
    </w:p>
    <w:p>
      <w:pPr>
        <w:pStyle w:val="Style23"/>
        <w:numPr>
          <w:ilvl w:val="0"/>
          <w:numId w:val="1"/>
        </w:numPr>
        <w:rPr>
          <w:color w:val="333333"/>
          <w:lang w:val="en-GB"/>
        </w:rPr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Allergie / Alcohol / rook:</w:t>
      </w:r>
    </w:p>
    <w:p>
      <w:pPr>
        <w:pStyle w:val="Style23"/>
        <w:numPr>
          <w:ilvl w:val="0"/>
          <w:numId w:val="1"/>
        </w:numPr>
        <w:rPr/>
      </w:pPr>
      <w:r>
        <w:rPr>
          <w:rFonts w:eastAsia="新宋体" w:cs="Liberation Mono"/>
          <w:b w:val="false"/>
          <w:bCs w:val="false"/>
          <w:color w:val="333333"/>
          <w:sz w:val="20"/>
          <w:szCs w:val="20"/>
          <w:lang w:val="en-GB" w:eastAsia="zh-CN" w:bidi="hi-IN"/>
        </w:rPr>
        <w:t>Sport:</w:t>
      </w:r>
    </w:p>
    <w:p>
      <w:pPr>
        <w:pStyle w:val="Style23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35" w:right="935" w:header="1162" w:top="1445" w:footer="1162" w:bottom="2920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Liberation Mono">
    <w:altName w:val="Courier New"/>
    <w:charset w:val="86"/>
    <w:family w:val="roman"/>
    <w:pitch w:val="variable"/>
  </w:font>
  <w:font w:name="OpenSymbol">
    <w:altName w:val="Arial Unicode MS"/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Arial">
    <w:charset w:val="86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Liberation Mono" w:hAnsi="Liberation Mono"/>
        <w:color w:val="254B9C"/>
        <w:sz w:val="21"/>
        <w:szCs w:val="21"/>
      </w:rPr>
      <w:t xml:space="preserve">Swammerdamstraat 40,2516GK, Den Haag  Tel: 0628122958 </w:t>
      <w:br/>
      <w:t xml:space="preserve">AGB clinic: 90067843 AGB personal:90108812 </w:t>
    </w:r>
  </w:p>
  <w:p>
    <w:pPr>
      <w:pStyle w:val="Style24"/>
      <w:jc w:val="center"/>
      <w:rPr/>
    </w:pPr>
    <w:hyperlink r:id="rId1">
      <w:r>
        <w:rPr>
          <w:rStyle w:val="Internet"/>
          <w:rFonts w:ascii="Liberation Mono" w:hAnsi="Liberation Mono"/>
          <w:color w:val="254B9C"/>
          <w:sz w:val="21"/>
          <w:szCs w:val="21"/>
        </w:rPr>
        <w:t>info@acupunctuur1.nl</w:t>
      </w:r>
    </w:hyperlink>
    <w:r>
      <w:rPr>
        <w:rFonts w:ascii="Liberation Mono" w:hAnsi="Liberation Mono"/>
        <w:color w:val="254B9C"/>
        <w:sz w:val="21"/>
        <w:szCs w:val="21"/>
      </w:rPr>
      <w:t xml:space="preserve">   </w:t>
    </w:r>
    <w:hyperlink r:id="rId2">
      <w:r>
        <w:rPr>
          <w:rStyle w:val="Internet"/>
          <w:rFonts w:ascii="Liberation Mono" w:hAnsi="Liberation Mono"/>
          <w:color w:val="254B9C"/>
          <w:sz w:val="21"/>
          <w:szCs w:val="21"/>
        </w:rPr>
        <w:t>www.acupunctuur1.nl</w:t>
      </w:r>
    </w:hyperlink>
    <w:r>
      <w:rPr>
        <w:rFonts w:ascii="Liberation Mono" w:hAnsi="Liberation Mono"/>
        <w:color w:val="254B9C"/>
        <w:sz w:val="21"/>
        <w:szCs w:val="21"/>
      </w:rPr>
      <w:t xml:space="preserve">  Kvk:64721612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2264410</wp:posOffset>
          </wp:positionH>
          <wp:positionV relativeFrom="paragraph">
            <wp:posOffset>-360045</wp:posOffset>
          </wp:positionV>
          <wp:extent cx="1844040" cy="1350645"/>
          <wp:effectExtent l="0" t="0" r="0" b="0"/>
          <wp:wrapSquare wrapText="largest"/>
          <wp:docPr id="1" name="图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35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宋体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新宋体" w:cs="Arial"/>
      <w:color w:val="00000A"/>
      <w:kern w:val="0"/>
      <w:sz w:val="24"/>
      <w:szCs w:val="24"/>
      <w:lang w:val="en-US" w:eastAsia="zh-CN" w:bidi="hi-IN"/>
    </w:rPr>
  </w:style>
  <w:style w:type="character" w:styleId="Style14">
    <w:name w:val="脚注符"/>
    <w:qFormat/>
    <w:rPr/>
  </w:style>
  <w:style w:type="character" w:styleId="Style15">
    <w:name w:val="脚注锚点"/>
    <w:qFormat/>
    <w:rPr>
      <w:vertAlign w:val="superscript"/>
    </w:rPr>
  </w:style>
  <w:style w:type="character" w:styleId="Internet">
    <w:name w:val="Internet 链接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Mono" w:hAnsi="Liberation Mono"/>
      <w:color w:val="254B9C"/>
      <w:sz w:val="21"/>
      <w:szCs w:val="21"/>
    </w:rPr>
  </w:style>
  <w:style w:type="character" w:styleId="ListLabel2">
    <w:name w:val="ListLabel 2"/>
    <w:qFormat/>
    <w:rPr>
      <w:rFonts w:ascii="Liberation Mono" w:hAnsi="Liberation Mono"/>
      <w:color w:val="254B9C"/>
      <w:sz w:val="21"/>
      <w:szCs w:val="21"/>
    </w:rPr>
  </w:style>
  <w:style w:type="character" w:styleId="ListLabel3">
    <w:name w:val="ListLabel 3"/>
    <w:qFormat/>
    <w:rPr>
      <w:rFonts w:ascii="Liberation Mono" w:hAnsi="Liberation Mono"/>
      <w:color w:val="254B9C"/>
      <w:sz w:val="21"/>
      <w:szCs w:val="21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Liberation Mono" w:hAnsi="Liberation Mono"/>
      <w:color w:val="254B9C"/>
      <w:sz w:val="21"/>
      <w:szCs w:val="21"/>
    </w:rPr>
  </w:style>
  <w:style w:type="character" w:styleId="Style16">
    <w:name w:val="项目符号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Liberation Mono" w:hAnsi="Liberation Mono"/>
      <w:color w:val="254B9C"/>
      <w:sz w:val="21"/>
      <w:szCs w:val="21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Liberation Mono" w:hAnsi="Liberation Mono"/>
      <w:color w:val="254B9C"/>
      <w:sz w:val="21"/>
      <w:szCs w:val="21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Liberation Mono" w:hAnsi="Liberation Mono"/>
      <w:color w:val="254B9C"/>
      <w:sz w:val="21"/>
      <w:szCs w:val="21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ascii="Liberation Mono" w:hAnsi="Liberation Mono"/>
      <w:color w:val="254B9C"/>
      <w:sz w:val="21"/>
      <w:szCs w:val="21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Liberation Mono" w:hAnsi="Liberation Mono"/>
      <w:color w:val="254B9C"/>
      <w:sz w:val="21"/>
      <w:szCs w:val="21"/>
    </w:rPr>
  </w:style>
  <w:style w:type="paragraph" w:styleId="Style17">
    <w:name w:val="标题样式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3">
    <w:name w:val="预格式化的文本"/>
    <w:basedOn w:val="Normal"/>
    <w:qFormat/>
    <w:pPr>
      <w:spacing w:before="0" w:after="0"/>
    </w:pPr>
    <w:rPr>
      <w:rFonts w:ascii="Liberation Mono" w:hAnsi="Liberation Mono" w:eastAsia="新宋体" w:cs="Liberation Mono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5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cupunctuur1.nl" TargetMode="External"/><Relationship Id="rId2" Type="http://schemas.openxmlformats.org/officeDocument/2006/relationships/hyperlink" Target="http://www.acupunctuur1.n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372</TotalTime>
  <Application>LibreOffice/6.2.4.2$Windows_X86_64 LibreOffice_project/2412653d852ce75f65fbfa83fb7e7b669a126d64</Application>
  <Pages>4</Pages>
  <Words>551</Words>
  <Characters>4625</Characters>
  <CharactersWithSpaces>5417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2020-05-08T10:22:44Z</dcterms:created>
  <dc:creator/>
  <dc:description/>
  <dc:language>zh-CN</dc:language>
  <cp:lastModifiedBy/>
  <dcterms:modified xsi:type="dcterms:W3CDTF">2021-03-18T16:01:43Z</dcterms:modified>
  <cp:revision>64</cp:revision>
  <dc:subject/>
  <dc:title/>
</cp:coreProperties>
</file>