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7100" w14:textId="77777777" w:rsidR="00016E38" w:rsidRPr="00016E38" w:rsidRDefault="00016E38" w:rsidP="00016E3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HAnsi" w:hAnsi="TimesNewRomanPSMT" w:cs="TimesNewRomanPSMT"/>
          <w:color w:val="00602B"/>
          <w:sz w:val="28"/>
          <w:szCs w:val="28"/>
          <w:lang w:eastAsia="en-US"/>
        </w:rPr>
      </w:pPr>
      <w:r w:rsidRPr="00016E38">
        <w:rPr>
          <w:rFonts w:ascii="TimesNewRomanPSMT" w:eastAsiaTheme="minorHAnsi" w:hAnsi="TimesNewRomanPSMT" w:cs="TimesNewRomanPSMT"/>
          <w:noProof/>
          <w:color w:val="00602B"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71AE7609" wp14:editId="4CF336A6">
            <wp:simplePos x="0" y="0"/>
            <wp:positionH relativeFrom="column">
              <wp:posOffset>-202565</wp:posOffset>
            </wp:positionH>
            <wp:positionV relativeFrom="paragraph">
              <wp:posOffset>0</wp:posOffset>
            </wp:positionV>
            <wp:extent cx="1429385" cy="1344295"/>
            <wp:effectExtent l="0" t="0" r="0" b="8255"/>
            <wp:wrapThrough wrapText="bothSides">
              <wp:wrapPolygon edited="0">
                <wp:start x="0" y="0"/>
                <wp:lineTo x="0" y="21427"/>
                <wp:lineTo x="21303" y="21427"/>
                <wp:lineTo x="2130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E38">
        <w:rPr>
          <w:rFonts w:ascii="TimesNewRomanPSMT" w:eastAsiaTheme="minorHAnsi" w:hAnsi="TimesNewRomanPSMT" w:cs="TimesNewRomanPSMT"/>
          <w:color w:val="00602B"/>
          <w:sz w:val="28"/>
          <w:szCs w:val="28"/>
          <w:lang w:eastAsia="en-US"/>
        </w:rPr>
        <w:t>Colegio Oficial de Agentes Comerciales de la</w:t>
      </w:r>
    </w:p>
    <w:p w14:paraId="291EFE5E" w14:textId="77777777" w:rsidR="00016E38" w:rsidRPr="00016E38" w:rsidRDefault="00016E38" w:rsidP="00016E3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HAnsi" w:hAnsi="TimesNewRomanPSMT" w:cs="TimesNewRomanPSMT"/>
          <w:color w:val="00602B"/>
          <w:sz w:val="28"/>
          <w:szCs w:val="28"/>
          <w:lang w:eastAsia="en-US"/>
        </w:rPr>
      </w:pPr>
      <w:r w:rsidRPr="00016E38">
        <w:rPr>
          <w:rFonts w:ascii="TimesNewRomanPSMT" w:eastAsiaTheme="minorHAnsi" w:hAnsi="TimesNewRomanPSMT" w:cs="TimesNewRomanPSMT"/>
          <w:color w:val="00602B"/>
          <w:sz w:val="28"/>
          <w:szCs w:val="28"/>
          <w:lang w:eastAsia="en-US"/>
        </w:rPr>
        <w:t>Comunidad de Madrid. -</w:t>
      </w:r>
    </w:p>
    <w:p w14:paraId="25112F3F" w14:textId="77777777" w:rsidR="00016E38" w:rsidRPr="00016E38" w:rsidRDefault="00016E38" w:rsidP="00016E3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HAnsi" w:hAnsi="TimesNewRomanPSMT" w:cs="TimesNewRomanPSMT"/>
          <w:color w:val="00602B"/>
          <w:lang w:eastAsia="en-US"/>
        </w:rPr>
      </w:pPr>
      <w:r w:rsidRPr="00016E38">
        <w:rPr>
          <w:rFonts w:asciiTheme="minorHAnsi" w:eastAsiaTheme="minorHAnsi" w:hAnsiTheme="minorHAnsi" w:cstheme="minorBidi"/>
          <w:noProof/>
          <w:color w:val="auto"/>
          <w:lang w:val="es-ES_tradnl" w:eastAsia="en-US"/>
        </w:rPr>
        <w:drawing>
          <wp:anchor distT="0" distB="0" distL="114300" distR="114300" simplePos="0" relativeHeight="251660288" behindDoc="1" locked="0" layoutInCell="1" allowOverlap="1" wp14:anchorId="2984500E" wp14:editId="4A987680">
            <wp:simplePos x="0" y="0"/>
            <wp:positionH relativeFrom="column">
              <wp:posOffset>5366385</wp:posOffset>
            </wp:positionH>
            <wp:positionV relativeFrom="paragraph">
              <wp:posOffset>104775</wp:posOffset>
            </wp:positionV>
            <wp:extent cx="781471" cy="4762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71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E38">
        <w:rPr>
          <w:rFonts w:ascii="TimesNewRomanPSMT" w:eastAsiaTheme="minorHAnsi" w:hAnsi="TimesNewRomanPSMT" w:cs="TimesNewRomanPSMT"/>
          <w:color w:val="00602B"/>
          <w:lang w:eastAsia="en-US"/>
        </w:rPr>
        <w:t>- c/ Ladera de los Almendros, 40 / 28032 MADRID</w:t>
      </w:r>
    </w:p>
    <w:p w14:paraId="1F4E4839" w14:textId="77777777" w:rsidR="00016E38" w:rsidRPr="00016E38" w:rsidRDefault="00016E38" w:rsidP="00016E3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HAnsi" w:hAnsi="TimesNewRomanPSMT" w:cs="TimesNewRomanPSMT"/>
          <w:color w:val="4472C4" w:themeColor="accent1"/>
          <w:lang w:val="en-US" w:eastAsia="en-US"/>
        </w:rPr>
      </w:pPr>
      <w:proofErr w:type="spellStart"/>
      <w:r w:rsidRPr="00016E38">
        <w:rPr>
          <w:rFonts w:ascii="TimesNewRomanPSMT" w:eastAsiaTheme="minorHAnsi" w:hAnsi="TimesNewRomanPSMT" w:cs="TimesNewRomanPSMT"/>
          <w:color w:val="00602B"/>
          <w:lang w:val="en-US" w:eastAsia="en-US"/>
        </w:rPr>
        <w:t>Tlf</w:t>
      </w:r>
      <w:proofErr w:type="spellEnd"/>
      <w:r w:rsidRPr="00016E38">
        <w:rPr>
          <w:rFonts w:ascii="TimesNewRomanPSMT" w:eastAsiaTheme="minorHAnsi" w:hAnsi="TimesNewRomanPSMT" w:cs="TimesNewRomanPSMT"/>
          <w:color w:val="00602B"/>
          <w:lang w:val="en-US" w:eastAsia="en-US"/>
        </w:rPr>
        <w:t xml:space="preserve">: 917514788 – </w:t>
      </w:r>
      <w:r w:rsidRPr="00016E38">
        <w:rPr>
          <w:rFonts w:ascii="TimesNewRomanPSMT" w:eastAsiaTheme="minorHAnsi" w:hAnsi="TimesNewRomanPSMT" w:cs="TimesNewRomanPSMT"/>
          <w:b/>
          <w:bCs/>
          <w:color w:val="00602B"/>
          <w:lang w:val="en-US" w:eastAsia="en-US"/>
        </w:rPr>
        <w:t>e-mail:</w:t>
      </w:r>
      <w:r w:rsidRPr="00016E38">
        <w:rPr>
          <w:rFonts w:ascii="TimesNewRomanPSMT" w:eastAsiaTheme="minorHAnsi" w:hAnsi="TimesNewRomanPSMT" w:cs="TimesNewRomanPSMT"/>
          <w:color w:val="00602B"/>
          <w:lang w:val="en-US" w:eastAsia="en-US"/>
        </w:rPr>
        <w:t xml:space="preserve"> </w:t>
      </w:r>
      <w:hyperlink r:id="rId7" w:history="1">
        <w:r w:rsidRPr="00016E38">
          <w:rPr>
            <w:rFonts w:ascii="TimesNewRomanPSMT" w:eastAsiaTheme="minorHAnsi" w:hAnsi="TimesNewRomanPSMT" w:cs="TimesNewRomanPSMT"/>
            <w:color w:val="4472C4" w:themeColor="accent1"/>
            <w:u w:val="single"/>
            <w:lang w:val="en-US" w:eastAsia="en-US"/>
          </w:rPr>
          <w:t>coaccm@coaccm.org</w:t>
        </w:r>
      </w:hyperlink>
      <w:r w:rsidRPr="00016E38">
        <w:rPr>
          <w:rFonts w:ascii="TimesNewRomanPSMT" w:eastAsiaTheme="minorHAnsi" w:hAnsi="TimesNewRomanPSMT" w:cs="TimesNewRomanPSMT"/>
          <w:color w:val="4472C4" w:themeColor="accent1"/>
          <w:lang w:val="en-US" w:eastAsia="en-US"/>
        </w:rPr>
        <w:t xml:space="preserve"> / </w:t>
      </w:r>
    </w:p>
    <w:p w14:paraId="19357F5D" w14:textId="77777777" w:rsidR="00016E38" w:rsidRPr="00016E38" w:rsidRDefault="00016E38" w:rsidP="00016E3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eastAsiaTheme="minorHAnsi" w:hAnsi="TimesNewRomanPS-BoldMT" w:cs="TimesNewRomanPS-BoldMT"/>
          <w:b/>
          <w:bCs/>
          <w:color w:val="4472C4" w:themeColor="accent1"/>
          <w:sz w:val="28"/>
          <w:szCs w:val="28"/>
          <w:lang w:eastAsia="en-US"/>
        </w:rPr>
      </w:pPr>
      <w:r w:rsidRPr="00016E38">
        <w:rPr>
          <w:rFonts w:ascii="TimesNewRomanPSMT" w:eastAsiaTheme="minorHAnsi" w:hAnsi="TimesNewRomanPSMT" w:cs="TimesNewRomanPSMT"/>
          <w:b/>
          <w:bCs/>
          <w:color w:val="385623" w:themeColor="accent6" w:themeShade="80"/>
          <w:lang w:eastAsia="en-US"/>
        </w:rPr>
        <w:t>web</w:t>
      </w:r>
      <w:r w:rsidRPr="00016E38">
        <w:rPr>
          <w:rFonts w:ascii="TimesNewRomanPSMT" w:eastAsiaTheme="minorHAnsi" w:hAnsi="TimesNewRomanPSMT" w:cs="TimesNewRomanPSMT"/>
          <w:b/>
          <w:bCs/>
          <w:color w:val="538135" w:themeColor="accent6" w:themeShade="BF"/>
          <w:lang w:eastAsia="en-US"/>
        </w:rPr>
        <w:t>:</w:t>
      </w:r>
      <w:r w:rsidRPr="00016E38">
        <w:rPr>
          <w:rFonts w:ascii="TimesNewRomanPSMT" w:eastAsiaTheme="minorHAnsi" w:hAnsi="TimesNewRomanPSMT" w:cs="TimesNewRomanPSMT"/>
          <w:color w:val="4472C4" w:themeColor="accent1"/>
          <w:lang w:eastAsia="en-US"/>
        </w:rPr>
        <w:t xml:space="preserve"> </w:t>
      </w:r>
      <w:r w:rsidRPr="00016E38">
        <w:rPr>
          <w:rFonts w:ascii="TimesNewRomanPSMT" w:eastAsiaTheme="minorHAnsi" w:hAnsi="TimesNewRomanPSMT" w:cs="TimesNewRomanPSMT"/>
          <w:color w:val="4472C4" w:themeColor="accent1"/>
          <w:u w:val="single"/>
          <w:lang w:eastAsia="en-US"/>
        </w:rPr>
        <w:t>http://www.coaccm.org</w:t>
      </w:r>
    </w:p>
    <w:p w14:paraId="2DF559C3" w14:textId="77777777" w:rsidR="00016E38" w:rsidRDefault="00016E38">
      <w:pPr>
        <w:spacing w:after="0" w:line="259" w:lineRule="auto"/>
        <w:ind w:left="0" w:firstLine="0"/>
        <w:jc w:val="left"/>
        <w:rPr>
          <w:rFonts w:ascii="TimesNewRomanPS-BoldMT" w:eastAsiaTheme="minorHAnsi" w:hAnsi="TimesNewRomanPS-BoldMT" w:cs="TimesNewRomanPS-BoldMT"/>
          <w:b/>
          <w:bCs/>
          <w:color w:val="00602B"/>
          <w:sz w:val="28"/>
          <w:szCs w:val="28"/>
          <w:lang w:eastAsia="en-US"/>
        </w:rPr>
      </w:pPr>
    </w:p>
    <w:p w14:paraId="57D7EB5B" w14:textId="77777777" w:rsidR="00016E38" w:rsidRPr="00016E38" w:rsidRDefault="00016E38">
      <w:pPr>
        <w:spacing w:after="0" w:line="259" w:lineRule="auto"/>
        <w:ind w:left="0" w:firstLine="0"/>
        <w:jc w:val="left"/>
        <w:rPr>
          <w:rFonts w:ascii="TimesNewRomanPS-BoldMT" w:eastAsiaTheme="minorHAnsi" w:hAnsi="TimesNewRomanPS-BoldMT" w:cs="TimesNewRomanPS-BoldMT"/>
          <w:b/>
          <w:bCs/>
          <w:color w:val="00602B"/>
          <w:sz w:val="18"/>
          <w:szCs w:val="18"/>
          <w:lang w:eastAsia="en-US"/>
        </w:rPr>
      </w:pPr>
    </w:p>
    <w:p w14:paraId="71AA77D4" w14:textId="38816A4D" w:rsidR="009A56FF" w:rsidRPr="005354B8" w:rsidRDefault="002941C4">
      <w:pPr>
        <w:spacing w:after="0" w:line="259" w:lineRule="auto"/>
        <w:ind w:left="0" w:firstLine="0"/>
        <w:jc w:val="left"/>
        <w:rPr>
          <w:sz w:val="12"/>
          <w:szCs w:val="12"/>
          <w:lang w:val="en-US"/>
        </w:rPr>
      </w:pPr>
      <w:r w:rsidRPr="002941C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941C4">
        <w:rPr>
          <w:lang w:val="en-US"/>
        </w:rPr>
        <w:t xml:space="preserve"> </w:t>
      </w:r>
    </w:p>
    <w:p w14:paraId="7CF3A802" w14:textId="629156D6" w:rsidR="009A56FF" w:rsidRPr="00016E38" w:rsidRDefault="002941C4" w:rsidP="00B64F19">
      <w:pPr>
        <w:spacing w:after="0" w:line="259" w:lineRule="auto"/>
        <w:ind w:left="0" w:firstLine="0"/>
        <w:rPr>
          <w:sz w:val="20"/>
          <w:szCs w:val="20"/>
        </w:rPr>
      </w:pPr>
      <w:r w:rsidRPr="00016E38">
        <w:rPr>
          <w:b/>
          <w:szCs w:val="20"/>
          <w:u w:val="single" w:color="000000"/>
        </w:rPr>
        <w:t>DOCUMENTOS QUE DEBERAN PRESENTARSE PARA LA INSCRIPCION COMO</w:t>
      </w:r>
      <w:r w:rsidR="00016E38">
        <w:rPr>
          <w:b/>
          <w:szCs w:val="20"/>
          <w:u w:val="single" w:color="000000"/>
        </w:rPr>
        <w:t xml:space="preserve"> </w:t>
      </w:r>
      <w:r w:rsidRPr="00016E38">
        <w:rPr>
          <w:b/>
          <w:szCs w:val="20"/>
          <w:u w:val="single" w:color="000000"/>
        </w:rPr>
        <w:t xml:space="preserve">AGENTE COMERCIAL EN EL COLEGIO OFICIAL DE AGENTES COMERCIALES </w:t>
      </w:r>
      <w:r w:rsidRPr="00016E38">
        <w:rPr>
          <w:b/>
          <w:szCs w:val="20"/>
          <w:u w:val="single"/>
        </w:rPr>
        <w:t>DE LA C</w:t>
      </w:r>
      <w:r w:rsidRPr="00016E38">
        <w:rPr>
          <w:b/>
          <w:szCs w:val="20"/>
          <w:u w:val="single" w:color="000000"/>
        </w:rPr>
        <w:t>OMUNIDAD DE MADRID</w:t>
      </w:r>
      <w:r w:rsidRPr="00016E38">
        <w:rPr>
          <w:b/>
          <w:szCs w:val="20"/>
        </w:rPr>
        <w:t xml:space="preserve"> </w:t>
      </w:r>
      <w:r w:rsidRPr="00016E38">
        <w:rPr>
          <w:sz w:val="20"/>
          <w:szCs w:val="20"/>
        </w:rPr>
        <w:t xml:space="preserve"> </w:t>
      </w:r>
    </w:p>
    <w:p w14:paraId="2A8146EB" w14:textId="77777777" w:rsidR="009A56FF" w:rsidRDefault="002941C4">
      <w:pPr>
        <w:spacing w:after="0" w:line="259" w:lineRule="auto"/>
        <w:ind w:left="0" w:right="167" w:firstLine="0"/>
        <w:jc w:val="center"/>
      </w:pPr>
      <w:r>
        <w:rPr>
          <w:b/>
        </w:rPr>
        <w:t xml:space="preserve">  </w:t>
      </w:r>
      <w:r>
        <w:t xml:space="preserve"> </w:t>
      </w:r>
    </w:p>
    <w:p w14:paraId="3C8A7851" w14:textId="77777777" w:rsidR="009A56FF" w:rsidRPr="00327B87" w:rsidRDefault="002941C4">
      <w:pPr>
        <w:numPr>
          <w:ilvl w:val="0"/>
          <w:numId w:val="1"/>
        </w:numPr>
        <w:ind w:right="382" w:hanging="306"/>
        <w:rPr>
          <w:sz w:val="18"/>
          <w:szCs w:val="18"/>
        </w:rPr>
      </w:pPr>
      <w:r w:rsidRPr="00327B87">
        <w:rPr>
          <w:sz w:val="18"/>
          <w:szCs w:val="18"/>
        </w:rPr>
        <w:t xml:space="preserve">Una fotografía del interesado (modelo D.N.I.);  </w:t>
      </w:r>
    </w:p>
    <w:p w14:paraId="27369830" w14:textId="77777777" w:rsidR="009A56FF" w:rsidRPr="00016E38" w:rsidRDefault="002941C4">
      <w:pPr>
        <w:spacing w:after="1" w:line="259" w:lineRule="auto"/>
        <w:ind w:left="284" w:firstLine="0"/>
        <w:jc w:val="left"/>
        <w:rPr>
          <w:sz w:val="16"/>
          <w:szCs w:val="16"/>
        </w:rPr>
      </w:pPr>
      <w:r w:rsidRPr="00327B87">
        <w:rPr>
          <w:sz w:val="18"/>
          <w:szCs w:val="18"/>
        </w:rPr>
        <w:t xml:space="preserve">  </w:t>
      </w:r>
    </w:p>
    <w:p w14:paraId="74793E54" w14:textId="77777777" w:rsidR="009A56FF" w:rsidRPr="00327B87" w:rsidRDefault="002941C4">
      <w:pPr>
        <w:numPr>
          <w:ilvl w:val="0"/>
          <w:numId w:val="1"/>
        </w:numPr>
        <w:ind w:right="382" w:hanging="306"/>
        <w:rPr>
          <w:sz w:val="18"/>
          <w:szCs w:val="18"/>
        </w:rPr>
      </w:pPr>
      <w:r w:rsidRPr="00327B87">
        <w:rPr>
          <w:sz w:val="18"/>
          <w:szCs w:val="18"/>
        </w:rPr>
        <w:t xml:space="preserve">Fotocopia del Documento Nacional de Identidad en vigor;  </w:t>
      </w:r>
    </w:p>
    <w:p w14:paraId="6A591500" w14:textId="77777777" w:rsidR="009A56FF" w:rsidRPr="00016E38" w:rsidRDefault="002941C4">
      <w:pPr>
        <w:spacing w:after="1" w:line="259" w:lineRule="auto"/>
        <w:ind w:left="284" w:firstLine="0"/>
        <w:jc w:val="left"/>
        <w:rPr>
          <w:sz w:val="16"/>
          <w:szCs w:val="16"/>
        </w:rPr>
      </w:pPr>
      <w:r w:rsidRPr="00327B87">
        <w:rPr>
          <w:sz w:val="18"/>
          <w:szCs w:val="18"/>
        </w:rPr>
        <w:t xml:space="preserve">  </w:t>
      </w:r>
    </w:p>
    <w:p w14:paraId="76877DD5" w14:textId="77777777" w:rsidR="009A56FF" w:rsidRPr="00327B87" w:rsidRDefault="002941C4">
      <w:pPr>
        <w:numPr>
          <w:ilvl w:val="0"/>
          <w:numId w:val="1"/>
        </w:numPr>
        <w:ind w:right="382" w:hanging="306"/>
        <w:rPr>
          <w:sz w:val="18"/>
          <w:szCs w:val="18"/>
        </w:rPr>
      </w:pPr>
      <w:r w:rsidRPr="00327B87">
        <w:rPr>
          <w:sz w:val="18"/>
          <w:szCs w:val="18"/>
        </w:rPr>
        <w:t xml:space="preserve">Fotocopia de Estudios realizados;  </w:t>
      </w:r>
    </w:p>
    <w:p w14:paraId="46F3569B" w14:textId="77777777" w:rsidR="009A56FF" w:rsidRPr="00016E38" w:rsidRDefault="002941C4">
      <w:pPr>
        <w:spacing w:after="0" w:line="259" w:lineRule="auto"/>
        <w:ind w:left="284" w:firstLine="0"/>
        <w:jc w:val="left"/>
        <w:rPr>
          <w:sz w:val="16"/>
          <w:szCs w:val="16"/>
        </w:rPr>
      </w:pPr>
      <w:r w:rsidRPr="00327B87">
        <w:rPr>
          <w:sz w:val="18"/>
          <w:szCs w:val="18"/>
        </w:rPr>
        <w:t xml:space="preserve">  </w:t>
      </w:r>
    </w:p>
    <w:p w14:paraId="004E4677" w14:textId="77777777" w:rsidR="009A56FF" w:rsidRPr="00327B87" w:rsidRDefault="002941C4">
      <w:pPr>
        <w:numPr>
          <w:ilvl w:val="0"/>
          <w:numId w:val="1"/>
        </w:numPr>
        <w:ind w:right="382" w:hanging="306"/>
        <w:rPr>
          <w:sz w:val="18"/>
          <w:szCs w:val="18"/>
        </w:rPr>
      </w:pPr>
      <w:r w:rsidRPr="00327B87">
        <w:rPr>
          <w:sz w:val="18"/>
          <w:szCs w:val="18"/>
        </w:rPr>
        <w:t xml:space="preserve">Los extranjeros deberán presentar, además, fotocopia del Pasaporte y del Permiso de Residencia y Trabajo en España, excepto los pertenecientes a la U.E. que presentarán tarjeta de residencia;  </w:t>
      </w:r>
    </w:p>
    <w:p w14:paraId="55F1E1A6" w14:textId="77777777" w:rsidR="009A56FF" w:rsidRPr="00016E38" w:rsidRDefault="002941C4">
      <w:pPr>
        <w:spacing w:after="0" w:line="259" w:lineRule="auto"/>
        <w:ind w:left="284" w:firstLine="0"/>
        <w:jc w:val="left"/>
        <w:rPr>
          <w:sz w:val="16"/>
          <w:szCs w:val="16"/>
        </w:rPr>
      </w:pPr>
      <w:r w:rsidRPr="00327B87">
        <w:rPr>
          <w:sz w:val="18"/>
          <w:szCs w:val="18"/>
        </w:rPr>
        <w:t xml:space="preserve">  </w:t>
      </w:r>
    </w:p>
    <w:p w14:paraId="3B6A93C5" w14:textId="11518D3E" w:rsidR="009A56FF" w:rsidRPr="00327B87" w:rsidRDefault="002941C4">
      <w:pPr>
        <w:numPr>
          <w:ilvl w:val="0"/>
          <w:numId w:val="1"/>
        </w:numPr>
        <w:ind w:right="382" w:hanging="306"/>
        <w:rPr>
          <w:sz w:val="18"/>
          <w:szCs w:val="18"/>
        </w:rPr>
      </w:pPr>
      <w:r w:rsidRPr="00327B87">
        <w:rPr>
          <w:sz w:val="18"/>
          <w:szCs w:val="18"/>
        </w:rPr>
        <w:t>Talonario</w:t>
      </w:r>
      <w:r w:rsidR="00BF602F" w:rsidRPr="00327B87">
        <w:rPr>
          <w:sz w:val="18"/>
          <w:szCs w:val="18"/>
        </w:rPr>
        <w:t>,</w:t>
      </w:r>
      <w:r w:rsidRPr="00327B87">
        <w:rPr>
          <w:sz w:val="18"/>
          <w:szCs w:val="18"/>
        </w:rPr>
        <w:t xml:space="preserve"> Libreta Bancaria para toma de datos</w:t>
      </w:r>
      <w:r w:rsidR="00BF602F" w:rsidRPr="00327B87">
        <w:rPr>
          <w:sz w:val="18"/>
          <w:szCs w:val="18"/>
        </w:rPr>
        <w:t xml:space="preserve"> o recibo bancario de una domiciliación de suministros (luz, agua, gas, etc..) en la cuenta del titular</w:t>
      </w:r>
      <w:r w:rsidRPr="00327B87">
        <w:rPr>
          <w:sz w:val="18"/>
          <w:szCs w:val="18"/>
        </w:rPr>
        <w:t xml:space="preserve">.  </w:t>
      </w:r>
    </w:p>
    <w:p w14:paraId="02B3B51A" w14:textId="77777777" w:rsidR="009A56FF" w:rsidRPr="00016E38" w:rsidRDefault="002941C4">
      <w:pPr>
        <w:spacing w:after="1" w:line="259" w:lineRule="auto"/>
        <w:ind w:left="284" w:firstLine="0"/>
        <w:jc w:val="left"/>
        <w:rPr>
          <w:sz w:val="16"/>
          <w:szCs w:val="16"/>
        </w:rPr>
      </w:pPr>
      <w:r w:rsidRPr="00327B87">
        <w:rPr>
          <w:sz w:val="18"/>
          <w:szCs w:val="18"/>
        </w:rPr>
        <w:t xml:space="preserve">  </w:t>
      </w:r>
    </w:p>
    <w:p w14:paraId="3C848FCA" w14:textId="425D019B" w:rsidR="009A56FF" w:rsidRDefault="002941C4" w:rsidP="00327B87">
      <w:pPr>
        <w:numPr>
          <w:ilvl w:val="0"/>
          <w:numId w:val="1"/>
        </w:numPr>
        <w:ind w:right="382" w:hanging="306"/>
        <w:rPr>
          <w:sz w:val="18"/>
          <w:szCs w:val="18"/>
        </w:rPr>
      </w:pPr>
      <w:r w:rsidRPr="00327B87">
        <w:rPr>
          <w:sz w:val="18"/>
          <w:szCs w:val="18"/>
        </w:rPr>
        <w:t xml:space="preserve">Contrato o carta de representación con alguna de las empresas que represente o en su defecto, firma de dos colegiados que avalen su actuación como agente comercial.  </w:t>
      </w:r>
    </w:p>
    <w:p w14:paraId="57A05CB0" w14:textId="77777777" w:rsidR="00327B87" w:rsidRPr="00016E38" w:rsidRDefault="00327B87" w:rsidP="00327B87">
      <w:pPr>
        <w:pStyle w:val="Prrafodelista"/>
        <w:rPr>
          <w:sz w:val="16"/>
          <w:szCs w:val="16"/>
        </w:rPr>
      </w:pPr>
    </w:p>
    <w:p w14:paraId="05137C9E" w14:textId="77777777" w:rsidR="00327B87" w:rsidRPr="00035355" w:rsidRDefault="00327B87" w:rsidP="00327B87">
      <w:pPr>
        <w:ind w:left="560" w:right="382" w:firstLine="0"/>
        <w:rPr>
          <w:sz w:val="8"/>
          <w:szCs w:val="8"/>
        </w:rPr>
      </w:pPr>
    </w:p>
    <w:p w14:paraId="448D13CC" w14:textId="0F39CD71" w:rsidR="009A56FF" w:rsidRPr="00016E38" w:rsidRDefault="002941C4">
      <w:pPr>
        <w:pStyle w:val="Ttulo1"/>
        <w:rPr>
          <w:sz w:val="22"/>
          <w:u w:val="single"/>
        </w:rPr>
      </w:pPr>
      <w:r w:rsidRPr="00016E38">
        <w:rPr>
          <w:sz w:val="22"/>
          <w:u w:val="single"/>
        </w:rPr>
        <w:t>CUOTAS DE INGRESO 20</w:t>
      </w:r>
      <w:r w:rsidR="00627627">
        <w:rPr>
          <w:sz w:val="22"/>
          <w:u w:val="single"/>
        </w:rPr>
        <w:t>2</w:t>
      </w:r>
      <w:r w:rsidRPr="00016E38">
        <w:rPr>
          <w:sz w:val="22"/>
          <w:u w:val="single"/>
        </w:rPr>
        <w:t>1</w:t>
      </w:r>
      <w:r w:rsidR="00B64F19" w:rsidRPr="00016E38">
        <w:rPr>
          <w:sz w:val="22"/>
          <w:u w:val="single"/>
        </w:rPr>
        <w:t xml:space="preserve"> </w:t>
      </w:r>
      <w:r w:rsidRPr="00016E38">
        <w:rPr>
          <w:sz w:val="22"/>
          <w:u w:val="single"/>
        </w:rPr>
        <w:t xml:space="preserve">  </w:t>
      </w:r>
    </w:p>
    <w:p w14:paraId="6664C196" w14:textId="77777777" w:rsidR="00627627" w:rsidRDefault="00627627" w:rsidP="005354B8">
      <w:pPr>
        <w:rPr>
          <w:sz w:val="24"/>
          <w:szCs w:val="24"/>
        </w:rPr>
      </w:pPr>
    </w:p>
    <w:p w14:paraId="73494EAC" w14:textId="0893E18C" w:rsidR="005354B8" w:rsidRPr="0054138B" w:rsidRDefault="00627627" w:rsidP="00627627">
      <w:pPr>
        <w:ind w:left="0"/>
        <w:rPr>
          <w:sz w:val="18"/>
          <w:szCs w:val="18"/>
        </w:rPr>
      </w:pPr>
      <w:r w:rsidRPr="0054138B">
        <w:rPr>
          <w:sz w:val="18"/>
          <w:szCs w:val="18"/>
        </w:rPr>
        <w:t>Es</w:t>
      </w:r>
      <w:r w:rsidR="00DC3E44">
        <w:rPr>
          <w:sz w:val="18"/>
          <w:szCs w:val="18"/>
        </w:rPr>
        <w:t xml:space="preserve"> de condición obligatoria</w:t>
      </w:r>
      <w:r w:rsidRPr="0054138B">
        <w:rPr>
          <w:sz w:val="18"/>
          <w:szCs w:val="18"/>
        </w:rPr>
        <w:t xml:space="preserve">, para todas las personas que causen alta en el Colegio, la expedición del </w:t>
      </w:r>
      <w:proofErr w:type="gramStart"/>
      <w:r w:rsidRPr="0054138B">
        <w:rPr>
          <w:sz w:val="18"/>
          <w:szCs w:val="18"/>
        </w:rPr>
        <w:t>carnet</w:t>
      </w:r>
      <w:proofErr w:type="gramEnd"/>
      <w:r w:rsidRPr="0054138B">
        <w:rPr>
          <w:sz w:val="18"/>
          <w:szCs w:val="18"/>
        </w:rPr>
        <w:t xml:space="preserve"> digital que emite el Consejo General de Colegios de Agentes Comerciales de España, el cual tiene un coste de 15 €.</w:t>
      </w:r>
    </w:p>
    <w:p w14:paraId="1B0066A0" w14:textId="796DD4D9" w:rsidR="005354B8" w:rsidRPr="00327B87" w:rsidRDefault="005354B8" w:rsidP="005354B8">
      <w:pPr>
        <w:shd w:val="clear" w:color="auto" w:fill="FFFFFF"/>
        <w:spacing w:after="0" w:line="240" w:lineRule="auto"/>
        <w:ind w:left="0" w:firstLine="0"/>
        <w:textAlignment w:val="baseline"/>
        <w:outlineLvl w:val="0"/>
        <w:rPr>
          <w:color w:val="444444"/>
          <w:sz w:val="18"/>
          <w:szCs w:val="18"/>
          <w:shd w:val="clear" w:color="auto" w:fill="FFFFFF"/>
        </w:rPr>
      </w:pPr>
    </w:p>
    <w:p w14:paraId="0BC30059" w14:textId="68EF9AA3" w:rsidR="005354B8" w:rsidRPr="00327B87" w:rsidRDefault="00627627" w:rsidP="005354B8">
      <w:pPr>
        <w:shd w:val="clear" w:color="auto" w:fill="FFFFFF"/>
        <w:spacing w:after="0" w:line="240" w:lineRule="auto"/>
        <w:ind w:left="0" w:firstLine="0"/>
        <w:textAlignment w:val="baseline"/>
        <w:outlineLvl w:val="0"/>
        <w:rPr>
          <w:sz w:val="16"/>
          <w:szCs w:val="16"/>
        </w:rPr>
      </w:pPr>
      <w:r>
        <w:rPr>
          <w:color w:val="444444"/>
          <w:sz w:val="18"/>
          <w:szCs w:val="18"/>
          <w:shd w:val="clear" w:color="auto" w:fill="FFFFFF"/>
        </w:rPr>
        <w:t>Además de esos 15 euros, se deberá abonar la cantidad indicada de alguna de las siguientes opciones</w:t>
      </w:r>
      <w:r w:rsidR="005354B8" w:rsidRPr="00327B87">
        <w:rPr>
          <w:color w:val="444444"/>
          <w:sz w:val="18"/>
          <w:szCs w:val="18"/>
          <w:shd w:val="clear" w:color="auto" w:fill="FFFFFF"/>
        </w:rPr>
        <w:t xml:space="preserve"> que este Colegio ofrece para las personas que estén interesadas en formar parte de nuestro censo colegial son</w:t>
      </w:r>
      <w:r w:rsidR="005354B8" w:rsidRPr="00327B87">
        <w:rPr>
          <w:color w:val="444444"/>
          <w:sz w:val="16"/>
          <w:szCs w:val="16"/>
          <w:shd w:val="clear" w:color="auto" w:fill="FFFFFF"/>
        </w:rPr>
        <w:t>:</w:t>
      </w:r>
    </w:p>
    <w:p w14:paraId="03D5BE97" w14:textId="77777777" w:rsidR="005354B8" w:rsidRPr="005354B8" w:rsidRDefault="005354B8" w:rsidP="005354B8">
      <w:pPr>
        <w:rPr>
          <w:sz w:val="8"/>
          <w:szCs w:val="8"/>
        </w:rPr>
      </w:pPr>
    </w:p>
    <w:tbl>
      <w:tblPr>
        <w:tblStyle w:val="TableGrid"/>
        <w:tblpPr w:leftFromText="141" w:rightFromText="141" w:vertAnchor="text" w:horzAnchor="margin" w:tblpXSpec="center" w:tblpY="286"/>
        <w:tblW w:w="8733" w:type="dxa"/>
        <w:tblInd w:w="0" w:type="dxa"/>
        <w:tblCellMar>
          <w:top w:w="34" w:type="dxa"/>
          <w:left w:w="119" w:type="dxa"/>
        </w:tblCellMar>
        <w:tblLook w:val="04A0" w:firstRow="1" w:lastRow="0" w:firstColumn="1" w:lastColumn="0" w:noHBand="0" w:noVBand="1"/>
      </w:tblPr>
      <w:tblGrid>
        <w:gridCol w:w="2153"/>
        <w:gridCol w:w="66"/>
        <w:gridCol w:w="170"/>
        <w:gridCol w:w="93"/>
        <w:gridCol w:w="3654"/>
        <w:gridCol w:w="296"/>
        <w:gridCol w:w="470"/>
        <w:gridCol w:w="1831"/>
      </w:tblGrid>
      <w:tr w:rsidR="00327B87" w14:paraId="05AE1A4D" w14:textId="77777777" w:rsidTr="00327B87">
        <w:trPr>
          <w:trHeight w:val="771"/>
        </w:trPr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930BAE" w14:textId="77777777" w:rsidR="00327B87" w:rsidRDefault="00327B87" w:rsidP="00327B87">
            <w:pPr>
              <w:spacing w:after="0" w:line="259" w:lineRule="auto"/>
              <w:ind w:left="1" w:firstLine="0"/>
              <w:jc w:val="center"/>
            </w:pPr>
          </w:p>
          <w:p w14:paraId="5734017A" w14:textId="4EBA930B" w:rsidR="00327B87" w:rsidRDefault="00327B87" w:rsidP="00327B87">
            <w:pPr>
              <w:spacing w:after="5" w:line="259" w:lineRule="auto"/>
              <w:ind w:left="0" w:right="118" w:firstLine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8"/>
              </w:rPr>
              <w:t>Opción A</w:t>
            </w:r>
          </w:p>
          <w:p w14:paraId="01299B69" w14:textId="66A7FD89" w:rsidR="00327B87" w:rsidRDefault="00327B87" w:rsidP="00327B87">
            <w:pPr>
              <w:spacing w:after="0" w:line="259" w:lineRule="auto"/>
              <w:ind w:left="62" w:firstLine="0"/>
              <w:jc w:val="center"/>
            </w:pPr>
          </w:p>
          <w:p w14:paraId="343BC8D0" w14:textId="55B66A3A" w:rsidR="00327B87" w:rsidRDefault="00327B87" w:rsidP="00327B87">
            <w:pPr>
              <w:spacing w:after="0" w:line="259" w:lineRule="auto"/>
              <w:ind w:left="0" w:right="121" w:firstLine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8"/>
              </w:rPr>
              <w:t>Agente Comercial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49399D8" w14:textId="52161DC4" w:rsidR="00327B87" w:rsidRDefault="00327B87" w:rsidP="00327B87">
            <w:pPr>
              <w:spacing w:after="0" w:line="259" w:lineRule="auto"/>
              <w:ind w:left="0" w:right="-7" w:firstLine="0"/>
              <w:jc w:val="center"/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81E758" w14:textId="3580DB38" w:rsidR="00327B87" w:rsidRDefault="00327B87" w:rsidP="00327B87">
            <w:pPr>
              <w:spacing w:after="0" w:line="259" w:lineRule="auto"/>
              <w:ind w:left="65" w:firstLine="0"/>
              <w:jc w:val="center"/>
            </w:pPr>
          </w:p>
          <w:p w14:paraId="5B95048B" w14:textId="2B66C637" w:rsidR="00327B87" w:rsidRDefault="00327B87" w:rsidP="00327B87">
            <w:pPr>
              <w:spacing w:after="5" w:line="259" w:lineRule="auto"/>
              <w:ind w:left="0" w:right="122" w:firstLine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8"/>
              </w:rPr>
              <w:t>Opción B</w:t>
            </w:r>
          </w:p>
          <w:p w14:paraId="7EDC1FB6" w14:textId="20CF01C7" w:rsidR="00327B87" w:rsidRDefault="00327B87" w:rsidP="00327B87">
            <w:pPr>
              <w:spacing w:after="0" w:line="259" w:lineRule="auto"/>
              <w:ind w:left="65" w:firstLine="0"/>
              <w:jc w:val="center"/>
            </w:pPr>
          </w:p>
          <w:p w14:paraId="5DB97370" w14:textId="4083E1F2" w:rsidR="00327B87" w:rsidRDefault="00327B87" w:rsidP="00327B87">
            <w:pPr>
              <w:spacing w:after="5" w:line="259" w:lineRule="auto"/>
              <w:ind w:left="0" w:right="118" w:firstLine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8"/>
              </w:rPr>
              <w:t>Cuota Joven</w:t>
            </w:r>
          </w:p>
          <w:p w14:paraId="2E8E864D" w14:textId="1E7FD2AA" w:rsidR="00327B87" w:rsidRDefault="00327B87" w:rsidP="00327B87">
            <w:pPr>
              <w:spacing w:after="0" w:line="259" w:lineRule="auto"/>
              <w:ind w:left="65" w:firstLine="0"/>
              <w:jc w:val="center"/>
            </w:pPr>
          </w:p>
          <w:p w14:paraId="2CC3000E" w14:textId="28C17DC1" w:rsidR="00327B87" w:rsidRDefault="00327B87" w:rsidP="00327B87">
            <w:pPr>
              <w:spacing w:after="45" w:line="259" w:lineRule="auto"/>
              <w:ind w:left="7" w:firstLine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6"/>
              </w:rPr>
              <w:t>(DESCUENTO- menores de 41 años)</w:t>
            </w:r>
          </w:p>
          <w:p w14:paraId="4FE5E8E2" w14:textId="22021F38" w:rsidR="00327B87" w:rsidRDefault="00327B87" w:rsidP="00327B87">
            <w:pPr>
              <w:spacing w:after="0" w:line="259" w:lineRule="auto"/>
              <w:ind w:left="51" w:firstLine="0"/>
              <w:jc w:val="center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42241119" w14:textId="77777777" w:rsidR="00327B87" w:rsidRDefault="00327B87" w:rsidP="00327B87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CB0D49B" w14:textId="46747379" w:rsidR="00327B87" w:rsidRDefault="00327B87" w:rsidP="00327B87">
            <w:pPr>
              <w:spacing w:after="0" w:line="259" w:lineRule="auto"/>
              <w:ind w:left="63" w:firstLine="0"/>
              <w:jc w:val="center"/>
            </w:pPr>
          </w:p>
          <w:p w14:paraId="26D9270F" w14:textId="7C7EB169" w:rsidR="00327B87" w:rsidRDefault="00327B87" w:rsidP="00327B87">
            <w:pPr>
              <w:spacing w:after="5" w:line="259" w:lineRule="auto"/>
              <w:ind w:left="0" w:right="121" w:firstLine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8"/>
              </w:rPr>
              <w:t>Opción C</w:t>
            </w:r>
          </w:p>
          <w:p w14:paraId="73BC41E3" w14:textId="2368FBC9" w:rsidR="00327B87" w:rsidRDefault="00327B87" w:rsidP="00327B87">
            <w:pPr>
              <w:spacing w:after="0" w:line="259" w:lineRule="auto"/>
              <w:ind w:left="63" w:firstLine="0"/>
              <w:jc w:val="center"/>
            </w:pPr>
          </w:p>
          <w:p w14:paraId="1838A0B2" w14:textId="0D902491" w:rsidR="00327B87" w:rsidRDefault="00327B87" w:rsidP="00327B87">
            <w:pPr>
              <w:spacing w:after="0" w:line="259" w:lineRule="auto"/>
              <w:ind w:left="14" w:firstLine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8"/>
              </w:rPr>
              <w:t>Cuota familiar de colegiado</w:t>
            </w:r>
          </w:p>
          <w:p w14:paraId="4F7990A0" w14:textId="6DD77A48" w:rsidR="00327B87" w:rsidRDefault="00327B87" w:rsidP="00327B87">
            <w:pPr>
              <w:spacing w:after="0" w:line="259" w:lineRule="auto"/>
              <w:ind w:left="20" w:firstLine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6"/>
              </w:rPr>
              <w:t>(Exento de cuota de entrada)</w:t>
            </w:r>
          </w:p>
        </w:tc>
      </w:tr>
      <w:tr w:rsidR="00327B87" w14:paraId="6F27F36A" w14:textId="77777777" w:rsidTr="00327B87">
        <w:tblPrEx>
          <w:tblCellMar>
            <w:top w:w="0" w:type="dxa"/>
            <w:left w:w="0" w:type="dxa"/>
          </w:tblCellMar>
        </w:tblPrEx>
        <w:trPr>
          <w:trHeight w:val="823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14:paraId="72E9C8E9" w14:textId="52581A0D" w:rsidR="00327B87" w:rsidRDefault="00327B87" w:rsidP="00327B87">
            <w:pPr>
              <w:spacing w:after="0" w:line="259" w:lineRule="auto"/>
              <w:ind w:left="820" w:firstLine="0"/>
              <w:jc w:val="center"/>
            </w:pPr>
          </w:p>
          <w:p w14:paraId="0DCD7D46" w14:textId="77777777" w:rsidR="00327B87" w:rsidRDefault="00327B87" w:rsidP="00327B87">
            <w:pPr>
              <w:spacing w:after="0" w:line="259" w:lineRule="auto"/>
              <w:ind w:left="142" w:right="169" w:firstLine="0"/>
              <w:jc w:val="center"/>
            </w:pPr>
            <w:r>
              <w:rPr>
                <w:sz w:val="18"/>
              </w:rPr>
              <w:t>125 € Cuota entrada</w:t>
            </w:r>
          </w:p>
          <w:p w14:paraId="1F4B9CC1" w14:textId="77777777" w:rsidR="00327B87" w:rsidRDefault="00327B87" w:rsidP="00327B87">
            <w:pPr>
              <w:spacing w:after="0" w:line="259" w:lineRule="auto"/>
              <w:ind w:left="142" w:right="169" w:firstLine="0"/>
              <w:jc w:val="center"/>
            </w:pPr>
            <w:r>
              <w:rPr>
                <w:sz w:val="18"/>
              </w:rPr>
              <w:t>87 € (1Trimestre)</w:t>
            </w:r>
          </w:p>
          <w:p w14:paraId="32C9660A" w14:textId="77777777" w:rsidR="00327B87" w:rsidRDefault="00327B87" w:rsidP="00327B87">
            <w:pPr>
              <w:spacing w:after="0" w:line="259" w:lineRule="auto"/>
              <w:ind w:left="142" w:right="169" w:firstLine="0"/>
              <w:jc w:val="center"/>
            </w:pPr>
            <w:r>
              <w:rPr>
                <w:sz w:val="18"/>
              </w:rPr>
              <w:t>(3 mensualidades)</w:t>
            </w:r>
          </w:p>
          <w:p w14:paraId="735C63DF" w14:textId="77777777" w:rsidR="00327B87" w:rsidRDefault="00327B87" w:rsidP="00327B87">
            <w:pPr>
              <w:spacing w:after="0" w:line="259" w:lineRule="auto"/>
              <w:ind w:left="142" w:right="169" w:firstLine="0"/>
              <w:jc w:val="center"/>
            </w:pPr>
            <w:r>
              <w:rPr>
                <w:sz w:val="18"/>
              </w:rPr>
              <w:t>(29 €)</w:t>
            </w:r>
          </w:p>
          <w:p w14:paraId="3A7064D6" w14:textId="77777777" w:rsidR="00327B87" w:rsidRDefault="00327B87" w:rsidP="00327B87">
            <w:pPr>
              <w:spacing w:after="0" w:line="259" w:lineRule="auto"/>
              <w:ind w:left="142" w:right="169" w:firstLine="0"/>
              <w:jc w:val="center"/>
            </w:pPr>
            <w:r>
              <w:rPr>
                <w:rFonts w:ascii="Verdana" w:eastAsia="Verdana" w:hAnsi="Verdana" w:cs="Verdana"/>
                <w:sz w:val="18"/>
              </w:rPr>
              <w:t>_________</w:t>
            </w:r>
          </w:p>
          <w:p w14:paraId="04D94548" w14:textId="77777777" w:rsidR="00327B87" w:rsidRDefault="00327B87" w:rsidP="00327B87">
            <w:pPr>
              <w:spacing w:after="0" w:line="259" w:lineRule="auto"/>
              <w:ind w:left="142" w:right="169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212 €</w:t>
            </w:r>
          </w:p>
          <w:p w14:paraId="1E437EF9" w14:textId="18EC3905" w:rsidR="00327B87" w:rsidRDefault="00327B87" w:rsidP="00327B87">
            <w:pPr>
              <w:spacing w:after="0" w:line="259" w:lineRule="auto"/>
              <w:ind w:left="820" w:firstLine="0"/>
              <w:jc w:val="center"/>
            </w:pP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6AE98E" w14:textId="3954358E" w:rsidR="00327B87" w:rsidRDefault="00327B87" w:rsidP="00327B87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6DB019" w14:textId="77777777" w:rsidR="00035355" w:rsidRPr="001365FF" w:rsidRDefault="00035355" w:rsidP="00327B87">
            <w:pPr>
              <w:spacing w:after="0" w:line="259" w:lineRule="auto"/>
              <w:ind w:left="833" w:firstLine="0"/>
              <w:jc w:val="center"/>
            </w:pPr>
          </w:p>
          <w:p w14:paraId="6FCF1AD5" w14:textId="404BC569" w:rsidR="00327B87" w:rsidRDefault="00327B87" w:rsidP="00327B87">
            <w:pPr>
              <w:spacing w:after="0" w:line="259" w:lineRule="auto"/>
              <w:ind w:left="-67" w:right="663" w:firstLine="0"/>
              <w:jc w:val="center"/>
            </w:pPr>
            <w:r>
              <w:rPr>
                <w:sz w:val="18"/>
              </w:rPr>
              <w:t>75 € Cuota entrada</w:t>
            </w:r>
          </w:p>
          <w:p w14:paraId="77455988" w14:textId="35E1111B" w:rsidR="00327B87" w:rsidRDefault="00327B87" w:rsidP="00327B87">
            <w:pPr>
              <w:spacing w:after="0" w:line="259" w:lineRule="auto"/>
              <w:ind w:left="-67" w:right="663" w:firstLine="0"/>
              <w:jc w:val="center"/>
            </w:pPr>
            <w:r>
              <w:rPr>
                <w:sz w:val="18"/>
              </w:rPr>
              <w:t>87 € (1 Trimestre)</w:t>
            </w:r>
          </w:p>
          <w:p w14:paraId="3A88B5DC" w14:textId="165A08FC" w:rsidR="00327B87" w:rsidRDefault="00327B87" w:rsidP="00327B87">
            <w:pPr>
              <w:spacing w:after="13" w:line="259" w:lineRule="auto"/>
              <w:ind w:left="-67" w:right="663" w:firstLine="0"/>
              <w:jc w:val="center"/>
            </w:pPr>
            <w:r>
              <w:rPr>
                <w:sz w:val="18"/>
              </w:rPr>
              <w:t>(3 mensualidades)</w:t>
            </w:r>
          </w:p>
          <w:p w14:paraId="29B591B7" w14:textId="17176CAA" w:rsidR="00327B87" w:rsidRDefault="00327B87" w:rsidP="00327B87">
            <w:pPr>
              <w:spacing w:after="0" w:line="259" w:lineRule="auto"/>
              <w:ind w:left="-67" w:right="663" w:firstLine="0"/>
              <w:jc w:val="center"/>
            </w:pPr>
            <w:r>
              <w:rPr>
                <w:sz w:val="18"/>
              </w:rPr>
              <w:t>(29 €)</w:t>
            </w:r>
          </w:p>
          <w:p w14:paraId="35A3D653" w14:textId="78B06350" w:rsidR="00327B87" w:rsidRDefault="00327B87" w:rsidP="00327B87">
            <w:pPr>
              <w:spacing w:after="0" w:line="259" w:lineRule="auto"/>
              <w:ind w:left="-67" w:right="663" w:firstLine="0"/>
              <w:jc w:val="center"/>
            </w:pPr>
            <w:r>
              <w:rPr>
                <w:rFonts w:ascii="Verdana" w:eastAsia="Verdana" w:hAnsi="Verdana" w:cs="Verdana"/>
                <w:sz w:val="18"/>
              </w:rPr>
              <w:t>________</w:t>
            </w:r>
          </w:p>
          <w:p w14:paraId="6961F482" w14:textId="21DEDEB0" w:rsidR="00327B87" w:rsidRDefault="00327B87" w:rsidP="00327B87">
            <w:pPr>
              <w:spacing w:after="0" w:line="259" w:lineRule="auto"/>
              <w:ind w:left="-67" w:right="663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162 €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0B1CDBB" w14:textId="0BC049A1" w:rsidR="00327B87" w:rsidRDefault="00327B87" w:rsidP="00327B87">
            <w:pPr>
              <w:spacing w:after="6" w:line="259" w:lineRule="auto"/>
              <w:ind w:left="46" w:right="227" w:firstLine="0"/>
              <w:jc w:val="center"/>
            </w:pPr>
          </w:p>
          <w:p w14:paraId="202E5EEB" w14:textId="6AD55092" w:rsidR="00327B87" w:rsidRDefault="00327B87" w:rsidP="00327B87">
            <w:pPr>
              <w:spacing w:after="0" w:line="259" w:lineRule="auto"/>
              <w:ind w:left="46" w:right="227" w:firstLine="0"/>
              <w:jc w:val="center"/>
            </w:pPr>
            <w:r>
              <w:rPr>
                <w:sz w:val="18"/>
              </w:rPr>
              <w:t>(1Trimestre)</w:t>
            </w:r>
          </w:p>
          <w:p w14:paraId="2DFC2B00" w14:textId="1480DBE4" w:rsidR="00327B87" w:rsidRDefault="00327B87" w:rsidP="00327B87">
            <w:pPr>
              <w:spacing w:after="0" w:line="259" w:lineRule="auto"/>
              <w:ind w:left="46" w:right="227" w:firstLine="0"/>
              <w:jc w:val="center"/>
            </w:pPr>
            <w:r>
              <w:rPr>
                <w:sz w:val="18"/>
              </w:rPr>
              <w:t>(3 mensualidades)</w:t>
            </w:r>
          </w:p>
          <w:p w14:paraId="3E0A595F" w14:textId="10109976" w:rsidR="00327B87" w:rsidRDefault="00327B87" w:rsidP="00327B87">
            <w:pPr>
              <w:spacing w:after="0" w:line="259" w:lineRule="auto"/>
              <w:ind w:left="46" w:right="227" w:firstLine="0"/>
              <w:jc w:val="center"/>
            </w:pPr>
            <w:r>
              <w:rPr>
                <w:sz w:val="18"/>
              </w:rPr>
              <w:t>(29 €)</w:t>
            </w:r>
          </w:p>
          <w:p w14:paraId="2E135818" w14:textId="67DBEBCD" w:rsidR="00327B87" w:rsidRPr="004929EC" w:rsidRDefault="00327B87" w:rsidP="00327B87">
            <w:pPr>
              <w:spacing w:after="1" w:line="259" w:lineRule="auto"/>
              <w:ind w:left="46" w:right="227" w:firstLine="0"/>
              <w:jc w:val="center"/>
              <w:rPr>
                <w:sz w:val="16"/>
              </w:rPr>
            </w:pPr>
          </w:p>
          <w:p w14:paraId="37276E9B" w14:textId="7AF2108E" w:rsidR="00327B87" w:rsidRDefault="00327B87" w:rsidP="00327B87">
            <w:pPr>
              <w:spacing w:after="0" w:line="259" w:lineRule="auto"/>
              <w:ind w:left="46" w:right="227" w:firstLine="0"/>
              <w:jc w:val="center"/>
            </w:pPr>
            <w:r>
              <w:rPr>
                <w:rFonts w:ascii="Verdana" w:eastAsia="Verdana" w:hAnsi="Verdana" w:cs="Verdana"/>
                <w:sz w:val="18"/>
              </w:rPr>
              <w:t>_________</w:t>
            </w:r>
          </w:p>
          <w:p w14:paraId="7ECAFAA2" w14:textId="337205CE" w:rsidR="00327B87" w:rsidRDefault="00327B87" w:rsidP="00327B87">
            <w:pPr>
              <w:spacing w:after="0" w:line="259" w:lineRule="auto"/>
              <w:ind w:left="46" w:right="227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87 €</w:t>
            </w:r>
          </w:p>
          <w:p w14:paraId="4BFE203F" w14:textId="3855912B" w:rsidR="00327B87" w:rsidRDefault="00327B87" w:rsidP="00327B87">
            <w:pPr>
              <w:spacing w:after="0" w:line="259" w:lineRule="auto"/>
              <w:ind w:left="791" w:firstLine="0"/>
              <w:jc w:val="center"/>
            </w:pPr>
          </w:p>
        </w:tc>
      </w:tr>
    </w:tbl>
    <w:p w14:paraId="733D43A9" w14:textId="45AEF696" w:rsidR="009A56FF" w:rsidRDefault="009A56FF" w:rsidP="00327B87">
      <w:pPr>
        <w:spacing w:after="0" w:line="259" w:lineRule="auto"/>
        <w:ind w:left="284" w:firstLine="0"/>
        <w:jc w:val="center"/>
      </w:pPr>
    </w:p>
    <w:p w14:paraId="6F8E33E7" w14:textId="6436BBC5" w:rsidR="009A56FF" w:rsidRPr="005354B8" w:rsidRDefault="009A56FF" w:rsidP="00327B87">
      <w:pPr>
        <w:spacing w:after="18" w:line="259" w:lineRule="auto"/>
        <w:ind w:left="0" w:firstLine="0"/>
        <w:jc w:val="center"/>
        <w:rPr>
          <w:sz w:val="10"/>
          <w:szCs w:val="12"/>
        </w:rPr>
      </w:pPr>
    </w:p>
    <w:p w14:paraId="4F252661" w14:textId="77777777" w:rsidR="00327B87" w:rsidRDefault="00327B87" w:rsidP="00327B87">
      <w:pPr>
        <w:spacing w:after="18" w:line="259" w:lineRule="auto"/>
        <w:ind w:left="0" w:firstLine="0"/>
        <w:jc w:val="center"/>
        <w:rPr>
          <w:rFonts w:ascii="Verdana" w:hAnsi="Verdana"/>
          <w:b/>
          <w:u w:val="single"/>
        </w:rPr>
      </w:pPr>
    </w:p>
    <w:p w14:paraId="710A3122" w14:textId="77777777" w:rsidR="00327B87" w:rsidRDefault="00327B87" w:rsidP="00327B87">
      <w:pPr>
        <w:spacing w:after="18" w:line="259" w:lineRule="auto"/>
        <w:ind w:left="0" w:firstLine="0"/>
        <w:jc w:val="center"/>
        <w:rPr>
          <w:rFonts w:ascii="Verdana" w:hAnsi="Verdana"/>
          <w:b/>
          <w:u w:val="single"/>
        </w:rPr>
      </w:pPr>
    </w:p>
    <w:p w14:paraId="72BAD510" w14:textId="77777777" w:rsidR="00327B87" w:rsidRDefault="00327B87" w:rsidP="00327B87">
      <w:pPr>
        <w:spacing w:after="18" w:line="259" w:lineRule="auto"/>
        <w:ind w:left="0" w:firstLine="0"/>
        <w:jc w:val="center"/>
        <w:rPr>
          <w:rFonts w:ascii="Verdana" w:hAnsi="Verdana"/>
          <w:b/>
          <w:u w:val="single"/>
        </w:rPr>
      </w:pPr>
    </w:p>
    <w:p w14:paraId="251DF469" w14:textId="77777777" w:rsidR="00327B87" w:rsidRDefault="00327B87" w:rsidP="00327B87">
      <w:pPr>
        <w:spacing w:after="18" w:line="259" w:lineRule="auto"/>
        <w:ind w:left="0" w:firstLine="0"/>
        <w:jc w:val="center"/>
        <w:rPr>
          <w:rFonts w:ascii="Verdana" w:hAnsi="Verdana"/>
          <w:b/>
          <w:u w:val="single"/>
        </w:rPr>
      </w:pPr>
    </w:p>
    <w:p w14:paraId="7CCC1336" w14:textId="77777777" w:rsidR="00327B87" w:rsidRDefault="00327B87" w:rsidP="00327B87">
      <w:pPr>
        <w:spacing w:after="18" w:line="259" w:lineRule="auto"/>
        <w:ind w:left="0" w:firstLine="0"/>
        <w:jc w:val="center"/>
        <w:rPr>
          <w:rFonts w:ascii="Verdana" w:hAnsi="Verdana"/>
          <w:b/>
          <w:u w:val="single"/>
        </w:rPr>
      </w:pPr>
    </w:p>
    <w:p w14:paraId="66BDED3E" w14:textId="77777777" w:rsidR="00327B87" w:rsidRDefault="00327B87" w:rsidP="002941C4">
      <w:pPr>
        <w:spacing w:after="18" w:line="259" w:lineRule="auto"/>
        <w:ind w:left="0" w:firstLine="0"/>
        <w:jc w:val="center"/>
        <w:rPr>
          <w:rFonts w:ascii="Verdana" w:hAnsi="Verdana"/>
          <w:b/>
          <w:u w:val="single"/>
        </w:rPr>
      </w:pPr>
    </w:p>
    <w:p w14:paraId="75CBD9F5" w14:textId="77777777" w:rsidR="00327B87" w:rsidRPr="00016E38" w:rsidRDefault="00327B87" w:rsidP="002941C4">
      <w:pPr>
        <w:spacing w:after="18" w:line="259" w:lineRule="auto"/>
        <w:ind w:left="0" w:firstLine="0"/>
        <w:jc w:val="center"/>
        <w:rPr>
          <w:rFonts w:ascii="Verdana" w:hAnsi="Verdana"/>
          <w:b/>
          <w:sz w:val="8"/>
          <w:szCs w:val="8"/>
          <w:u w:val="single"/>
        </w:rPr>
      </w:pPr>
    </w:p>
    <w:p w14:paraId="3EDE9274" w14:textId="77777777" w:rsidR="00327B87" w:rsidRDefault="00327B87" w:rsidP="002941C4">
      <w:pPr>
        <w:spacing w:after="18" w:line="259" w:lineRule="auto"/>
        <w:ind w:left="0" w:firstLine="0"/>
        <w:jc w:val="center"/>
        <w:rPr>
          <w:rFonts w:ascii="Verdana" w:hAnsi="Verdana"/>
          <w:b/>
          <w:u w:val="single"/>
        </w:rPr>
      </w:pPr>
    </w:p>
    <w:p w14:paraId="0FAE1205" w14:textId="77777777" w:rsidR="00327B87" w:rsidRDefault="00327B87" w:rsidP="002941C4">
      <w:pPr>
        <w:spacing w:after="18" w:line="259" w:lineRule="auto"/>
        <w:ind w:left="0" w:firstLine="0"/>
        <w:jc w:val="center"/>
        <w:rPr>
          <w:rFonts w:ascii="Verdana" w:hAnsi="Verdana"/>
          <w:b/>
          <w:u w:val="single"/>
        </w:rPr>
      </w:pPr>
    </w:p>
    <w:p w14:paraId="31DD1712" w14:textId="77777777" w:rsidR="00327B87" w:rsidRDefault="00327B87" w:rsidP="002941C4">
      <w:pPr>
        <w:spacing w:after="18" w:line="259" w:lineRule="auto"/>
        <w:ind w:left="0" w:firstLine="0"/>
        <w:jc w:val="center"/>
        <w:rPr>
          <w:rFonts w:ascii="Verdana" w:hAnsi="Verdana"/>
          <w:b/>
          <w:u w:val="single"/>
        </w:rPr>
      </w:pPr>
    </w:p>
    <w:p w14:paraId="46665991" w14:textId="77777777" w:rsidR="00327B87" w:rsidRDefault="00327B87" w:rsidP="002941C4">
      <w:pPr>
        <w:spacing w:after="18" w:line="259" w:lineRule="auto"/>
        <w:ind w:left="0" w:firstLine="0"/>
        <w:jc w:val="center"/>
        <w:rPr>
          <w:rFonts w:ascii="Verdana" w:hAnsi="Verdana"/>
          <w:b/>
          <w:u w:val="single"/>
        </w:rPr>
      </w:pPr>
    </w:p>
    <w:p w14:paraId="578AE9AC" w14:textId="77777777" w:rsidR="00327B87" w:rsidRDefault="00327B87" w:rsidP="002941C4">
      <w:pPr>
        <w:spacing w:after="18" w:line="259" w:lineRule="auto"/>
        <w:ind w:left="0" w:firstLine="0"/>
        <w:jc w:val="center"/>
        <w:rPr>
          <w:rFonts w:ascii="Verdana" w:hAnsi="Verdana"/>
          <w:b/>
          <w:u w:val="single"/>
        </w:rPr>
      </w:pPr>
    </w:p>
    <w:p w14:paraId="6534C8C3" w14:textId="0BDF3FA3" w:rsidR="00327B87" w:rsidRPr="00016E38" w:rsidRDefault="00016E38" w:rsidP="00016E38">
      <w:pPr>
        <w:spacing w:after="18" w:line="259" w:lineRule="auto"/>
        <w:ind w:left="1416" w:firstLine="0"/>
        <w:jc w:val="left"/>
        <w:rPr>
          <w:rFonts w:ascii="Verdana" w:hAnsi="Verdana"/>
          <w:b/>
          <w:color w:val="FFFFFF" w:themeColor="background1"/>
          <w:u w:val="single"/>
        </w:rPr>
      </w:pPr>
      <w:r>
        <w:rPr>
          <w:rFonts w:ascii="Verdana" w:hAnsi="Verdana"/>
          <w:b/>
          <w:color w:val="FFFFFF" w:themeColor="background1"/>
          <w:highlight w:val="black"/>
          <w:u w:val="single"/>
        </w:rPr>
        <w:t xml:space="preserve">          </w:t>
      </w:r>
    </w:p>
    <w:p w14:paraId="2B1E01C3" w14:textId="77777777" w:rsidR="00327B87" w:rsidRPr="00016E38" w:rsidRDefault="00327B87" w:rsidP="00327B87">
      <w:pPr>
        <w:spacing w:after="18" w:line="259" w:lineRule="auto"/>
        <w:ind w:left="0" w:firstLine="0"/>
        <w:jc w:val="center"/>
        <w:rPr>
          <w:rFonts w:ascii="Verdana" w:hAnsi="Verdana"/>
          <w:b/>
          <w:sz w:val="10"/>
          <w:szCs w:val="10"/>
          <w:u w:val="single"/>
        </w:rPr>
      </w:pPr>
    </w:p>
    <w:p w14:paraId="198D2919" w14:textId="1BF1F5D8" w:rsidR="00016E38" w:rsidRPr="00627627" w:rsidRDefault="00627627" w:rsidP="00627627">
      <w:pPr>
        <w:spacing w:after="0" w:line="259" w:lineRule="auto"/>
        <w:ind w:left="0" w:firstLine="0"/>
        <w:jc w:val="center"/>
        <w:rPr>
          <w:b/>
          <w:color w:val="FFFFFF" w:themeColor="background1"/>
          <w:szCs w:val="24"/>
          <w:highlight w:val="black"/>
          <w:u w:val="single"/>
        </w:rPr>
      </w:pPr>
      <w:r>
        <w:rPr>
          <w:b/>
          <w:color w:val="FFFFFF" w:themeColor="background1"/>
          <w:szCs w:val="24"/>
          <w:highlight w:val="black"/>
          <w:u w:val="single"/>
        </w:rPr>
        <w:t xml:space="preserve"> </w:t>
      </w:r>
      <w:r w:rsidR="00016E38" w:rsidRPr="00016E38">
        <w:rPr>
          <w:b/>
          <w:color w:val="FFFFFF" w:themeColor="background1"/>
          <w:szCs w:val="24"/>
          <w:highlight w:val="black"/>
          <w:u w:val="single"/>
        </w:rPr>
        <w:t>Opción D.</w:t>
      </w:r>
      <w:proofErr w:type="gramStart"/>
      <w:r w:rsidR="00016E38" w:rsidRPr="00016E38">
        <w:rPr>
          <w:b/>
          <w:color w:val="FFFFFF" w:themeColor="background1"/>
          <w:szCs w:val="24"/>
          <w:highlight w:val="black"/>
          <w:u w:val="single"/>
        </w:rPr>
        <w:t xml:space="preserve">-  </w:t>
      </w:r>
      <w:r w:rsidR="002941C4" w:rsidRPr="00016E38">
        <w:rPr>
          <w:b/>
          <w:color w:val="FFFFFF" w:themeColor="background1"/>
          <w:szCs w:val="24"/>
          <w:highlight w:val="black"/>
          <w:u w:val="single"/>
        </w:rPr>
        <w:t>PLAN</w:t>
      </w:r>
      <w:proofErr w:type="gramEnd"/>
      <w:r w:rsidR="002941C4" w:rsidRPr="00016E38">
        <w:rPr>
          <w:b/>
          <w:color w:val="FFFFFF" w:themeColor="background1"/>
          <w:szCs w:val="24"/>
          <w:highlight w:val="black"/>
          <w:u w:val="single"/>
        </w:rPr>
        <w:t xml:space="preserve"> DE EMPRENDIMIENTO Y EMPLEO JOVEN 20</w:t>
      </w:r>
      <w:r w:rsidR="00016E38" w:rsidRPr="00016E38">
        <w:rPr>
          <w:b/>
          <w:color w:val="FFFFFF" w:themeColor="background1"/>
          <w:szCs w:val="24"/>
          <w:highlight w:val="black"/>
          <w:u w:val="single"/>
        </w:rPr>
        <w:t>2</w:t>
      </w:r>
      <w:r>
        <w:rPr>
          <w:b/>
          <w:color w:val="FFFFFF" w:themeColor="background1"/>
          <w:szCs w:val="24"/>
          <w:highlight w:val="black"/>
          <w:u w:val="single"/>
        </w:rPr>
        <w:t>1</w:t>
      </w:r>
      <w:r w:rsidR="00016E38" w:rsidRPr="00016E38">
        <w:rPr>
          <w:b/>
          <w:color w:val="FFFFFF" w:themeColor="background1"/>
          <w:szCs w:val="24"/>
          <w:highlight w:val="black"/>
          <w:u w:val="single"/>
        </w:rPr>
        <w:t xml:space="preserve"> .</w:t>
      </w:r>
    </w:p>
    <w:p w14:paraId="2C76266C" w14:textId="77777777" w:rsidR="00016E38" w:rsidRPr="00016E38" w:rsidRDefault="00016E38" w:rsidP="00016E38">
      <w:pPr>
        <w:spacing w:after="0" w:line="259" w:lineRule="auto"/>
        <w:ind w:left="0" w:firstLine="0"/>
        <w:jc w:val="center"/>
        <w:rPr>
          <w:b/>
          <w:sz w:val="10"/>
          <w:szCs w:val="12"/>
          <w:u w:val="single"/>
        </w:rPr>
      </w:pPr>
    </w:p>
    <w:p w14:paraId="75DF7104" w14:textId="3C424D2C" w:rsidR="009A56FF" w:rsidRPr="00327B87" w:rsidRDefault="002941C4" w:rsidP="00016E38">
      <w:pPr>
        <w:spacing w:after="36" w:line="259" w:lineRule="auto"/>
        <w:ind w:left="0" w:firstLine="0"/>
        <w:rPr>
          <w:sz w:val="18"/>
          <w:szCs w:val="18"/>
        </w:rPr>
      </w:pPr>
      <w:r w:rsidRPr="00327B87">
        <w:rPr>
          <w:sz w:val="18"/>
          <w:szCs w:val="18"/>
        </w:rPr>
        <w:t xml:space="preserve">Los menores de 35 </w:t>
      </w:r>
      <w:proofErr w:type="gramStart"/>
      <w:r w:rsidRPr="00327B87">
        <w:rPr>
          <w:sz w:val="18"/>
          <w:szCs w:val="18"/>
        </w:rPr>
        <w:t>años,</w:t>
      </w:r>
      <w:proofErr w:type="gramEnd"/>
      <w:r w:rsidRPr="00327B87">
        <w:rPr>
          <w:sz w:val="18"/>
          <w:szCs w:val="18"/>
        </w:rPr>
        <w:t xml:space="preserve"> se benefician de no abonar</w:t>
      </w:r>
      <w:r w:rsidRPr="00327B87">
        <w:rPr>
          <w:b/>
          <w:sz w:val="18"/>
          <w:szCs w:val="18"/>
        </w:rPr>
        <w:t xml:space="preserve"> </w:t>
      </w:r>
      <w:r w:rsidRPr="00327B87">
        <w:rPr>
          <w:sz w:val="18"/>
          <w:szCs w:val="18"/>
        </w:rPr>
        <w:t>cantidad alguna por los derechos de ingreso, ni por los primeros seis meses de colegiación</w:t>
      </w:r>
      <w:r w:rsidR="00930235" w:rsidRPr="00327B87">
        <w:rPr>
          <w:sz w:val="18"/>
          <w:szCs w:val="18"/>
        </w:rPr>
        <w:t>,</w:t>
      </w:r>
      <w:r w:rsidRPr="00327B87">
        <w:rPr>
          <w:sz w:val="18"/>
          <w:szCs w:val="18"/>
        </w:rPr>
        <w:t xml:space="preserve"> obligándose </w:t>
      </w:r>
      <w:r w:rsidRPr="00327B87">
        <w:rPr>
          <w:b/>
          <w:sz w:val="18"/>
          <w:szCs w:val="18"/>
        </w:rPr>
        <w:t>a realizar el curso CECO de formación de agente comercial,</w:t>
      </w:r>
      <w:r w:rsidR="00DC3E44" w:rsidRPr="00DC3E44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</w:t>
      </w:r>
      <w:r w:rsidR="00DC3E44" w:rsidRPr="00DC3E44">
        <w:rPr>
          <w:color w:val="444444"/>
          <w:sz w:val="18"/>
          <w:szCs w:val="18"/>
          <w:shd w:val="clear" w:color="auto" w:fill="FFFFFF"/>
        </w:rPr>
        <w:t>(</w:t>
      </w:r>
      <w:r w:rsidR="00DC3E44" w:rsidRPr="00DC3E44">
        <w:rPr>
          <w:i/>
          <w:iCs/>
          <w:color w:val="444444"/>
          <w:sz w:val="18"/>
          <w:szCs w:val="18"/>
          <w:shd w:val="clear" w:color="auto" w:fill="FFFFFF"/>
        </w:rPr>
        <w:t xml:space="preserve">el importe del curso CECO </w:t>
      </w:r>
      <w:r w:rsidR="006F06A1">
        <w:rPr>
          <w:i/>
          <w:iCs/>
          <w:color w:val="444444"/>
          <w:sz w:val="18"/>
          <w:szCs w:val="18"/>
          <w:shd w:val="clear" w:color="auto" w:fill="FFFFFF"/>
        </w:rPr>
        <w:t>es de 60€ para colegiados</w:t>
      </w:r>
      <w:r w:rsidR="00C903F0">
        <w:rPr>
          <w:i/>
          <w:iCs/>
          <w:color w:val="444444"/>
          <w:sz w:val="18"/>
          <w:szCs w:val="18"/>
          <w:shd w:val="clear" w:color="auto" w:fill="FFFFFF"/>
        </w:rPr>
        <w:t>)</w:t>
      </w:r>
      <w:r w:rsidR="00DC3E44" w:rsidRPr="00DC3E44">
        <w:rPr>
          <w:color w:val="444444"/>
          <w:sz w:val="18"/>
          <w:szCs w:val="18"/>
          <w:shd w:val="clear" w:color="auto" w:fill="FFFFFF"/>
        </w:rPr>
        <w:t>.</w:t>
      </w:r>
      <w:r w:rsidR="00DC3E44" w:rsidRPr="00DC3E44">
        <w:rPr>
          <w:rFonts w:ascii="Roboto" w:hAnsi="Roboto"/>
          <w:color w:val="444444"/>
          <w:sz w:val="18"/>
          <w:szCs w:val="18"/>
          <w:shd w:val="clear" w:color="auto" w:fill="FFFFFF"/>
        </w:rPr>
        <w:t xml:space="preserve"> </w:t>
      </w:r>
      <w:r w:rsidR="00DC3E44">
        <w:rPr>
          <w:rFonts w:ascii="Roboto" w:hAnsi="Roboto"/>
          <w:color w:val="444444"/>
          <w:sz w:val="21"/>
          <w:szCs w:val="21"/>
          <w:shd w:val="clear" w:color="auto" w:fill="FFFFFF"/>
        </w:rPr>
        <w:t>D</w:t>
      </w:r>
      <w:r w:rsidRPr="00327B87">
        <w:rPr>
          <w:sz w:val="18"/>
          <w:szCs w:val="18"/>
        </w:rPr>
        <w:t xml:space="preserve">eberán </w:t>
      </w:r>
      <w:proofErr w:type="gramStart"/>
      <w:r w:rsidRPr="00327B87">
        <w:rPr>
          <w:sz w:val="18"/>
          <w:szCs w:val="18"/>
        </w:rPr>
        <w:t>depositar</w:t>
      </w:r>
      <w:proofErr w:type="gramEnd"/>
      <w:r w:rsidRPr="00327B87">
        <w:rPr>
          <w:sz w:val="18"/>
          <w:szCs w:val="18"/>
        </w:rPr>
        <w:t xml:space="preserve"> además, una fianza de </w:t>
      </w:r>
      <w:r w:rsidRPr="00327B87">
        <w:rPr>
          <w:b/>
          <w:sz w:val="18"/>
          <w:szCs w:val="18"/>
        </w:rPr>
        <w:t>8</w:t>
      </w:r>
      <w:r w:rsidR="00595692" w:rsidRPr="00327B87">
        <w:rPr>
          <w:b/>
          <w:sz w:val="18"/>
          <w:szCs w:val="18"/>
        </w:rPr>
        <w:t>7</w:t>
      </w:r>
      <w:r w:rsidRPr="00327B87">
        <w:rPr>
          <w:b/>
          <w:sz w:val="18"/>
          <w:szCs w:val="18"/>
        </w:rPr>
        <w:t xml:space="preserve"> €</w:t>
      </w:r>
      <w:r w:rsidRPr="00327B87">
        <w:rPr>
          <w:sz w:val="18"/>
          <w:szCs w:val="18"/>
        </w:rPr>
        <w:t xml:space="preserve"> correspondiente a un trimestre</w:t>
      </w:r>
      <w:r w:rsidR="006F06A1">
        <w:rPr>
          <w:sz w:val="18"/>
          <w:szCs w:val="18"/>
        </w:rPr>
        <w:t xml:space="preserve"> y tendrán la opción de</w:t>
      </w:r>
      <w:r w:rsidR="00627627">
        <w:rPr>
          <w:sz w:val="18"/>
          <w:szCs w:val="18"/>
        </w:rPr>
        <w:t xml:space="preserve"> adherirse a un seguro colectivo</w:t>
      </w:r>
      <w:r w:rsidR="00DC3E44">
        <w:rPr>
          <w:sz w:val="18"/>
          <w:szCs w:val="18"/>
        </w:rPr>
        <w:t xml:space="preserve"> de vida</w:t>
      </w:r>
      <w:r w:rsidR="00627627">
        <w:rPr>
          <w:sz w:val="18"/>
          <w:szCs w:val="18"/>
        </w:rPr>
        <w:t xml:space="preserve"> de AXA, durante un año gratuito. S</w:t>
      </w:r>
      <w:r w:rsidRPr="00327B87">
        <w:rPr>
          <w:sz w:val="18"/>
          <w:szCs w:val="18"/>
        </w:rPr>
        <w:t xml:space="preserve">i se dan de baja a los 6 meses de colegiación perderían </w:t>
      </w:r>
      <w:r w:rsidR="00627627">
        <w:rPr>
          <w:sz w:val="18"/>
          <w:szCs w:val="18"/>
        </w:rPr>
        <w:t>la opción de devolución de la</w:t>
      </w:r>
      <w:r w:rsidRPr="00327B87">
        <w:rPr>
          <w:sz w:val="18"/>
          <w:szCs w:val="18"/>
        </w:rPr>
        <w:t xml:space="preserve"> fianza</w:t>
      </w:r>
      <w:r w:rsidR="00627627">
        <w:rPr>
          <w:sz w:val="18"/>
          <w:szCs w:val="18"/>
        </w:rPr>
        <w:t>.</w:t>
      </w:r>
    </w:p>
    <w:sectPr w:rsidR="009A56FF" w:rsidRPr="00327B87">
      <w:pgSz w:w="11904" w:h="16840"/>
      <w:pgMar w:top="574" w:right="43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D78"/>
    <w:multiLevelType w:val="hybridMultilevel"/>
    <w:tmpl w:val="63261E7A"/>
    <w:lvl w:ilvl="0" w:tplc="9ECC5E36">
      <w:start w:val="1"/>
      <w:numFmt w:val="decimal"/>
      <w:lvlText w:val="%1.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38672C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64582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A11AA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D02C7A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505278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8F442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A05A8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A2A0E2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FF"/>
    <w:rsid w:val="00016E38"/>
    <w:rsid w:val="00035355"/>
    <w:rsid w:val="001365FF"/>
    <w:rsid w:val="002941C4"/>
    <w:rsid w:val="002F0594"/>
    <w:rsid w:val="00327B87"/>
    <w:rsid w:val="004929EC"/>
    <w:rsid w:val="004D52F3"/>
    <w:rsid w:val="005354B8"/>
    <w:rsid w:val="0054138B"/>
    <w:rsid w:val="00595692"/>
    <w:rsid w:val="00627627"/>
    <w:rsid w:val="006F06A1"/>
    <w:rsid w:val="00930235"/>
    <w:rsid w:val="009A56FF"/>
    <w:rsid w:val="00B64F19"/>
    <w:rsid w:val="00BF602F"/>
    <w:rsid w:val="00C903F0"/>
    <w:rsid w:val="00D673BD"/>
    <w:rsid w:val="00DC3E44"/>
    <w:rsid w:val="00E1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6077C"/>
  <w15:docId w15:val="{E12F3E7A-5D25-447B-AF77-67714861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279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411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27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accm@coacc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REQUISITOS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REQUISITOS</dc:title>
  <dc:subject/>
  <dc:creator>NIEVES</dc:creator>
  <cp:keywords/>
  <cp:lastModifiedBy>COLEGIO AGENTES</cp:lastModifiedBy>
  <cp:revision>5</cp:revision>
  <cp:lastPrinted>2020-02-26T08:40:00Z</cp:lastPrinted>
  <dcterms:created xsi:type="dcterms:W3CDTF">2020-12-30T09:22:00Z</dcterms:created>
  <dcterms:modified xsi:type="dcterms:W3CDTF">2021-05-05T14:38:00Z</dcterms:modified>
</cp:coreProperties>
</file>