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9F111D" w14:textId="77777777" w:rsidR="005D2E30" w:rsidRDefault="005D2E30" w:rsidP="005D2E30">
      <w:pPr>
        <w:pStyle w:val="Tittel"/>
        <w:jc w:val="right"/>
        <w:rPr>
          <w:sz w:val="40"/>
          <w:szCs w:val="40"/>
        </w:rPr>
      </w:pPr>
      <w:r>
        <w:rPr>
          <w:noProof/>
          <w:sz w:val="40"/>
          <w:szCs w:val="40"/>
        </w:rPr>
        <w:drawing>
          <wp:inline distT="0" distB="0" distL="0" distR="0" wp14:anchorId="0245F48C" wp14:editId="41610E0D">
            <wp:extent cx="839097" cy="607161"/>
            <wp:effectExtent l="0" t="0" r="0" b="254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849005" cy="614330"/>
                    </a:xfrm>
                    <a:prstGeom prst="rect">
                      <a:avLst/>
                    </a:prstGeom>
                  </pic:spPr>
                </pic:pic>
              </a:graphicData>
            </a:graphic>
          </wp:inline>
        </w:drawing>
      </w:r>
    </w:p>
    <w:p w14:paraId="5F52828F" w14:textId="5ACEE0E7" w:rsidR="00E171CC" w:rsidRDefault="00E171CC" w:rsidP="005D2E30">
      <w:pPr>
        <w:pStyle w:val="Ingenmellomrom"/>
        <w:jc w:val="right"/>
      </w:pPr>
      <w:r>
        <w:t>Straume</w:t>
      </w:r>
      <w:r w:rsidR="005D2E30">
        <w:t>/</w:t>
      </w:r>
      <w:r w:rsidR="00A84551">
        <w:t>&lt;kretskontor&gt;</w:t>
      </w:r>
      <w:r w:rsidR="005D2E30">
        <w:t xml:space="preserve"> den </w:t>
      </w:r>
      <w:r w:rsidR="006A4064">
        <w:t>19</w:t>
      </w:r>
      <w:r w:rsidR="005D2E30">
        <w:t>.01.2021</w:t>
      </w:r>
    </w:p>
    <w:p w14:paraId="13689E3D" w14:textId="77777777" w:rsidR="005D2E30" w:rsidRDefault="005D2E30" w:rsidP="00E171CC">
      <w:pPr>
        <w:pStyle w:val="Tittel"/>
        <w:rPr>
          <w:sz w:val="40"/>
          <w:szCs w:val="40"/>
        </w:rPr>
      </w:pPr>
    </w:p>
    <w:p w14:paraId="03994BD3" w14:textId="651497D5" w:rsidR="00BC2C01" w:rsidRPr="00E171CC" w:rsidRDefault="0080403C" w:rsidP="00E171CC">
      <w:pPr>
        <w:pStyle w:val="Tittel"/>
        <w:rPr>
          <w:sz w:val="40"/>
          <w:szCs w:val="40"/>
        </w:rPr>
      </w:pPr>
      <w:r w:rsidRPr="00E171CC">
        <w:rPr>
          <w:sz w:val="40"/>
          <w:szCs w:val="40"/>
        </w:rPr>
        <w:t xml:space="preserve">Råd fra ImF </w:t>
      </w:r>
      <w:r w:rsidR="00A84551">
        <w:rPr>
          <w:sz w:val="40"/>
          <w:szCs w:val="40"/>
        </w:rPr>
        <w:t xml:space="preserve">og &lt;kretsnavn&gt; </w:t>
      </w:r>
      <w:r w:rsidRPr="00E171CC">
        <w:rPr>
          <w:sz w:val="40"/>
          <w:szCs w:val="40"/>
        </w:rPr>
        <w:t xml:space="preserve">av </w:t>
      </w:r>
      <w:r w:rsidR="00D62963">
        <w:rPr>
          <w:sz w:val="40"/>
          <w:szCs w:val="40"/>
        </w:rPr>
        <w:t>19</w:t>
      </w:r>
      <w:r w:rsidRPr="00E171CC">
        <w:rPr>
          <w:sz w:val="40"/>
          <w:szCs w:val="40"/>
        </w:rPr>
        <w:t>.januar 202</w:t>
      </w:r>
      <w:r w:rsidR="00F55A20">
        <w:rPr>
          <w:sz w:val="40"/>
          <w:szCs w:val="40"/>
        </w:rPr>
        <w:t>1</w:t>
      </w:r>
      <w:r w:rsidRPr="00E171CC">
        <w:rPr>
          <w:sz w:val="40"/>
          <w:szCs w:val="40"/>
        </w:rPr>
        <w:t xml:space="preserve"> angående møte</w:t>
      </w:r>
      <w:r w:rsidR="00D62963">
        <w:rPr>
          <w:sz w:val="40"/>
          <w:szCs w:val="40"/>
        </w:rPr>
        <w:t>- og lags</w:t>
      </w:r>
      <w:r w:rsidRPr="00E171CC">
        <w:rPr>
          <w:sz w:val="40"/>
          <w:szCs w:val="40"/>
        </w:rPr>
        <w:t>virksomhet</w:t>
      </w:r>
    </w:p>
    <w:p w14:paraId="5E18FE04" w14:textId="3F5AF7CD" w:rsidR="00D62963" w:rsidRDefault="00D62963" w:rsidP="00E171CC">
      <w:r>
        <w:t>Regjeringen oppdaterte i går, 18.januar, gjeldende regler og anbefalinger angående smittevern i forbindelse med pandemien.</w:t>
      </w:r>
      <w:r w:rsidR="006A4064">
        <w:t xml:space="preserve"> Statsministeren uttalte: «</w:t>
      </w:r>
      <w:r w:rsidR="006A4064" w:rsidRPr="006A4064">
        <w:rPr>
          <w:i/>
          <w:iCs/>
        </w:rPr>
        <w:t xml:space="preserve">Selv om tiltakene ser ut til å virke, og smittetallene har gått noe ned, er situasjonen fremdeles usikker.  </w:t>
      </w:r>
      <w:r w:rsidR="006A4064" w:rsidRPr="006A4064">
        <w:rPr>
          <w:i/>
          <w:iCs/>
        </w:rPr>
        <w:t xml:space="preserve">(…) </w:t>
      </w:r>
      <w:r w:rsidR="006A4064" w:rsidRPr="006A4064">
        <w:rPr>
          <w:i/>
          <w:iCs/>
        </w:rPr>
        <w:t xml:space="preserve">Derfor viderefører vi strenge nasjonale tiltak </w:t>
      </w:r>
      <w:r w:rsidR="006A4064" w:rsidRPr="006A4064">
        <w:rPr>
          <w:i/>
          <w:iCs/>
        </w:rPr>
        <w:t>…</w:t>
      </w:r>
      <w:r w:rsidR="006A4064">
        <w:t>»</w:t>
      </w:r>
    </w:p>
    <w:p w14:paraId="5ABD65F8" w14:textId="016AE762" w:rsidR="00A56111" w:rsidRDefault="006A4064" w:rsidP="00E171CC">
      <w:pPr>
        <w:rPr>
          <w:b/>
          <w:bCs/>
        </w:rPr>
      </w:pPr>
      <w:r>
        <w:t>Men det er positive nyheter, og d</w:t>
      </w:r>
      <w:r w:rsidR="00D62963">
        <w:t>en viktigste er denne: «</w:t>
      </w:r>
      <w:r w:rsidR="00D62963" w:rsidRPr="0024465E">
        <w:rPr>
          <w:i/>
          <w:iCs/>
        </w:rPr>
        <w:t>Barn og unge under 20 år kan trene og delta på fritidsaktiviteter som normalt, både ute og inne. De kan også unntas fra anbefalingen om 1 meters avstand når det er nødvendig for å drive med aktiviteten</w:t>
      </w:r>
      <w:r w:rsidR="00D62963" w:rsidRPr="00D62963">
        <w:t>.</w:t>
      </w:r>
      <w:r w:rsidR="00D62963">
        <w:t xml:space="preserve">» </w:t>
      </w:r>
      <w:r w:rsidR="00D62963" w:rsidRPr="00D62963">
        <w:rPr>
          <w:b/>
          <w:bCs/>
        </w:rPr>
        <w:t>Våre barnelag kan altså gjenoppta normal aktivitet. Det samme gjelder ungdomslag, avgrenset til de under 20 år.</w:t>
      </w:r>
    </w:p>
    <w:p w14:paraId="646DCAD7" w14:textId="6B167096" w:rsidR="00794FF8" w:rsidRDefault="00647B43" w:rsidP="00794FF8">
      <w:r w:rsidRPr="00846134">
        <w:t xml:space="preserve">Det kan </w:t>
      </w:r>
      <w:r w:rsidR="00846134" w:rsidRPr="00846134">
        <w:t>her være lurt å ha klart for seg hva som er</w:t>
      </w:r>
      <w:r w:rsidRPr="00846134">
        <w:t xml:space="preserve"> </w:t>
      </w:r>
      <w:r w:rsidR="00846134" w:rsidRPr="00846134">
        <w:t xml:space="preserve">faste </w:t>
      </w:r>
      <w:r w:rsidRPr="00846134">
        <w:rPr>
          <w:b/>
          <w:bCs/>
        </w:rPr>
        <w:t>fritidsaktiviteter</w:t>
      </w:r>
      <w:r w:rsidRPr="00846134">
        <w:t xml:space="preserve"> og </w:t>
      </w:r>
      <w:r w:rsidR="00846134" w:rsidRPr="00846134">
        <w:t xml:space="preserve">hva som er </w:t>
      </w:r>
      <w:r w:rsidRPr="00846134">
        <w:rPr>
          <w:b/>
          <w:bCs/>
        </w:rPr>
        <w:t>arrangement</w:t>
      </w:r>
      <w:r w:rsidRPr="00846134">
        <w:t xml:space="preserve">. For fritidsaktiviteter fra og med 20 år, samt </w:t>
      </w:r>
      <w:r w:rsidR="006A4064" w:rsidRPr="00846134">
        <w:t xml:space="preserve">alle </w:t>
      </w:r>
      <w:r w:rsidRPr="00846134">
        <w:t xml:space="preserve">arrangementer, gjelder samme begrensning i antall som før, altså </w:t>
      </w:r>
      <w:r w:rsidRPr="00846134">
        <w:rPr>
          <w:b/>
          <w:bCs/>
        </w:rPr>
        <w:t>10 personer</w:t>
      </w:r>
      <w:r w:rsidRPr="00846134">
        <w:t xml:space="preserve"> pluss de som arrangerer</w:t>
      </w:r>
      <w:r w:rsidR="00846134">
        <w:t xml:space="preserve"> (unntak er 200 i lokaler med fastmonterte stoler og 50 i begravelser)</w:t>
      </w:r>
      <w:r w:rsidRPr="00846134">
        <w:t xml:space="preserve">. </w:t>
      </w:r>
      <w:r w:rsidR="00794FF8">
        <w:rPr>
          <w:b/>
          <w:bCs/>
        </w:rPr>
        <w:t>Vårt</w:t>
      </w:r>
      <w:r w:rsidRPr="00846134">
        <w:rPr>
          <w:b/>
          <w:bCs/>
        </w:rPr>
        <w:t xml:space="preserve"> forrige råd om </w:t>
      </w:r>
      <w:r w:rsidR="006A4064" w:rsidRPr="00846134">
        <w:rPr>
          <w:b/>
          <w:bCs/>
        </w:rPr>
        <w:t xml:space="preserve">generelt </w:t>
      </w:r>
      <w:r w:rsidRPr="00846134">
        <w:rPr>
          <w:b/>
          <w:bCs/>
        </w:rPr>
        <w:t xml:space="preserve">å utsette/avlyse arrangement </w:t>
      </w:r>
      <w:r w:rsidR="00626FBF" w:rsidRPr="00846134">
        <w:rPr>
          <w:b/>
          <w:bCs/>
        </w:rPr>
        <w:t xml:space="preserve">til og med 18.januar </w:t>
      </w:r>
      <w:r w:rsidRPr="00846134">
        <w:rPr>
          <w:b/>
          <w:bCs/>
        </w:rPr>
        <w:t>videreføres ikke</w:t>
      </w:r>
      <w:r w:rsidR="00626FBF" w:rsidRPr="00846134">
        <w:t>. D</w:t>
      </w:r>
      <w:r w:rsidRPr="00846134">
        <w:t xml:space="preserve">et vil si at </w:t>
      </w:r>
      <w:r w:rsidR="00626FBF" w:rsidRPr="00846134">
        <w:t>dere lokalt må vurdere om</w:t>
      </w:r>
      <w:r w:rsidR="006A4064" w:rsidRPr="00846134">
        <w:t xml:space="preserve"> det er hensiktsmessig å gjennomføre</w:t>
      </w:r>
      <w:r w:rsidRPr="00846134">
        <w:t xml:space="preserve"> </w:t>
      </w:r>
      <w:r w:rsidR="006A4064" w:rsidRPr="00846134">
        <w:t>møter og samlinger</w:t>
      </w:r>
      <w:r w:rsidR="00794FF8">
        <w:t xml:space="preserve">, og uansett må </w:t>
      </w:r>
      <w:r w:rsidR="00794FF8">
        <w:t>følgende</w:t>
      </w:r>
      <w:r w:rsidR="00794FF8">
        <w:t xml:space="preserve"> </w:t>
      </w:r>
      <w:r w:rsidR="00794FF8">
        <w:t>overholdes:</w:t>
      </w:r>
    </w:p>
    <w:p w14:paraId="630B8EB1" w14:textId="77777777" w:rsidR="00794FF8" w:rsidRDefault="00794FF8" w:rsidP="00794FF8">
      <w:pPr>
        <w:pStyle w:val="Listeavsnitt"/>
        <w:numPr>
          <w:ilvl w:val="0"/>
          <w:numId w:val="3"/>
        </w:numPr>
      </w:pPr>
      <w:r>
        <w:t xml:space="preserve">Deltakerne holder minst 1 meter avstand, og andre </w:t>
      </w:r>
      <w:proofErr w:type="spellStart"/>
      <w:r>
        <w:t>råd</w:t>
      </w:r>
      <w:proofErr w:type="spellEnd"/>
      <w:r>
        <w:t xml:space="preserve"> og anbefalinger om smittevern overholdes.</w:t>
      </w:r>
    </w:p>
    <w:p w14:paraId="4D6E0E6B" w14:textId="77777777" w:rsidR="00794FF8" w:rsidRDefault="00794FF8" w:rsidP="00794FF8">
      <w:pPr>
        <w:pStyle w:val="Listeavsnitt"/>
        <w:numPr>
          <w:ilvl w:val="0"/>
          <w:numId w:val="3"/>
        </w:numPr>
      </w:pPr>
      <w:r>
        <w:t xml:space="preserve">Arrangementet skjer </w:t>
      </w:r>
      <w:proofErr w:type="spellStart"/>
      <w:r>
        <w:t>pa</w:t>
      </w:r>
      <w:proofErr w:type="spellEnd"/>
      <w:r>
        <w:t xml:space="preserve">̊ offentlig sted, for eksempel i et forsamlingslokale, </w:t>
      </w:r>
      <w:proofErr w:type="spellStart"/>
      <w:r>
        <w:t>pa</w:t>
      </w:r>
      <w:proofErr w:type="spellEnd"/>
      <w:r>
        <w:t>̊ en skole, i organisasjonens egne lokaler eller utendørs.</w:t>
      </w:r>
    </w:p>
    <w:p w14:paraId="29ED9DF2" w14:textId="122BEADA" w:rsidR="00794FF8" w:rsidRPr="00846134" w:rsidRDefault="00794FF8" w:rsidP="00794FF8">
      <w:pPr>
        <w:pStyle w:val="Listeavsnitt"/>
        <w:numPr>
          <w:ilvl w:val="0"/>
          <w:numId w:val="3"/>
        </w:numPr>
      </w:pPr>
      <w:r>
        <w:t xml:space="preserve">Organisasjonen er ansvarlig arrangør, noe som betyr at den har oversikt over hvem som er til stede, iverksetter tiltak som sørger for at syke ikke deltar, følger relevante standarder om smittevern og sørger for at </w:t>
      </w:r>
      <w:proofErr w:type="spellStart"/>
      <w:r>
        <w:t>rådene</w:t>
      </w:r>
      <w:proofErr w:type="spellEnd"/>
      <w:r>
        <w:t xml:space="preserve"> om avstand og smittevern følges.</w:t>
      </w:r>
    </w:p>
    <w:p w14:paraId="654CF205" w14:textId="74685FAE" w:rsidR="00A56111" w:rsidRPr="00846134" w:rsidRDefault="006A4064" w:rsidP="00E171CC">
      <w:r w:rsidRPr="00846134">
        <w:t>Vær oppmerksom på at e</w:t>
      </w:r>
      <w:r w:rsidR="00717797" w:rsidRPr="00846134">
        <w:t xml:space="preserve">n skal </w:t>
      </w:r>
      <w:r w:rsidR="00717797" w:rsidRPr="00794FF8">
        <w:rPr>
          <w:b/>
          <w:bCs/>
        </w:rPr>
        <w:t xml:space="preserve">avgrense deltagelse i aktiviteter </w:t>
      </w:r>
      <w:r w:rsidR="00846134" w:rsidRPr="00794FF8">
        <w:rPr>
          <w:b/>
          <w:bCs/>
        </w:rPr>
        <w:t xml:space="preserve">og arrangement </w:t>
      </w:r>
      <w:r w:rsidR="00717797" w:rsidRPr="00794FF8">
        <w:rPr>
          <w:b/>
          <w:bCs/>
        </w:rPr>
        <w:t>over kommunegrensene,</w:t>
      </w:r>
      <w:r w:rsidR="00717797" w:rsidRPr="00846134">
        <w:t xml:space="preserve"> og det kan </w:t>
      </w:r>
      <w:r w:rsidR="00647B43" w:rsidRPr="00846134">
        <w:t>være strengere regler innad i en kommune, så det er fortsatt viktig å holde seg oppdatert på hva kommunen legger ut på sine nettsider.</w:t>
      </w:r>
    </w:p>
    <w:p w14:paraId="3DD9470E" w14:textId="528358FB" w:rsidR="00D62963" w:rsidRPr="00846134" w:rsidRDefault="00A56111" w:rsidP="00E171CC">
      <w:r w:rsidRPr="00846134">
        <w:t>Anbefalingen om å unngå besøk hjemme videreføres ikke. Det betyr at vi igjen kan ha inntil 5 gjester i tillegg til de som allerede bor sammen, men alle bør fortsatt begrense sosial kontakt.</w:t>
      </w:r>
      <w:r w:rsidRPr="00846134">
        <w:t xml:space="preserve"> Dette gir </w:t>
      </w:r>
      <w:r w:rsidRPr="00846134">
        <w:rPr>
          <w:b/>
          <w:bCs/>
        </w:rPr>
        <w:t>en viss mulighet til å samles privat for fellesskap, bibellesning og bønn</w:t>
      </w:r>
      <w:r w:rsidRPr="00846134">
        <w:t>.</w:t>
      </w:r>
    </w:p>
    <w:p w14:paraId="5E1DCB04" w14:textId="64325350" w:rsidR="00E171CC" w:rsidRDefault="00E171CC" w:rsidP="00E171CC">
      <w:r>
        <w:t xml:space="preserve">Disse rådene er koordinert med ledelsen i NLM og </w:t>
      </w:r>
      <w:proofErr w:type="spellStart"/>
      <w:r>
        <w:t>Normisjon</w:t>
      </w:r>
      <w:proofErr w:type="spellEnd"/>
      <w:r>
        <w:t>.</w:t>
      </w:r>
      <w:r w:rsidR="00794FF8">
        <w:t xml:space="preserve"> Vi har ikke sett noen bestemt varighet for nåværende regler fra regjeringen, men Frivillighet Norge skriver </w:t>
      </w:r>
      <w:r w:rsidR="00794FF8" w:rsidRPr="00794FF8">
        <w:rPr>
          <w:b/>
          <w:bCs/>
        </w:rPr>
        <w:t>1.februar.</w:t>
      </w:r>
      <w:r w:rsidR="00794FF8">
        <w:t xml:space="preserve"> </w:t>
      </w:r>
    </w:p>
    <w:p w14:paraId="17A11001" w14:textId="5CA07F36" w:rsidR="00846134" w:rsidRDefault="00E41037" w:rsidP="00E171CC">
      <w:r>
        <w:t>Så har vi også nylig sett</w:t>
      </w:r>
      <w:r w:rsidR="00794FF8">
        <w:t xml:space="preserve"> </w:t>
      </w:r>
      <w:r>
        <w:t>følgende fra statsråd Ropstad: «</w:t>
      </w:r>
      <w:r w:rsidRPr="0024465E">
        <w:rPr>
          <w:i/>
          <w:iCs/>
        </w:rPr>
        <w:t>Regjeringen vil sende et oppdrag til Helsedirektoratet for å vurdere om krav til fastmonterte seter for å ha inntil 200 deltakere på arrangement, bør erstattes med andre krav, for eksempel krav til tilviste faste sitteplasser</w:t>
      </w:r>
      <w:r>
        <w:t>». Det gir et visst håp for dere med bedehus store nok til å romme 200 personer med god nok avstand.</w:t>
      </w:r>
    </w:p>
    <w:p w14:paraId="167ACBC8" w14:textId="16A518B7" w:rsidR="00951DF1" w:rsidRDefault="00E41037" w:rsidP="00BF3587">
      <w:pPr>
        <w:pStyle w:val="Overskrift1"/>
      </w:pPr>
      <w:r>
        <w:lastRenderedPageBreak/>
        <w:t>Digitale tilbud</w:t>
      </w:r>
    </w:p>
    <w:p w14:paraId="37AFE614" w14:textId="3D52A30C" w:rsidR="00E41037" w:rsidRDefault="00E41037" w:rsidP="00BF3587">
      <w:pPr>
        <w:pStyle w:val="Ingenmellomrom"/>
      </w:pPr>
      <w:r>
        <w:t xml:space="preserve">Vi registrerer med glede at det er stadig flere digitale tilbud fra ImF-forsamlinger, ikke minst for barn. Selv om det nå er åpning for fritidsaktiviteter for barn og unge, er det fortsatt strenge tiltak for gudstjenester og møter, og dermed vanskelig for barnesamlinger i forbindelse med dette. Vi gjentar derfor oppfordringen om å vise initiativ og kreativitet </w:t>
      </w:r>
      <w:r w:rsidR="0024465E">
        <w:t>for å gi tilbud til barn og unge.</w:t>
      </w:r>
    </w:p>
    <w:p w14:paraId="2645E6CB" w14:textId="7DEF7BF7" w:rsidR="0024465E" w:rsidRPr="0024465E" w:rsidRDefault="0024465E" w:rsidP="00BF3587">
      <w:pPr>
        <w:pStyle w:val="Ingenmellomrom"/>
        <w:rPr>
          <w:rFonts w:cstheme="minorHAnsi"/>
        </w:rPr>
      </w:pPr>
    </w:p>
    <w:p w14:paraId="4E50DF31" w14:textId="4777AD36" w:rsidR="0024465E" w:rsidRPr="0024465E" w:rsidRDefault="0024465E" w:rsidP="0024465E">
      <w:pPr>
        <w:spacing w:after="240" w:line="240" w:lineRule="auto"/>
        <w:rPr>
          <w:rFonts w:eastAsia="Times New Roman" w:cstheme="minorHAnsi"/>
          <w:lang w:eastAsia="nb-NO"/>
        </w:rPr>
      </w:pPr>
      <w:r w:rsidRPr="0024465E">
        <w:rPr>
          <w:rFonts w:eastAsia="Times New Roman" w:cstheme="minorHAnsi"/>
          <w:i/>
          <w:iCs/>
          <w:sz w:val="24"/>
          <w:szCs w:val="24"/>
          <w:vertAlign w:val="superscript"/>
          <w:lang w:eastAsia="nb-NO"/>
        </w:rPr>
        <w:t> </w:t>
      </w:r>
      <w:r w:rsidRPr="0024465E">
        <w:rPr>
          <w:rFonts w:eastAsia="Times New Roman" w:cstheme="minorHAnsi"/>
          <w:i/>
          <w:iCs/>
          <w:lang w:eastAsia="nb-NO"/>
        </w:rPr>
        <w:t>«D</w:t>
      </w:r>
      <w:r w:rsidRPr="0024465E">
        <w:rPr>
          <w:rFonts w:eastAsia="Times New Roman" w:cstheme="minorHAnsi"/>
          <w:i/>
          <w:iCs/>
          <w:lang w:eastAsia="nb-NO"/>
        </w:rPr>
        <w:t xml:space="preserve">en som sår i sitt kjød, skal høste fordervelse av kjødet. Men den som sår i Ånden, skal høste evig liv av Ånden. </w:t>
      </w:r>
      <w:r w:rsidRPr="0024465E">
        <w:rPr>
          <w:rFonts w:eastAsia="Times New Roman" w:cstheme="minorHAnsi"/>
          <w:i/>
          <w:iCs/>
          <w:vertAlign w:val="superscript"/>
          <w:lang w:eastAsia="nb-NO"/>
        </w:rPr>
        <w:t>9 </w:t>
      </w:r>
      <w:r w:rsidRPr="0024465E">
        <w:rPr>
          <w:rFonts w:eastAsia="Times New Roman" w:cstheme="minorHAnsi"/>
          <w:i/>
          <w:iCs/>
          <w:lang w:eastAsia="nb-NO"/>
        </w:rPr>
        <w:t xml:space="preserve">Men la oss gjøre det gode og ikke bli trette. For vi skal høste i sin tid, så sant vi ikke går trett. </w:t>
      </w:r>
      <w:r w:rsidRPr="0024465E">
        <w:rPr>
          <w:rFonts w:eastAsia="Times New Roman" w:cstheme="minorHAnsi"/>
          <w:i/>
          <w:iCs/>
          <w:vertAlign w:val="superscript"/>
          <w:lang w:eastAsia="nb-NO"/>
        </w:rPr>
        <w:t>10 </w:t>
      </w:r>
      <w:r w:rsidRPr="0024465E">
        <w:rPr>
          <w:rFonts w:eastAsia="Times New Roman" w:cstheme="minorHAnsi"/>
          <w:i/>
          <w:iCs/>
          <w:lang w:eastAsia="nb-NO"/>
        </w:rPr>
        <w:t>La oss derfor, mens vi har tid, gjøre det gode mot alle, men mest mot troens egne folk</w:t>
      </w:r>
      <w:r w:rsidRPr="0024465E">
        <w:rPr>
          <w:rFonts w:eastAsia="Times New Roman" w:cstheme="minorHAnsi"/>
          <w:i/>
          <w:iCs/>
          <w:lang w:eastAsia="nb-NO"/>
        </w:rPr>
        <w:t>»</w:t>
      </w:r>
      <w:r w:rsidRPr="0024465E">
        <w:rPr>
          <w:rFonts w:eastAsia="Times New Roman" w:cstheme="minorHAnsi"/>
          <w:lang w:eastAsia="nb-NO"/>
        </w:rPr>
        <w:t xml:space="preserve"> (</w:t>
      </w:r>
      <w:r w:rsidRPr="0024465E">
        <w:rPr>
          <w:rFonts w:eastAsia="Times New Roman" w:cstheme="minorHAnsi"/>
          <w:b/>
          <w:bCs/>
          <w:lang w:eastAsia="nb-NO"/>
        </w:rPr>
        <w:t>Gal</w:t>
      </w:r>
      <w:r w:rsidRPr="0024465E">
        <w:rPr>
          <w:rFonts w:eastAsia="Times New Roman" w:cstheme="minorHAnsi"/>
          <w:b/>
          <w:bCs/>
          <w:lang w:eastAsia="nb-NO"/>
        </w:rPr>
        <w:t>aterbrevet</w:t>
      </w:r>
      <w:r w:rsidRPr="0024465E">
        <w:rPr>
          <w:rFonts w:eastAsia="Times New Roman" w:cstheme="minorHAnsi"/>
          <w:b/>
          <w:bCs/>
          <w:lang w:eastAsia="nb-NO"/>
        </w:rPr>
        <w:t xml:space="preserve"> 6:8-10</w:t>
      </w:r>
      <w:r w:rsidRPr="0024465E">
        <w:rPr>
          <w:rFonts w:eastAsia="Times New Roman" w:cstheme="minorHAnsi"/>
          <w:b/>
          <w:bCs/>
          <w:lang w:eastAsia="nb-NO"/>
        </w:rPr>
        <w:t>)</w:t>
      </w:r>
    </w:p>
    <w:p w14:paraId="5E9B291D" w14:textId="018517C1" w:rsidR="00A84551" w:rsidRDefault="00A84551" w:rsidP="00BF3587">
      <w:pPr>
        <w:pStyle w:val="Ingenmellomrom"/>
        <w:rPr>
          <w:shd w:val="clear" w:color="auto" w:fill="FFFFFF"/>
        </w:rPr>
      </w:pPr>
    </w:p>
    <w:p w14:paraId="69ECEEE6" w14:textId="045A32AB" w:rsidR="00A84551" w:rsidRDefault="00A84551" w:rsidP="00A84551">
      <w:pPr>
        <w:pStyle w:val="Overskrift2"/>
        <w:rPr>
          <w:shd w:val="clear" w:color="auto" w:fill="FFFFFF"/>
        </w:rPr>
      </w:pPr>
      <w:r>
        <w:rPr>
          <w:shd w:val="clear" w:color="auto" w:fill="FFFFFF"/>
        </w:rPr>
        <w:t>Vennlig hilsen</w:t>
      </w:r>
    </w:p>
    <w:p w14:paraId="1372CF6B" w14:textId="77777777" w:rsidR="00A84551" w:rsidRDefault="00A84551" w:rsidP="00BF3587">
      <w:pPr>
        <w:pStyle w:val="Ingenmellomrom"/>
        <w:rPr>
          <w:shd w:val="clear" w:color="auto" w:fill="FFFFFF"/>
        </w:rPr>
      </w:pPr>
    </w:p>
    <w:p w14:paraId="135673EF" w14:textId="6093716A" w:rsidR="00A84551" w:rsidRDefault="00A84551" w:rsidP="00BF3587">
      <w:pPr>
        <w:pStyle w:val="Ingenmellomrom"/>
        <w:rPr>
          <w:shd w:val="clear" w:color="auto" w:fill="FFFFFF"/>
        </w:rPr>
      </w:pPr>
      <w:r>
        <w:rPr>
          <w:shd w:val="clear" w:color="auto" w:fill="FFFFFF"/>
        </w:rPr>
        <w:t>Erik Furnes, generalsekretær for ImF</w:t>
      </w:r>
      <w:r>
        <w:rPr>
          <w:shd w:val="clear" w:color="auto" w:fill="FFFFFF"/>
        </w:rPr>
        <w:tab/>
      </w:r>
      <w:r>
        <w:rPr>
          <w:shd w:val="clear" w:color="auto" w:fill="FFFFFF"/>
        </w:rPr>
        <w:tab/>
      </w:r>
      <w:r>
        <w:rPr>
          <w:shd w:val="clear" w:color="auto" w:fill="FFFFFF"/>
        </w:rPr>
        <w:tab/>
        <w:t>NN (kretsleder for</w:t>
      </w:r>
      <w:proofErr w:type="gramStart"/>
      <w:r>
        <w:rPr>
          <w:shd w:val="clear" w:color="auto" w:fill="FFFFFF"/>
        </w:rPr>
        <w:t xml:space="preserve"> ….</w:t>
      </w:r>
      <w:proofErr w:type="gramEnd"/>
      <w:r>
        <w:rPr>
          <w:shd w:val="clear" w:color="auto" w:fill="FFFFFF"/>
        </w:rPr>
        <w:t>)</w:t>
      </w:r>
    </w:p>
    <w:p w14:paraId="5073FBA9" w14:textId="77777777" w:rsidR="00BF3587" w:rsidRPr="00E171CC" w:rsidRDefault="00BF3587" w:rsidP="00BF3587">
      <w:pPr>
        <w:pStyle w:val="Ingenmellomrom"/>
      </w:pPr>
    </w:p>
    <w:p w14:paraId="4C06581F" w14:textId="5DF49150" w:rsidR="0080403C" w:rsidRDefault="00616F63" w:rsidP="0024465E">
      <w:pPr>
        <w:spacing w:after="0" w:line="240" w:lineRule="auto"/>
        <w:textAlignment w:val="center"/>
      </w:pPr>
      <w:r>
        <w:t>Lenke fra regjeringen:</w:t>
      </w:r>
      <w:r w:rsidR="00A64C68">
        <w:t> </w:t>
      </w:r>
      <w:r w:rsidR="0024465E">
        <w:t xml:space="preserve"> </w:t>
      </w:r>
      <w:hyperlink r:id="rId9" w:history="1">
        <w:r w:rsidR="0024465E" w:rsidRPr="003A2565">
          <w:rPr>
            <w:rStyle w:val="Hyperkobling"/>
          </w:rPr>
          <w:t>https://www.regjeringen.no/no/aktuelt/pm-18.1/id2828908/</w:t>
        </w:r>
      </w:hyperlink>
    </w:p>
    <w:p w14:paraId="70872F9F" w14:textId="77777777" w:rsidR="0024465E" w:rsidRDefault="0024465E" w:rsidP="0024465E">
      <w:pPr>
        <w:pStyle w:val="NormalWeb"/>
        <w:spacing w:before="0" w:beforeAutospacing="0" w:after="0" w:afterAutospacing="0"/>
        <w:rPr>
          <w:sz w:val="24"/>
          <w:szCs w:val="24"/>
        </w:rPr>
      </w:pPr>
    </w:p>
    <w:sectPr w:rsidR="002446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079CC"/>
    <w:multiLevelType w:val="multilevel"/>
    <w:tmpl w:val="BADAB7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40536ED7"/>
    <w:multiLevelType w:val="hybridMultilevel"/>
    <w:tmpl w:val="E3C0B7F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6BAE4F2C"/>
    <w:multiLevelType w:val="multilevel"/>
    <w:tmpl w:val="3E20B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C01"/>
    <w:rsid w:val="0024465E"/>
    <w:rsid w:val="002F712D"/>
    <w:rsid w:val="005D2E30"/>
    <w:rsid w:val="00616F63"/>
    <w:rsid w:val="00626FBF"/>
    <w:rsid w:val="00647B43"/>
    <w:rsid w:val="006A4064"/>
    <w:rsid w:val="00717797"/>
    <w:rsid w:val="00794FF8"/>
    <w:rsid w:val="0080403C"/>
    <w:rsid w:val="00807F45"/>
    <w:rsid w:val="00846134"/>
    <w:rsid w:val="00951DF1"/>
    <w:rsid w:val="00A16039"/>
    <w:rsid w:val="00A56111"/>
    <w:rsid w:val="00A64C68"/>
    <w:rsid w:val="00A84551"/>
    <w:rsid w:val="00BC2C01"/>
    <w:rsid w:val="00BF3587"/>
    <w:rsid w:val="00D62963"/>
    <w:rsid w:val="00DD53E2"/>
    <w:rsid w:val="00E171CC"/>
    <w:rsid w:val="00E41037"/>
    <w:rsid w:val="00F55A2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DCF10"/>
  <w15:chartTrackingRefBased/>
  <w15:docId w15:val="{133BF098-E044-4A9C-8684-0B5E364A9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E171C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A8455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A64C68"/>
    <w:rPr>
      <w:color w:val="0563C1"/>
      <w:u w:val="single"/>
    </w:rPr>
  </w:style>
  <w:style w:type="paragraph" w:styleId="NormalWeb">
    <w:name w:val="Normal (Web)"/>
    <w:basedOn w:val="Normal"/>
    <w:uiPriority w:val="99"/>
    <w:unhideWhenUsed/>
    <w:rsid w:val="00A64C68"/>
    <w:pPr>
      <w:spacing w:before="100" w:beforeAutospacing="1" w:after="100" w:afterAutospacing="1" w:line="240" w:lineRule="auto"/>
    </w:pPr>
    <w:rPr>
      <w:rFonts w:ascii="Calibri" w:hAnsi="Calibri" w:cs="Calibri"/>
      <w:lang w:eastAsia="nb-NO"/>
    </w:rPr>
  </w:style>
  <w:style w:type="character" w:styleId="HTML-sitat">
    <w:name w:val="HTML Cite"/>
    <w:basedOn w:val="Standardskriftforavsnitt"/>
    <w:uiPriority w:val="99"/>
    <w:semiHidden/>
    <w:unhideWhenUsed/>
    <w:rsid w:val="00A64C68"/>
    <w:rPr>
      <w:i/>
      <w:iCs/>
    </w:rPr>
  </w:style>
  <w:style w:type="character" w:styleId="Ulstomtale">
    <w:name w:val="Unresolved Mention"/>
    <w:basedOn w:val="Standardskriftforavsnitt"/>
    <w:uiPriority w:val="99"/>
    <w:semiHidden/>
    <w:unhideWhenUsed/>
    <w:rsid w:val="00616F63"/>
    <w:rPr>
      <w:color w:val="605E5C"/>
      <w:shd w:val="clear" w:color="auto" w:fill="E1DFDD"/>
    </w:rPr>
  </w:style>
  <w:style w:type="character" w:customStyle="1" w:styleId="Overskrift1Tegn">
    <w:name w:val="Overskrift 1 Tegn"/>
    <w:basedOn w:val="Standardskriftforavsnitt"/>
    <w:link w:val="Overskrift1"/>
    <w:uiPriority w:val="9"/>
    <w:rsid w:val="00E171CC"/>
    <w:rPr>
      <w:rFonts w:asciiTheme="majorHAnsi" w:eastAsiaTheme="majorEastAsia" w:hAnsiTheme="majorHAnsi" w:cstheme="majorBidi"/>
      <w:color w:val="2F5496" w:themeColor="accent1" w:themeShade="BF"/>
      <w:sz w:val="32"/>
      <w:szCs w:val="32"/>
    </w:rPr>
  </w:style>
  <w:style w:type="paragraph" w:styleId="Tittel">
    <w:name w:val="Title"/>
    <w:basedOn w:val="Normal"/>
    <w:next w:val="Normal"/>
    <w:link w:val="TittelTegn"/>
    <w:uiPriority w:val="10"/>
    <w:qFormat/>
    <w:rsid w:val="00E171C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E171CC"/>
    <w:rPr>
      <w:rFonts w:asciiTheme="majorHAnsi" w:eastAsiaTheme="majorEastAsia" w:hAnsiTheme="majorHAnsi" w:cstheme="majorBidi"/>
      <w:spacing w:val="-10"/>
      <w:kern w:val="28"/>
      <w:sz w:val="56"/>
      <w:szCs w:val="56"/>
    </w:rPr>
  </w:style>
  <w:style w:type="paragraph" w:styleId="Ingenmellomrom">
    <w:name w:val="No Spacing"/>
    <w:uiPriority w:val="1"/>
    <w:qFormat/>
    <w:rsid w:val="005D2E30"/>
    <w:pPr>
      <w:spacing w:after="0" w:line="240" w:lineRule="auto"/>
    </w:pPr>
  </w:style>
  <w:style w:type="character" w:customStyle="1" w:styleId="Overskrift2Tegn">
    <w:name w:val="Overskrift 2 Tegn"/>
    <w:basedOn w:val="Standardskriftforavsnitt"/>
    <w:link w:val="Overskrift2"/>
    <w:uiPriority w:val="9"/>
    <w:rsid w:val="00A84551"/>
    <w:rPr>
      <w:rFonts w:asciiTheme="majorHAnsi" w:eastAsiaTheme="majorEastAsia" w:hAnsiTheme="majorHAnsi" w:cstheme="majorBidi"/>
      <w:color w:val="2F5496" w:themeColor="accent1" w:themeShade="BF"/>
      <w:sz w:val="26"/>
      <w:szCs w:val="26"/>
    </w:rPr>
  </w:style>
  <w:style w:type="paragraph" w:styleId="Listeavsnitt">
    <w:name w:val="List Paragraph"/>
    <w:basedOn w:val="Normal"/>
    <w:uiPriority w:val="34"/>
    <w:qFormat/>
    <w:rsid w:val="00794F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1376043">
      <w:bodyDiv w:val="1"/>
      <w:marLeft w:val="0"/>
      <w:marRight w:val="0"/>
      <w:marTop w:val="0"/>
      <w:marBottom w:val="0"/>
      <w:divBdr>
        <w:top w:val="none" w:sz="0" w:space="0" w:color="auto"/>
        <w:left w:val="none" w:sz="0" w:space="0" w:color="auto"/>
        <w:bottom w:val="none" w:sz="0" w:space="0" w:color="auto"/>
        <w:right w:val="none" w:sz="0" w:space="0" w:color="auto"/>
      </w:divBdr>
    </w:div>
    <w:div w:id="1429620791">
      <w:bodyDiv w:val="1"/>
      <w:marLeft w:val="0"/>
      <w:marRight w:val="0"/>
      <w:marTop w:val="0"/>
      <w:marBottom w:val="0"/>
      <w:divBdr>
        <w:top w:val="none" w:sz="0" w:space="0" w:color="auto"/>
        <w:left w:val="none" w:sz="0" w:space="0" w:color="auto"/>
        <w:bottom w:val="none" w:sz="0" w:space="0" w:color="auto"/>
        <w:right w:val="none" w:sz="0" w:space="0" w:color="auto"/>
      </w:divBdr>
    </w:div>
    <w:div w:id="1548839255">
      <w:bodyDiv w:val="1"/>
      <w:marLeft w:val="0"/>
      <w:marRight w:val="0"/>
      <w:marTop w:val="0"/>
      <w:marBottom w:val="0"/>
      <w:divBdr>
        <w:top w:val="none" w:sz="0" w:space="0" w:color="auto"/>
        <w:left w:val="none" w:sz="0" w:space="0" w:color="auto"/>
        <w:bottom w:val="none" w:sz="0" w:space="0" w:color="auto"/>
        <w:right w:val="none" w:sz="0" w:space="0" w:color="auto"/>
      </w:divBdr>
    </w:div>
    <w:div w:id="2015374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regjeringen.no/no/aktuelt/pm-18.1/id2828908/"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56AC6512BC794641836BB6DD66DC68A8" ma:contentTypeVersion="7" ma:contentTypeDescription="Opprett et nytt dokument." ma:contentTypeScope="" ma:versionID="1e3f9f28338fc31f3bb907d289f3d6bd">
  <xsd:schema xmlns:xsd="http://www.w3.org/2001/XMLSchema" xmlns:xs="http://www.w3.org/2001/XMLSchema" xmlns:p="http://schemas.microsoft.com/office/2006/metadata/properties" xmlns:ns3="c5118a50-70f2-4ae5-a1a8-40bc67dd05de" xmlns:ns4="fbbe9fa8-656f-4b3a-a987-cf948f127585" targetNamespace="http://schemas.microsoft.com/office/2006/metadata/properties" ma:root="true" ma:fieldsID="2b5a68211166563cd5b5c5e4e640ed21" ns3:_="" ns4:_="">
    <xsd:import namespace="c5118a50-70f2-4ae5-a1a8-40bc67dd05de"/>
    <xsd:import namespace="fbbe9fa8-656f-4b3a-a987-cf948f12758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118a50-70f2-4ae5-a1a8-40bc67dd05d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be9fa8-656f-4b3a-a987-cf948f127585"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element name="SharingHintHash" ma:index="12" nillable="true" ma:displayName="Hash for deling av tip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CCB187B-BE8C-4E07-8006-D87105519191}">
  <ds:schemaRefs>
    <ds:schemaRef ds:uri="http://schemas.microsoft.com/sharepoint/v3/contenttype/forms"/>
  </ds:schemaRefs>
</ds:datastoreItem>
</file>

<file path=customXml/itemProps2.xml><?xml version="1.0" encoding="utf-8"?>
<ds:datastoreItem xmlns:ds="http://schemas.openxmlformats.org/officeDocument/2006/customXml" ds:itemID="{10451CC5-9310-4D5B-8F98-F0FCEA6FED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118a50-70f2-4ae5-a1a8-40bc67dd05de"/>
    <ds:schemaRef ds:uri="fbbe9fa8-656f-4b3a-a987-cf948f1275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DDF03F-FDCE-4F60-ACCA-731E100156BC}">
  <ds:schemaRefs>
    <ds:schemaRef ds:uri="http://www.w3.org/XML/1998/namespace"/>
    <ds:schemaRef ds:uri="http://schemas.microsoft.com/office/2006/documentManagement/types"/>
    <ds:schemaRef ds:uri="http://purl.org/dc/elements/1.1/"/>
    <ds:schemaRef ds:uri="c5118a50-70f2-4ae5-a1a8-40bc67dd05de"/>
    <ds:schemaRef ds:uri="http://purl.org/dc/dcmitype/"/>
    <ds:schemaRef ds:uri="http://purl.org/dc/terms/"/>
    <ds:schemaRef ds:uri="http://schemas.microsoft.com/office/infopath/2007/PartnerControls"/>
    <ds:schemaRef ds:uri="http://schemas.openxmlformats.org/package/2006/metadata/core-properties"/>
    <ds:schemaRef ds:uri="fbbe9fa8-656f-4b3a-a987-cf948f127585"/>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621</Words>
  <Characters>3294</Characters>
  <Application>Microsoft Office Word</Application>
  <DocSecurity>4</DocSecurity>
  <Lines>27</Lines>
  <Paragraphs>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Torgeir Lauvås</dc:creator>
  <cp:keywords/>
  <dc:description/>
  <cp:lastModifiedBy>Erik Furnes</cp:lastModifiedBy>
  <cp:revision>2</cp:revision>
  <dcterms:created xsi:type="dcterms:W3CDTF">2021-01-19T12:09:00Z</dcterms:created>
  <dcterms:modified xsi:type="dcterms:W3CDTF">2021-01-19T12:09:00Z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0x01010056AC6512BC794641836BB6DD66DC68A8</vt:lpwstr>
  </property>
</Properties>
</file>