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7FC91C" w14:textId="1C1D152F" w:rsidR="00D04D07" w:rsidRDefault="00A804FB" w:rsidP="001A2C39">
      <w:pPr>
        <w:pStyle w:val="Heading1"/>
        <w:jc w:val="both"/>
        <w:rPr>
          <w:lang w:val="en-GB"/>
        </w:rPr>
      </w:pPr>
      <w:r>
        <w:rPr>
          <w:lang w:val="en-GB"/>
        </w:rPr>
        <w:t xml:space="preserve">AHRI Communications </w:t>
      </w:r>
    </w:p>
    <w:p w14:paraId="32530A1E" w14:textId="77777777" w:rsidR="00D04D07" w:rsidRDefault="00D04D07" w:rsidP="001A2C39">
      <w:pPr>
        <w:jc w:val="both"/>
        <w:rPr>
          <w:lang w:val="en-GB"/>
        </w:rPr>
      </w:pPr>
    </w:p>
    <w:p w14:paraId="4B8B114A" w14:textId="774443AE" w:rsidR="00D04D07" w:rsidRDefault="00D04D07" w:rsidP="001A2C39">
      <w:pPr>
        <w:jc w:val="both"/>
        <w:rPr>
          <w:lang w:val="en-GB"/>
        </w:rPr>
      </w:pPr>
      <w:r>
        <w:rPr>
          <w:lang w:val="en-GB"/>
        </w:rPr>
        <w:t>The rational</w:t>
      </w:r>
      <w:r w:rsidR="00584FE9">
        <w:rPr>
          <w:lang w:val="en-GB"/>
        </w:rPr>
        <w:t>e for this Communications Note</w:t>
      </w:r>
      <w:r>
        <w:rPr>
          <w:lang w:val="en-GB"/>
        </w:rPr>
        <w:t xml:space="preserve"> is twofold: Firstly, to promote collaboration (between the AHRI Executive Committee and AHRI members, between AHRI members, and within AHRI member institutes) through the effective communication of initiatives of AHRI and its members. Secondly, to raise the profile of AHRI externally to further its aim of </w:t>
      </w:r>
      <w:r w:rsidR="0012422A">
        <w:rPr>
          <w:lang w:val="en-GB"/>
        </w:rPr>
        <w:t xml:space="preserve">promoting research, education and discussion in the field of human rights. </w:t>
      </w:r>
    </w:p>
    <w:p w14:paraId="31231601" w14:textId="77777777" w:rsidR="00D04D07" w:rsidRDefault="00D04D07" w:rsidP="001A2C39">
      <w:pPr>
        <w:jc w:val="both"/>
        <w:rPr>
          <w:lang w:val="en-GB"/>
        </w:rPr>
      </w:pPr>
    </w:p>
    <w:p w14:paraId="433B1C26" w14:textId="77777777" w:rsidR="00BC5E65" w:rsidRDefault="00BC5E65" w:rsidP="001A2C39">
      <w:pPr>
        <w:jc w:val="both"/>
        <w:rPr>
          <w:lang w:val="en-GB"/>
        </w:rPr>
      </w:pPr>
    </w:p>
    <w:p w14:paraId="2A100133" w14:textId="77777777" w:rsidR="00D04D07" w:rsidRDefault="00D04D07" w:rsidP="001A2C39">
      <w:pPr>
        <w:pStyle w:val="Heading3"/>
        <w:jc w:val="both"/>
        <w:rPr>
          <w:lang w:val="en-GB"/>
        </w:rPr>
      </w:pPr>
      <w:r>
        <w:rPr>
          <w:lang w:val="en-GB"/>
        </w:rPr>
        <w:t xml:space="preserve">Minutes of Assembly meetings: </w:t>
      </w:r>
    </w:p>
    <w:p w14:paraId="430ADD64" w14:textId="77777777" w:rsidR="001A2C39" w:rsidRDefault="001A2C39" w:rsidP="001A2C39">
      <w:pPr>
        <w:jc w:val="both"/>
        <w:rPr>
          <w:lang w:val="en-GB"/>
        </w:rPr>
      </w:pPr>
    </w:p>
    <w:p w14:paraId="2E73C752" w14:textId="3075D906" w:rsidR="00C35572" w:rsidRPr="001A2C39" w:rsidRDefault="009723DE" w:rsidP="001A2C39">
      <w:pPr>
        <w:jc w:val="both"/>
        <w:rPr>
          <w:lang w:val="en-GB"/>
        </w:rPr>
      </w:pPr>
      <w:r w:rsidRPr="001A2C39">
        <w:rPr>
          <w:lang w:val="en-GB"/>
        </w:rPr>
        <w:t xml:space="preserve">The agenda, annexes and minutes of Assembly meetings will </w:t>
      </w:r>
      <w:r w:rsidR="0083109F">
        <w:rPr>
          <w:lang w:val="en-GB"/>
        </w:rPr>
        <w:t xml:space="preserve">henceforth </w:t>
      </w:r>
      <w:r w:rsidRPr="001A2C39">
        <w:rPr>
          <w:lang w:val="en-GB"/>
        </w:rPr>
        <w:t xml:space="preserve">be publicly accessible on the AHRI website. </w:t>
      </w:r>
    </w:p>
    <w:p w14:paraId="65251898" w14:textId="77777777" w:rsidR="00D04D07" w:rsidRDefault="00D04D07" w:rsidP="001A2C39">
      <w:pPr>
        <w:jc w:val="both"/>
        <w:rPr>
          <w:lang w:val="en-GB"/>
        </w:rPr>
      </w:pPr>
    </w:p>
    <w:p w14:paraId="4DB3AC67" w14:textId="77777777" w:rsidR="00BC5E65" w:rsidRDefault="00BC5E65" w:rsidP="001A2C39">
      <w:pPr>
        <w:jc w:val="both"/>
        <w:rPr>
          <w:lang w:val="en-GB"/>
        </w:rPr>
      </w:pPr>
    </w:p>
    <w:p w14:paraId="5B2D6B0B" w14:textId="77777777" w:rsidR="00D04D07" w:rsidRDefault="00D04D07" w:rsidP="001A2C39">
      <w:pPr>
        <w:pStyle w:val="Heading3"/>
        <w:jc w:val="both"/>
        <w:rPr>
          <w:lang w:val="en-GB"/>
        </w:rPr>
      </w:pPr>
      <w:r>
        <w:rPr>
          <w:lang w:val="en-GB"/>
        </w:rPr>
        <w:t>Monthly newsletter:</w:t>
      </w:r>
    </w:p>
    <w:p w14:paraId="78705E15" w14:textId="77777777" w:rsidR="001A2C39" w:rsidRPr="001A2C39" w:rsidRDefault="001A2C39" w:rsidP="001A2C39">
      <w:pPr>
        <w:jc w:val="both"/>
        <w:rPr>
          <w:lang w:val="en-GB"/>
        </w:rPr>
      </w:pPr>
    </w:p>
    <w:p w14:paraId="09D64AB6" w14:textId="79E837FB" w:rsidR="00D04D07" w:rsidRDefault="004772A6" w:rsidP="001A2C39">
      <w:pPr>
        <w:jc w:val="both"/>
        <w:rPr>
          <w:lang w:val="en-GB"/>
        </w:rPr>
      </w:pPr>
      <w:r>
        <w:rPr>
          <w:lang w:val="en-GB"/>
        </w:rPr>
        <w:t xml:space="preserve">The Secretariat shall compile and circulate a monthly newsletter to promote the sharing of information on research projects and dissemination opportunities, educational initiatives, </w:t>
      </w:r>
      <w:r w:rsidR="0083109F">
        <w:rPr>
          <w:lang w:val="en-GB"/>
        </w:rPr>
        <w:t xml:space="preserve">relevant recent developments, </w:t>
      </w:r>
      <w:r>
        <w:rPr>
          <w:lang w:val="en-GB"/>
        </w:rPr>
        <w:t xml:space="preserve">and other activities </w:t>
      </w:r>
      <w:r w:rsidR="0083109F">
        <w:rPr>
          <w:lang w:val="en-GB"/>
        </w:rPr>
        <w:t>relevant to the AHRI membership</w:t>
      </w:r>
      <w:r>
        <w:rPr>
          <w:lang w:val="en-GB"/>
        </w:rPr>
        <w:t xml:space="preserve">. </w:t>
      </w:r>
      <w:r w:rsidR="0083109F">
        <w:rPr>
          <w:lang w:val="en-GB"/>
        </w:rPr>
        <w:t xml:space="preserve">Such information will </w:t>
      </w:r>
      <w:r w:rsidR="0083109F" w:rsidRPr="0083109F">
        <w:rPr>
          <w:i/>
          <w:lang w:val="en-GB"/>
        </w:rPr>
        <w:t xml:space="preserve">only </w:t>
      </w:r>
      <w:r w:rsidR="0083109F">
        <w:rPr>
          <w:lang w:val="en-GB"/>
        </w:rPr>
        <w:t xml:space="preserve">be distributed to the AHRI mailing list through the newsletter. </w:t>
      </w:r>
    </w:p>
    <w:p w14:paraId="7CFCDDFD" w14:textId="77777777" w:rsidR="004772A6" w:rsidRDefault="004772A6" w:rsidP="001A2C39">
      <w:pPr>
        <w:jc w:val="both"/>
        <w:rPr>
          <w:lang w:val="en-GB"/>
        </w:rPr>
      </w:pPr>
    </w:p>
    <w:p w14:paraId="0BDD23C1" w14:textId="2E2E3622" w:rsidR="004772A6" w:rsidRDefault="004772A6" w:rsidP="001A2C39">
      <w:pPr>
        <w:jc w:val="both"/>
        <w:rPr>
          <w:lang w:val="en-GB"/>
        </w:rPr>
      </w:pPr>
      <w:r>
        <w:rPr>
          <w:lang w:val="en-GB"/>
        </w:rPr>
        <w:t xml:space="preserve">The newsletter will be circulated to named academic contacts within member institutes and any other </w:t>
      </w:r>
      <w:r w:rsidRPr="00C35572">
        <w:rPr>
          <w:lang w:val="en-GB"/>
        </w:rPr>
        <w:t>individuals</w:t>
      </w:r>
      <w:r w:rsidR="00C35572" w:rsidRPr="00514D81">
        <w:rPr>
          <w:lang w:val="en-GB"/>
        </w:rPr>
        <w:t>/</w:t>
      </w:r>
      <w:r w:rsidRPr="00514D81">
        <w:rPr>
          <w:lang w:val="en-GB"/>
        </w:rPr>
        <w:t>organisations</w:t>
      </w:r>
      <w:r w:rsidR="00C35572" w:rsidRPr="00514D81">
        <w:rPr>
          <w:lang w:val="en-GB"/>
        </w:rPr>
        <w:t xml:space="preserve"> </w:t>
      </w:r>
      <w:r w:rsidRPr="00C35572">
        <w:rPr>
          <w:lang w:val="en-GB"/>
        </w:rPr>
        <w:t>who request</w:t>
      </w:r>
      <w:r>
        <w:rPr>
          <w:lang w:val="en-GB"/>
        </w:rPr>
        <w:t xml:space="preserve"> to receive the newsletter. The newsletter will also be circulated to the named contact person for AHRI members with observer status. </w:t>
      </w:r>
    </w:p>
    <w:p w14:paraId="172201B8" w14:textId="77777777" w:rsidR="000A0D5F" w:rsidRDefault="000A0D5F" w:rsidP="001A2C39">
      <w:pPr>
        <w:jc w:val="both"/>
        <w:rPr>
          <w:lang w:val="en-GB"/>
        </w:rPr>
      </w:pPr>
    </w:p>
    <w:p w14:paraId="0EA8BA2D" w14:textId="79FB0B03" w:rsidR="000A0D5F" w:rsidRDefault="000A0D5F" w:rsidP="001A2C39">
      <w:pPr>
        <w:jc w:val="both"/>
        <w:rPr>
          <w:lang w:val="en-GB"/>
        </w:rPr>
      </w:pPr>
      <w:r>
        <w:rPr>
          <w:lang w:val="en-GB"/>
        </w:rPr>
        <w:t xml:space="preserve">Information specific to AHRI members, such as annual subscription invoices, will continue to be sent via email to the contact point for the member institute. </w:t>
      </w:r>
    </w:p>
    <w:p w14:paraId="3DB16BDE" w14:textId="77777777" w:rsidR="004772A6" w:rsidRDefault="004772A6" w:rsidP="001A2C39">
      <w:pPr>
        <w:jc w:val="both"/>
        <w:rPr>
          <w:lang w:val="en-GB"/>
        </w:rPr>
      </w:pPr>
    </w:p>
    <w:p w14:paraId="1F9CBE09" w14:textId="741A86E4" w:rsidR="00EA7436" w:rsidRDefault="004772A6" w:rsidP="001A2C39">
      <w:pPr>
        <w:jc w:val="both"/>
        <w:rPr>
          <w:lang w:val="en-GB"/>
        </w:rPr>
      </w:pPr>
      <w:r>
        <w:rPr>
          <w:lang w:val="en-GB"/>
        </w:rPr>
        <w:t xml:space="preserve">Member institute liaisons are invited to submit any information for dissemination via the newsletter to the Secretariat by the </w:t>
      </w:r>
      <w:r w:rsidR="0058663B">
        <w:rPr>
          <w:lang w:val="en-GB"/>
        </w:rPr>
        <w:t>12</w:t>
      </w:r>
      <w:r w:rsidRPr="004772A6">
        <w:rPr>
          <w:vertAlign w:val="superscript"/>
          <w:lang w:val="en-GB"/>
        </w:rPr>
        <w:t>th</w:t>
      </w:r>
      <w:r>
        <w:rPr>
          <w:lang w:val="en-GB"/>
        </w:rPr>
        <w:t xml:space="preserve"> </w:t>
      </w:r>
      <w:r w:rsidR="00EA7436">
        <w:rPr>
          <w:lang w:val="en-GB"/>
        </w:rPr>
        <w:t xml:space="preserve">day </w:t>
      </w:r>
      <w:r>
        <w:rPr>
          <w:lang w:val="en-GB"/>
        </w:rPr>
        <w:t xml:space="preserve">of each month. </w:t>
      </w:r>
      <w:r w:rsidR="0083109F">
        <w:rPr>
          <w:lang w:val="en-GB"/>
        </w:rPr>
        <w:t xml:space="preserve">The Secretariat will aim to accommodate the inclusion of information sent between this date and the date of circulation of the newsletter but inclusion is not guaranteed. </w:t>
      </w:r>
      <w:r>
        <w:rPr>
          <w:lang w:val="en-GB"/>
        </w:rPr>
        <w:t xml:space="preserve">Members will be informed of the email address to which information should be sent. </w:t>
      </w:r>
      <w:r w:rsidR="00CB0E7D">
        <w:rPr>
          <w:lang w:val="en-GB"/>
        </w:rPr>
        <w:t xml:space="preserve">Any news items requiring urgent dissemination and suitable for the network and friends of the network should utilise the twitter account, see details under ‘social media’ below. </w:t>
      </w:r>
    </w:p>
    <w:p w14:paraId="6EFBF1C2" w14:textId="77777777" w:rsidR="0083109F" w:rsidRDefault="0083109F" w:rsidP="001A2C39">
      <w:pPr>
        <w:jc w:val="both"/>
        <w:rPr>
          <w:lang w:val="en-GB"/>
        </w:rPr>
      </w:pPr>
    </w:p>
    <w:p w14:paraId="5B331165" w14:textId="2B795645" w:rsidR="00EA7436" w:rsidRDefault="00EA7436" w:rsidP="001A2C39">
      <w:pPr>
        <w:jc w:val="both"/>
        <w:rPr>
          <w:lang w:val="en-GB"/>
        </w:rPr>
      </w:pPr>
      <w:r>
        <w:rPr>
          <w:lang w:val="en-GB"/>
        </w:rPr>
        <w:t>The Secretariat shall endeavour to circulate the newsletter by the 15</w:t>
      </w:r>
      <w:r w:rsidRPr="00EA7436">
        <w:rPr>
          <w:vertAlign w:val="superscript"/>
          <w:lang w:val="en-GB"/>
        </w:rPr>
        <w:t>th</w:t>
      </w:r>
      <w:r>
        <w:rPr>
          <w:lang w:val="en-GB"/>
        </w:rPr>
        <w:t xml:space="preserve"> day of each month. </w:t>
      </w:r>
    </w:p>
    <w:p w14:paraId="5CFC30C4" w14:textId="77777777" w:rsidR="00BC5E65" w:rsidRDefault="00BC5E65" w:rsidP="001A2C39">
      <w:pPr>
        <w:jc w:val="both"/>
        <w:rPr>
          <w:lang w:val="en-GB"/>
        </w:rPr>
      </w:pPr>
    </w:p>
    <w:p w14:paraId="51E7BA0D" w14:textId="3DDF87A6" w:rsidR="00BC5E65" w:rsidRDefault="00BC5E65" w:rsidP="001A2C39">
      <w:pPr>
        <w:jc w:val="both"/>
        <w:rPr>
          <w:lang w:val="en-GB"/>
        </w:rPr>
      </w:pPr>
      <w:r>
        <w:rPr>
          <w:lang w:val="en-GB"/>
        </w:rPr>
        <w:t>A 12-month archive of newsletters will be accessible via the AHRI website</w:t>
      </w:r>
      <w:r w:rsidR="00CE5751">
        <w:rPr>
          <w:lang w:val="en-GB"/>
        </w:rPr>
        <w:t>.</w:t>
      </w:r>
    </w:p>
    <w:p w14:paraId="55828C0D" w14:textId="77777777" w:rsidR="00E13D82" w:rsidRDefault="00E13D82" w:rsidP="00BC5E65">
      <w:pPr>
        <w:rPr>
          <w:lang w:val="en-GB"/>
        </w:rPr>
      </w:pPr>
    </w:p>
    <w:p w14:paraId="265D82D4" w14:textId="77777777" w:rsidR="00BC5E65" w:rsidRPr="00BC5E65" w:rsidRDefault="00BC5E65" w:rsidP="00BC5E65">
      <w:pPr>
        <w:rPr>
          <w:lang w:val="en-GB"/>
        </w:rPr>
      </w:pPr>
    </w:p>
    <w:p w14:paraId="3167DE23" w14:textId="13A64012" w:rsidR="004772A6" w:rsidRDefault="0083109F" w:rsidP="0083109F">
      <w:pPr>
        <w:pStyle w:val="Heading3"/>
        <w:rPr>
          <w:lang w:val="en-GB"/>
        </w:rPr>
      </w:pPr>
      <w:r>
        <w:rPr>
          <w:lang w:val="en-GB"/>
        </w:rPr>
        <w:t xml:space="preserve">Social media: </w:t>
      </w:r>
    </w:p>
    <w:p w14:paraId="7C4F703C" w14:textId="77777777" w:rsidR="00BC5E65" w:rsidRDefault="00BC5E65" w:rsidP="00BC5E65">
      <w:pPr>
        <w:rPr>
          <w:lang w:val="en-GB"/>
        </w:rPr>
      </w:pPr>
    </w:p>
    <w:p w14:paraId="6C70BB68" w14:textId="0DF034F6" w:rsidR="00BC5E65" w:rsidRDefault="00BC5E65" w:rsidP="00B25996">
      <w:pPr>
        <w:rPr>
          <w:lang w:val="en-GB"/>
        </w:rPr>
      </w:pPr>
      <w:r>
        <w:rPr>
          <w:lang w:val="en-GB"/>
        </w:rPr>
        <w:t xml:space="preserve">AHRI </w:t>
      </w:r>
      <w:r w:rsidR="00B25996">
        <w:rPr>
          <w:lang w:val="en-GB"/>
        </w:rPr>
        <w:t>now has</w:t>
      </w:r>
      <w:r w:rsidR="00A02FCD">
        <w:rPr>
          <w:lang w:val="en-GB"/>
        </w:rPr>
        <w:t xml:space="preserve"> a twitter account @</w:t>
      </w:r>
      <w:proofErr w:type="spellStart"/>
      <w:r w:rsidR="00A02FCD">
        <w:rPr>
          <w:lang w:val="en-GB"/>
        </w:rPr>
        <w:t>AHRI_Network</w:t>
      </w:r>
      <w:proofErr w:type="spellEnd"/>
      <w:r w:rsidR="00B25996">
        <w:rPr>
          <w:lang w:val="en-GB"/>
        </w:rPr>
        <w:t xml:space="preserve"> and it will be administered by the Secretariat.</w:t>
      </w:r>
    </w:p>
    <w:p w14:paraId="5101967F" w14:textId="478EAC39" w:rsidR="00CD73AD" w:rsidRPr="00BC5E65" w:rsidRDefault="00CD73AD" w:rsidP="00BC5E65">
      <w:pPr>
        <w:rPr>
          <w:lang w:val="en-GB"/>
        </w:rPr>
      </w:pPr>
      <w:r>
        <w:rPr>
          <w:lang w:val="en-GB"/>
        </w:rPr>
        <w:lastRenderedPageBreak/>
        <w:t>All AHRI members are encouraged to tag AHRI</w:t>
      </w:r>
      <w:r w:rsidR="00EB7864">
        <w:rPr>
          <w:lang w:val="en-GB"/>
        </w:rPr>
        <w:t xml:space="preserve"> using the above handle</w:t>
      </w:r>
      <w:r>
        <w:rPr>
          <w:lang w:val="en-GB"/>
        </w:rPr>
        <w:t xml:space="preserve"> when posting relevant events and news on their own twitter feeds. We will follow all members that have twitter feeds</w:t>
      </w:r>
      <w:r w:rsidR="00EB7864">
        <w:rPr>
          <w:lang w:val="en-GB"/>
        </w:rPr>
        <w:t xml:space="preserve"> and retweet all relevant items.</w:t>
      </w:r>
      <w:r>
        <w:rPr>
          <w:lang w:val="en-GB"/>
        </w:rPr>
        <w:t xml:space="preserve"> </w:t>
      </w:r>
    </w:p>
    <w:p w14:paraId="78C1ADC4" w14:textId="4E973B52" w:rsidR="004772A6" w:rsidRDefault="00C44969" w:rsidP="001A2C39">
      <w:pPr>
        <w:jc w:val="both"/>
        <w:rPr>
          <w:lang w:val="en-GB"/>
        </w:rPr>
      </w:pPr>
      <w:r>
        <w:rPr>
          <w:lang w:val="en-GB"/>
        </w:rPr>
        <w:t xml:space="preserve">AHRI members with last minute news to advertise to the network should utilise the twitter feed rather than </w:t>
      </w:r>
      <w:r w:rsidR="00CD73AD">
        <w:rPr>
          <w:lang w:val="en-GB"/>
        </w:rPr>
        <w:t xml:space="preserve">email or the newsletter. The account will be monitored throughout the week and these tweets will be reposted for all AHRI members to note. </w:t>
      </w:r>
    </w:p>
    <w:p w14:paraId="3CDBA2CE" w14:textId="77777777" w:rsidR="00CD73AD" w:rsidRDefault="00CD73AD" w:rsidP="001A2C39">
      <w:pPr>
        <w:jc w:val="both"/>
        <w:rPr>
          <w:lang w:val="en-GB"/>
        </w:rPr>
      </w:pPr>
    </w:p>
    <w:p w14:paraId="39343C3A" w14:textId="77777777" w:rsidR="00D04D07" w:rsidRDefault="00D04D07" w:rsidP="0083109F">
      <w:pPr>
        <w:pStyle w:val="Heading3"/>
        <w:rPr>
          <w:lang w:val="en-GB"/>
        </w:rPr>
      </w:pPr>
      <w:r>
        <w:rPr>
          <w:lang w:val="en-GB"/>
        </w:rPr>
        <w:t xml:space="preserve">Use of the AHRI logo: </w:t>
      </w:r>
    </w:p>
    <w:p w14:paraId="6C2D0C1D" w14:textId="77777777" w:rsidR="00B72F18" w:rsidRDefault="00B72F18" w:rsidP="00B72F18">
      <w:pPr>
        <w:rPr>
          <w:lang w:val="en-GB"/>
        </w:rPr>
      </w:pPr>
    </w:p>
    <w:p w14:paraId="6FAC4F4C" w14:textId="421090FE" w:rsidR="00A804FB" w:rsidRPr="00A804FB" w:rsidRDefault="00B72F18" w:rsidP="00A804FB">
      <w:r>
        <w:rPr>
          <w:lang w:val="en-GB"/>
        </w:rPr>
        <w:t xml:space="preserve">AHRI members are invited to </w:t>
      </w:r>
      <w:r w:rsidR="00DC1BEA">
        <w:rPr>
          <w:lang w:val="en-GB"/>
        </w:rPr>
        <w:t>use the association’s logo o</w:t>
      </w:r>
      <w:r w:rsidR="00A804FB">
        <w:rPr>
          <w:lang w:val="en-GB"/>
        </w:rPr>
        <w:t xml:space="preserve">n their institutional websites </w:t>
      </w:r>
      <w:r w:rsidR="00A804FB" w:rsidRPr="00A804FB">
        <w:t xml:space="preserve">and </w:t>
      </w:r>
      <w:r w:rsidR="00A804FB">
        <w:t xml:space="preserve">to </w:t>
      </w:r>
      <w:r w:rsidR="00A804FB" w:rsidRPr="00A804FB">
        <w:t>include a hyperlink to the AHRI website: </w:t>
      </w:r>
      <w:hyperlink w:tgtFrame="_blank" w:history="1">
        <w:r w:rsidR="00A804FB" w:rsidRPr="00A804FB">
          <w:rPr>
            <w:rStyle w:val="Hyperlink"/>
          </w:rPr>
          <w:t>http://www.ahri-network.org/</w:t>
        </w:r>
      </w:hyperlink>
      <w:r w:rsidR="00A804FB" w:rsidRPr="00A804FB">
        <w:t> </w:t>
      </w:r>
    </w:p>
    <w:p w14:paraId="7AEEB1A6" w14:textId="16E3C9DF" w:rsidR="00DC1BEA" w:rsidRPr="00A804FB" w:rsidRDefault="00DC1BEA" w:rsidP="00B72F18"/>
    <w:p w14:paraId="49ADD122" w14:textId="77777777" w:rsidR="00DC1BEA" w:rsidRDefault="00DC1BEA" w:rsidP="00B72F18">
      <w:pPr>
        <w:rPr>
          <w:lang w:val="en-GB"/>
        </w:rPr>
      </w:pPr>
    </w:p>
    <w:p w14:paraId="173695CB" w14:textId="6E07CF25" w:rsidR="00B72F18" w:rsidRPr="00B72F18" w:rsidRDefault="00DC1BEA" w:rsidP="00DC1BEA">
      <w:pPr>
        <w:jc w:val="both"/>
        <w:rPr>
          <w:lang w:val="en-GB"/>
        </w:rPr>
      </w:pPr>
      <w:r>
        <w:rPr>
          <w:lang w:val="en-GB"/>
        </w:rPr>
        <w:t>AHRI members are invited to request AHRI affiliation for</w:t>
      </w:r>
      <w:r w:rsidR="00B72F18">
        <w:rPr>
          <w:lang w:val="en-GB"/>
        </w:rPr>
        <w:t xml:space="preserve"> relevant events</w:t>
      </w:r>
      <w:r>
        <w:rPr>
          <w:lang w:val="en-GB"/>
        </w:rPr>
        <w:t xml:space="preserve"> (to badge events with the AHRI logo to indicate AHRI support). AHRI is not able to offer any financial sponsorship for member-led events. AHRI affiliation will only be refused if the Executive Committee believe that the event in question does not serve the association’s core aim of promoting research, education and discussion in the field of human rights. Requests should be made via email to the Executive Secretary. The Executive Secretary, in consultation with the AHRI Chair and/or Executive Committee if deemed necessary, will confirm the </w:t>
      </w:r>
      <w:r w:rsidR="00B25996">
        <w:rPr>
          <w:lang w:val="en-GB"/>
        </w:rPr>
        <w:t>badging of the event.</w:t>
      </w:r>
    </w:p>
    <w:p w14:paraId="23F75902" w14:textId="77777777" w:rsidR="009723DE" w:rsidRDefault="009723DE" w:rsidP="0083109F">
      <w:pPr>
        <w:pStyle w:val="Heading3"/>
        <w:rPr>
          <w:lang w:val="en-GB"/>
        </w:rPr>
      </w:pPr>
    </w:p>
    <w:p w14:paraId="53568C6F" w14:textId="77777777" w:rsidR="00BC5E65" w:rsidRPr="00BC5E65" w:rsidRDefault="00BC5E65" w:rsidP="00BC5E65">
      <w:pPr>
        <w:rPr>
          <w:lang w:val="en-GB"/>
        </w:rPr>
      </w:pPr>
    </w:p>
    <w:p w14:paraId="631E76B2" w14:textId="62CCFAAC" w:rsidR="009723DE" w:rsidRDefault="00DC1BEA" w:rsidP="0083109F">
      <w:pPr>
        <w:pStyle w:val="Heading3"/>
        <w:rPr>
          <w:lang w:val="en-GB"/>
        </w:rPr>
      </w:pPr>
      <w:r>
        <w:rPr>
          <w:lang w:val="en-GB"/>
        </w:rPr>
        <w:t xml:space="preserve">AHRI Declarations: </w:t>
      </w:r>
    </w:p>
    <w:p w14:paraId="6B5CD10E" w14:textId="77777777" w:rsidR="00DC1BEA" w:rsidRDefault="00DC1BEA" w:rsidP="00DC1BEA">
      <w:pPr>
        <w:rPr>
          <w:lang w:val="en-GB"/>
        </w:rPr>
      </w:pPr>
    </w:p>
    <w:p w14:paraId="6CB98A99" w14:textId="5FCC0ECB" w:rsidR="00DC1BEA" w:rsidRDefault="00DC1BEA" w:rsidP="00DC1BEA">
      <w:pPr>
        <w:rPr>
          <w:lang w:val="en-GB"/>
        </w:rPr>
      </w:pPr>
      <w:r>
        <w:rPr>
          <w:lang w:val="en-GB"/>
        </w:rPr>
        <w:t xml:space="preserve">Members are invited to </w:t>
      </w:r>
      <w:r w:rsidR="00BC5E65">
        <w:rPr>
          <w:lang w:val="en-GB"/>
        </w:rPr>
        <w:t>promote</w:t>
      </w:r>
      <w:r>
        <w:rPr>
          <w:lang w:val="en-GB"/>
        </w:rPr>
        <w:t xml:space="preserve"> AHRI Declarations, adopted </w:t>
      </w:r>
      <w:r w:rsidR="00BC5E65">
        <w:rPr>
          <w:lang w:val="en-GB"/>
        </w:rPr>
        <w:t xml:space="preserve">by the Assembly, via their own networks. </w:t>
      </w:r>
    </w:p>
    <w:p w14:paraId="326061F5" w14:textId="3D4B75B3" w:rsidR="00121866" w:rsidRDefault="00121866" w:rsidP="00DC1BEA">
      <w:pPr>
        <w:rPr>
          <w:lang w:val="en-GB"/>
        </w:rPr>
      </w:pPr>
    </w:p>
    <w:p w14:paraId="12EF26E7" w14:textId="6F04A0C4" w:rsidR="00121866" w:rsidRDefault="00121866" w:rsidP="00DC1BEA">
      <w:pPr>
        <w:rPr>
          <w:lang w:val="en-GB"/>
        </w:rPr>
      </w:pPr>
    </w:p>
    <w:p w14:paraId="1F9871D9" w14:textId="444A6E89" w:rsidR="00121866" w:rsidRDefault="00121866" w:rsidP="00DC1BEA">
      <w:pPr>
        <w:rPr>
          <w:lang w:val="en-GB"/>
        </w:rPr>
      </w:pPr>
    </w:p>
    <w:p w14:paraId="767F6192" w14:textId="77777777" w:rsidR="00121866" w:rsidRDefault="00121866" w:rsidP="00DC1BEA">
      <w:pPr>
        <w:rPr>
          <w:lang w:val="en-GB"/>
        </w:rPr>
      </w:pPr>
    </w:p>
    <w:p w14:paraId="01E93A94" w14:textId="7A3FE80C" w:rsidR="00121866" w:rsidRPr="00DC1BEA" w:rsidRDefault="005F4B59" w:rsidP="00DC1BEA">
      <w:pPr>
        <w:rPr>
          <w:lang w:val="en-GB"/>
        </w:rPr>
      </w:pPr>
      <w:r>
        <w:rPr>
          <w:lang w:val="en-GB"/>
        </w:rPr>
        <w:t xml:space="preserve">Circulated </w:t>
      </w:r>
      <w:r w:rsidR="00121866">
        <w:rPr>
          <w:lang w:val="en-GB"/>
        </w:rPr>
        <w:t xml:space="preserve">January 2018. </w:t>
      </w:r>
      <w:bookmarkStart w:id="0" w:name="_GoBack"/>
      <w:bookmarkEnd w:id="0"/>
    </w:p>
    <w:sectPr w:rsidR="00121866" w:rsidRPr="00DC1BEA" w:rsidSect="00466D02">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79D493" w14:textId="77777777" w:rsidR="00216C16" w:rsidRDefault="00216C16" w:rsidP="00BC5E65">
      <w:r>
        <w:separator/>
      </w:r>
    </w:p>
  </w:endnote>
  <w:endnote w:type="continuationSeparator" w:id="0">
    <w:p w14:paraId="08B86B34" w14:textId="77777777" w:rsidR="00216C16" w:rsidRDefault="00216C16" w:rsidP="00BC5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9700F" w14:textId="77777777" w:rsidR="00B25996" w:rsidRDefault="00B25996" w:rsidP="00CE575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0C90BC" w14:textId="77777777" w:rsidR="00B25996" w:rsidRDefault="00B25996" w:rsidP="00BC5E6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B1255" w14:textId="30A9505A" w:rsidR="00B25996" w:rsidRDefault="00B25996" w:rsidP="00CE575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F4B59">
      <w:rPr>
        <w:rStyle w:val="PageNumber"/>
        <w:noProof/>
      </w:rPr>
      <w:t>2</w:t>
    </w:r>
    <w:r>
      <w:rPr>
        <w:rStyle w:val="PageNumber"/>
      </w:rPr>
      <w:fldChar w:fldCharType="end"/>
    </w:r>
  </w:p>
  <w:p w14:paraId="329C0365" w14:textId="77777777" w:rsidR="00B25996" w:rsidRDefault="00B25996" w:rsidP="00BC5E6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92B1EC" w14:textId="77777777" w:rsidR="00216C16" w:rsidRDefault="00216C16" w:rsidP="00BC5E65">
      <w:r>
        <w:separator/>
      </w:r>
    </w:p>
  </w:footnote>
  <w:footnote w:type="continuationSeparator" w:id="0">
    <w:p w14:paraId="67745B0A" w14:textId="77777777" w:rsidR="00216C16" w:rsidRDefault="00216C16" w:rsidP="00BC5E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458EC"/>
    <w:multiLevelType w:val="hybridMultilevel"/>
    <w:tmpl w:val="29761C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D07"/>
    <w:rsid w:val="00012571"/>
    <w:rsid w:val="000A0D5F"/>
    <w:rsid w:val="000F4BDB"/>
    <w:rsid w:val="00121866"/>
    <w:rsid w:val="0012422A"/>
    <w:rsid w:val="001A2C39"/>
    <w:rsid w:val="00216C16"/>
    <w:rsid w:val="00225C9F"/>
    <w:rsid w:val="002A723A"/>
    <w:rsid w:val="003C6855"/>
    <w:rsid w:val="00451D28"/>
    <w:rsid w:val="00466D02"/>
    <w:rsid w:val="004772A6"/>
    <w:rsid w:val="00514D81"/>
    <w:rsid w:val="00522884"/>
    <w:rsid w:val="00537AE5"/>
    <w:rsid w:val="00584FE9"/>
    <w:rsid w:val="0058663B"/>
    <w:rsid w:val="005F4B59"/>
    <w:rsid w:val="0063270A"/>
    <w:rsid w:val="0068071E"/>
    <w:rsid w:val="00700E24"/>
    <w:rsid w:val="007F5E81"/>
    <w:rsid w:val="00817ACD"/>
    <w:rsid w:val="0083109F"/>
    <w:rsid w:val="009723DE"/>
    <w:rsid w:val="00984BE5"/>
    <w:rsid w:val="009D3989"/>
    <w:rsid w:val="00A02FCD"/>
    <w:rsid w:val="00A13B20"/>
    <w:rsid w:val="00A804FB"/>
    <w:rsid w:val="00AD2545"/>
    <w:rsid w:val="00B25996"/>
    <w:rsid w:val="00B50530"/>
    <w:rsid w:val="00B53A33"/>
    <w:rsid w:val="00B6376F"/>
    <w:rsid w:val="00B70452"/>
    <w:rsid w:val="00B72F18"/>
    <w:rsid w:val="00BC5E65"/>
    <w:rsid w:val="00C35572"/>
    <w:rsid w:val="00C44969"/>
    <w:rsid w:val="00C86DF1"/>
    <w:rsid w:val="00CB0E7D"/>
    <w:rsid w:val="00CD73AD"/>
    <w:rsid w:val="00CE5751"/>
    <w:rsid w:val="00CF566B"/>
    <w:rsid w:val="00D04D07"/>
    <w:rsid w:val="00D0786A"/>
    <w:rsid w:val="00DC1BEA"/>
    <w:rsid w:val="00DD7AB8"/>
    <w:rsid w:val="00E13D82"/>
    <w:rsid w:val="00EA7436"/>
    <w:rsid w:val="00EB7864"/>
    <w:rsid w:val="00FE6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A1663C"/>
  <w15:docId w15:val="{BBCE55CA-08E8-4E77-8B1D-36752A1B8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04D0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04D0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A2C39"/>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4D0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04D07"/>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9723DE"/>
    <w:pPr>
      <w:ind w:left="720"/>
      <w:contextualSpacing/>
    </w:pPr>
  </w:style>
  <w:style w:type="character" w:customStyle="1" w:styleId="Heading3Char">
    <w:name w:val="Heading 3 Char"/>
    <w:basedOn w:val="DefaultParagraphFont"/>
    <w:link w:val="Heading3"/>
    <w:uiPriority w:val="9"/>
    <w:rsid w:val="001A2C39"/>
    <w:rPr>
      <w:rFonts w:asciiTheme="majorHAnsi" w:eastAsiaTheme="majorEastAsia" w:hAnsiTheme="majorHAnsi" w:cstheme="majorBidi"/>
      <w:color w:val="1F3763" w:themeColor="accent1" w:themeShade="7F"/>
    </w:rPr>
  </w:style>
  <w:style w:type="paragraph" w:styleId="Footer">
    <w:name w:val="footer"/>
    <w:basedOn w:val="Normal"/>
    <w:link w:val="FooterChar"/>
    <w:uiPriority w:val="99"/>
    <w:unhideWhenUsed/>
    <w:rsid w:val="00BC5E65"/>
    <w:pPr>
      <w:tabs>
        <w:tab w:val="center" w:pos="4513"/>
        <w:tab w:val="right" w:pos="9026"/>
      </w:tabs>
    </w:pPr>
  </w:style>
  <w:style w:type="character" w:customStyle="1" w:styleId="FooterChar">
    <w:name w:val="Footer Char"/>
    <w:basedOn w:val="DefaultParagraphFont"/>
    <w:link w:val="Footer"/>
    <w:uiPriority w:val="99"/>
    <w:rsid w:val="00BC5E65"/>
  </w:style>
  <w:style w:type="character" w:styleId="PageNumber">
    <w:name w:val="page number"/>
    <w:basedOn w:val="DefaultParagraphFont"/>
    <w:uiPriority w:val="99"/>
    <w:semiHidden/>
    <w:unhideWhenUsed/>
    <w:rsid w:val="00BC5E65"/>
  </w:style>
  <w:style w:type="paragraph" w:styleId="BalloonText">
    <w:name w:val="Balloon Text"/>
    <w:basedOn w:val="Normal"/>
    <w:link w:val="BalloonTextChar"/>
    <w:uiPriority w:val="99"/>
    <w:semiHidden/>
    <w:unhideWhenUsed/>
    <w:rsid w:val="00CE575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5751"/>
    <w:rPr>
      <w:rFonts w:ascii="Lucida Grande" w:hAnsi="Lucida Grande" w:cs="Lucida Grande"/>
      <w:sz w:val="18"/>
      <w:szCs w:val="18"/>
    </w:rPr>
  </w:style>
  <w:style w:type="character" w:styleId="CommentReference">
    <w:name w:val="annotation reference"/>
    <w:basedOn w:val="DefaultParagraphFont"/>
    <w:uiPriority w:val="99"/>
    <w:semiHidden/>
    <w:unhideWhenUsed/>
    <w:rsid w:val="00CE5751"/>
    <w:rPr>
      <w:sz w:val="18"/>
      <w:szCs w:val="18"/>
    </w:rPr>
  </w:style>
  <w:style w:type="paragraph" w:styleId="CommentText">
    <w:name w:val="annotation text"/>
    <w:basedOn w:val="Normal"/>
    <w:link w:val="CommentTextChar"/>
    <w:uiPriority w:val="99"/>
    <w:semiHidden/>
    <w:unhideWhenUsed/>
    <w:rsid w:val="00CE5751"/>
  </w:style>
  <w:style w:type="character" w:customStyle="1" w:styleId="CommentTextChar">
    <w:name w:val="Comment Text Char"/>
    <w:basedOn w:val="DefaultParagraphFont"/>
    <w:link w:val="CommentText"/>
    <w:uiPriority w:val="99"/>
    <w:semiHidden/>
    <w:rsid w:val="00CE5751"/>
  </w:style>
  <w:style w:type="paragraph" w:styleId="CommentSubject">
    <w:name w:val="annotation subject"/>
    <w:basedOn w:val="CommentText"/>
    <w:next w:val="CommentText"/>
    <w:link w:val="CommentSubjectChar"/>
    <w:uiPriority w:val="99"/>
    <w:semiHidden/>
    <w:unhideWhenUsed/>
    <w:rsid w:val="00CE5751"/>
    <w:rPr>
      <w:b/>
      <w:bCs/>
      <w:sz w:val="20"/>
      <w:szCs w:val="20"/>
    </w:rPr>
  </w:style>
  <w:style w:type="character" w:customStyle="1" w:styleId="CommentSubjectChar">
    <w:name w:val="Comment Subject Char"/>
    <w:basedOn w:val="CommentTextChar"/>
    <w:link w:val="CommentSubject"/>
    <w:uiPriority w:val="99"/>
    <w:semiHidden/>
    <w:rsid w:val="00CE5751"/>
    <w:rPr>
      <w:b/>
      <w:bCs/>
      <w:sz w:val="20"/>
      <w:szCs w:val="20"/>
    </w:rPr>
  </w:style>
  <w:style w:type="character" w:styleId="Hyperlink">
    <w:name w:val="Hyperlink"/>
    <w:basedOn w:val="DefaultParagraphFont"/>
    <w:uiPriority w:val="99"/>
    <w:unhideWhenUsed/>
    <w:rsid w:val="00A804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1650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97BB31C-86AF-46C4-BA31-20262D047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591</Words>
  <Characters>3369</Characters>
  <Application>Microsoft Office Word</Application>
  <DocSecurity>0</DocSecurity>
  <Lines>28</Lines>
  <Paragraphs>7</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Draft AHRI Communications Policy, August 2017</vt:lpstr>
      <vt:lpstr>    Rationale: </vt:lpstr>
      <vt:lpstr>        Minutes of Assembly meetings: </vt:lpstr>
      <vt:lpstr>        </vt:lpstr>
      <vt:lpstr>        Minutes of Executive Committee meetings:</vt:lpstr>
      <vt:lpstr>        Monthly newsletter:</vt:lpstr>
      <vt:lpstr>        Social media: </vt:lpstr>
      <vt:lpstr>        Use of the AHRI logo: </vt:lpstr>
      <vt:lpstr>        </vt:lpstr>
      <vt:lpstr>        AHRI Declarations: </vt:lpstr>
    </vt:vector>
  </TitlesOfParts>
  <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Webster</dc:creator>
  <cp:keywords/>
  <dc:description/>
  <cp:lastModifiedBy>Elaine Webster</cp:lastModifiedBy>
  <cp:revision>8</cp:revision>
  <cp:lastPrinted>2017-08-30T19:40:00Z</cp:lastPrinted>
  <dcterms:created xsi:type="dcterms:W3CDTF">2018-01-29T14:53:00Z</dcterms:created>
  <dcterms:modified xsi:type="dcterms:W3CDTF">2019-01-08T14:22:00Z</dcterms:modified>
</cp:coreProperties>
</file>