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79C8" w14:textId="77777777" w:rsidR="008448E1" w:rsidRDefault="008448E1" w:rsidP="00A959A6">
      <w:pPr>
        <w:rPr>
          <w:color w:val="FF0000"/>
        </w:rPr>
      </w:pPr>
    </w:p>
    <w:p w14:paraId="18C62D7D" w14:textId="61163B85" w:rsidR="00C331CC" w:rsidRPr="00254953" w:rsidRDefault="00881800" w:rsidP="00A959A6">
      <w:pPr>
        <w:rPr>
          <w:rFonts w:ascii="Source Sans Pro" w:hAnsi="Source Sans Pro"/>
          <w:b/>
          <w:color w:val="000000" w:themeColor="text1"/>
          <w:sz w:val="28"/>
          <w:szCs w:val="28"/>
        </w:rPr>
      </w:pPr>
      <w:r w:rsidRPr="00254953">
        <w:rPr>
          <w:rFonts w:ascii="Source Sans Pro" w:hAnsi="Source Sans Pro"/>
          <w:b/>
          <w:color w:val="000000" w:themeColor="text1"/>
          <w:sz w:val="28"/>
          <w:szCs w:val="28"/>
        </w:rPr>
        <w:t>Information om ärendehanteri</w:t>
      </w:r>
      <w:r w:rsidR="00550BAC" w:rsidRPr="00254953">
        <w:rPr>
          <w:rFonts w:ascii="Source Sans Pro" w:hAnsi="Source Sans Pro"/>
          <w:b/>
          <w:color w:val="000000" w:themeColor="text1"/>
          <w:sz w:val="28"/>
          <w:szCs w:val="28"/>
        </w:rPr>
        <w:t>ng hos Malmö mot Diskriminering</w:t>
      </w:r>
    </w:p>
    <w:p w14:paraId="0E2CA081" w14:textId="77777777" w:rsidR="00550BAC" w:rsidRPr="00254953" w:rsidRDefault="00550BAC" w:rsidP="00A959A6">
      <w:pPr>
        <w:rPr>
          <w:rFonts w:ascii="Source Sans Pro" w:hAnsi="Source Sans Pro"/>
          <w:b/>
          <w:color w:val="000000" w:themeColor="text1"/>
          <w:sz w:val="28"/>
          <w:szCs w:val="28"/>
        </w:rPr>
      </w:pPr>
    </w:p>
    <w:p w14:paraId="2ACE78A6" w14:textId="4CDD9D30" w:rsidR="00794A7B" w:rsidRPr="00254953" w:rsidRDefault="00881800" w:rsidP="00A959A6">
      <w:pPr>
        <w:rPr>
          <w:rFonts w:ascii="Source Sans Pro" w:hAnsi="Source Sans Pro"/>
        </w:rPr>
      </w:pPr>
      <w:r w:rsidRPr="00254953">
        <w:rPr>
          <w:rFonts w:ascii="Source Sans Pro" w:hAnsi="Source Sans Pro"/>
        </w:rPr>
        <w:t>Alla som vänder sig till Malmö m</w:t>
      </w:r>
      <w:r w:rsidR="008C7F37" w:rsidRPr="00254953">
        <w:rPr>
          <w:rFonts w:ascii="Source Sans Pro" w:hAnsi="Source Sans Pro"/>
        </w:rPr>
        <w:t>ot Diskriminering</w:t>
      </w:r>
      <w:r w:rsidR="00986D4F" w:rsidRPr="00254953">
        <w:rPr>
          <w:rFonts w:ascii="Source Sans Pro" w:hAnsi="Source Sans Pro"/>
        </w:rPr>
        <w:t xml:space="preserve"> (</w:t>
      </w:r>
      <w:proofErr w:type="spellStart"/>
      <w:r w:rsidR="00986D4F" w:rsidRPr="00254953">
        <w:rPr>
          <w:rFonts w:ascii="Source Sans Pro" w:hAnsi="Source Sans Pro"/>
        </w:rPr>
        <w:t>MmD</w:t>
      </w:r>
      <w:proofErr w:type="spellEnd"/>
      <w:r w:rsidR="00986D4F" w:rsidRPr="00254953">
        <w:rPr>
          <w:rFonts w:ascii="Source Sans Pro" w:hAnsi="Source Sans Pro"/>
        </w:rPr>
        <w:t>)</w:t>
      </w:r>
      <w:r w:rsidR="008C7F37" w:rsidRPr="00254953">
        <w:rPr>
          <w:rFonts w:ascii="Source Sans Pro" w:hAnsi="Source Sans Pro"/>
        </w:rPr>
        <w:t xml:space="preserve"> </w:t>
      </w:r>
      <w:r w:rsidR="00430AA3" w:rsidRPr="00254953">
        <w:rPr>
          <w:rFonts w:ascii="Source Sans Pro" w:hAnsi="Source Sans Pro"/>
        </w:rPr>
        <w:t xml:space="preserve">på grund </w:t>
      </w:r>
      <w:r w:rsidR="00794A7B" w:rsidRPr="00254953">
        <w:rPr>
          <w:rFonts w:ascii="Source Sans Pro" w:hAnsi="Source Sans Pro"/>
        </w:rPr>
        <w:t xml:space="preserve">av upplevd diskriminering </w:t>
      </w:r>
      <w:r w:rsidR="008C7F37" w:rsidRPr="00254953">
        <w:rPr>
          <w:rFonts w:ascii="Source Sans Pro" w:hAnsi="Source Sans Pro"/>
        </w:rPr>
        <w:t>kan få rådgivning</w:t>
      </w:r>
      <w:r w:rsidR="00070EE6" w:rsidRPr="00254953">
        <w:rPr>
          <w:rFonts w:ascii="Source Sans Pro" w:hAnsi="Source Sans Pro"/>
        </w:rPr>
        <w:t xml:space="preserve">. Vi kan också </w:t>
      </w:r>
      <w:r w:rsidR="00070EE6" w:rsidRPr="00254953">
        <w:rPr>
          <w:rFonts w:ascii="Source Sans Pro" w:hAnsi="Source Sans Pro"/>
          <w:i/>
        </w:rPr>
        <w:t>utreda</w:t>
      </w:r>
      <w:r w:rsidR="00070EE6" w:rsidRPr="00254953">
        <w:rPr>
          <w:rFonts w:ascii="Source Sans Pro" w:hAnsi="Source Sans Pro"/>
        </w:rPr>
        <w:t xml:space="preserve"> </w:t>
      </w:r>
      <w:r w:rsidR="00794A7B" w:rsidRPr="00254953">
        <w:rPr>
          <w:rFonts w:ascii="Source Sans Pro" w:hAnsi="Source Sans Pro"/>
        </w:rPr>
        <w:t xml:space="preserve">det </w:t>
      </w:r>
      <w:r w:rsidR="00550BAC" w:rsidRPr="00254953">
        <w:rPr>
          <w:rFonts w:ascii="Source Sans Pro" w:hAnsi="Source Sans Pro"/>
        </w:rPr>
        <w:t>som hänt</w:t>
      </w:r>
      <w:r w:rsidR="00070EE6" w:rsidRPr="00254953">
        <w:rPr>
          <w:rFonts w:ascii="Source Sans Pro" w:hAnsi="Source Sans Pro"/>
        </w:rPr>
        <w:t xml:space="preserve"> </w:t>
      </w:r>
      <w:r w:rsidR="00794A7B" w:rsidRPr="00254953">
        <w:rPr>
          <w:rFonts w:ascii="Source Sans Pro" w:hAnsi="Source Sans Pro"/>
        </w:rPr>
        <w:t>på ett mer</w:t>
      </w:r>
      <w:r w:rsidR="00070EE6" w:rsidRPr="00254953">
        <w:rPr>
          <w:rFonts w:ascii="Source Sans Pro" w:hAnsi="Source Sans Pro"/>
        </w:rPr>
        <w:t xml:space="preserve"> omfattande</w:t>
      </w:r>
      <w:r w:rsidR="00794A7B" w:rsidRPr="00254953">
        <w:rPr>
          <w:rFonts w:ascii="Source Sans Pro" w:hAnsi="Source Sans Pro"/>
        </w:rPr>
        <w:t xml:space="preserve"> sätt</w:t>
      </w:r>
      <w:r w:rsidR="00070EE6" w:rsidRPr="00254953">
        <w:rPr>
          <w:rFonts w:ascii="Source Sans Pro" w:hAnsi="Source Sans Pro"/>
        </w:rPr>
        <w:t xml:space="preserve">. Det innebär att </w:t>
      </w:r>
      <w:proofErr w:type="spellStart"/>
      <w:r w:rsidR="00986D4F" w:rsidRPr="00254953">
        <w:rPr>
          <w:rFonts w:ascii="Source Sans Pro" w:hAnsi="Source Sans Pro"/>
        </w:rPr>
        <w:t>MmD</w:t>
      </w:r>
      <w:proofErr w:type="spellEnd"/>
      <w:r w:rsidR="00070EE6" w:rsidRPr="00254953">
        <w:rPr>
          <w:rFonts w:ascii="Source Sans Pro" w:hAnsi="Source Sans Pro"/>
        </w:rPr>
        <w:t xml:space="preserve"> gör en rättsutredning, går igenom bevisningen i ärendet och bedömer om </w:t>
      </w:r>
      <w:r w:rsidR="00486E71" w:rsidRPr="00254953">
        <w:rPr>
          <w:rFonts w:ascii="Source Sans Pro" w:hAnsi="Source Sans Pro"/>
        </w:rPr>
        <w:t>det har skett diskriminering</w:t>
      </w:r>
      <w:r w:rsidR="00550BAC" w:rsidRPr="00254953">
        <w:rPr>
          <w:rFonts w:ascii="Source Sans Pro" w:hAnsi="Source Sans Pro"/>
        </w:rPr>
        <w:t xml:space="preserve"> rent juridiskt</w:t>
      </w:r>
      <w:r w:rsidR="00486E71" w:rsidRPr="00254953">
        <w:rPr>
          <w:rFonts w:ascii="Source Sans Pro" w:hAnsi="Source Sans Pro"/>
        </w:rPr>
        <w:t>. Vi bedömer också</w:t>
      </w:r>
      <w:r w:rsidR="00070EE6" w:rsidRPr="00254953">
        <w:rPr>
          <w:rFonts w:ascii="Source Sans Pro" w:hAnsi="Source Sans Pro"/>
        </w:rPr>
        <w:t xml:space="preserve"> om </w:t>
      </w:r>
      <w:r w:rsidR="00986D4F" w:rsidRPr="00254953">
        <w:rPr>
          <w:rFonts w:ascii="Source Sans Pro" w:hAnsi="Source Sans Pro"/>
        </w:rPr>
        <w:t>det går</w:t>
      </w:r>
      <w:r w:rsidR="00070EE6" w:rsidRPr="00254953">
        <w:rPr>
          <w:rFonts w:ascii="Source Sans Pro" w:hAnsi="Source Sans Pro"/>
        </w:rPr>
        <w:t xml:space="preserve"> </w:t>
      </w:r>
      <w:r w:rsidR="00986D4F" w:rsidRPr="00254953">
        <w:rPr>
          <w:rFonts w:ascii="Source Sans Pro" w:hAnsi="Source Sans Pro"/>
        </w:rPr>
        <w:t>att</w:t>
      </w:r>
      <w:r w:rsidRPr="00254953">
        <w:rPr>
          <w:rFonts w:ascii="Source Sans Pro" w:hAnsi="Source Sans Pro"/>
        </w:rPr>
        <w:t xml:space="preserve"> vidta rättsliga åtgärder.</w:t>
      </w:r>
      <w:r w:rsidR="00F945A4" w:rsidRPr="00254953">
        <w:rPr>
          <w:rFonts w:ascii="Source Sans Pro" w:hAnsi="Source Sans Pro"/>
        </w:rPr>
        <w:t xml:space="preserve"> </w:t>
      </w:r>
    </w:p>
    <w:p w14:paraId="22ACF769" w14:textId="77777777" w:rsidR="00794A7B" w:rsidRPr="00254953" w:rsidRDefault="00794A7B" w:rsidP="00A959A6">
      <w:pPr>
        <w:rPr>
          <w:rFonts w:ascii="Source Sans Pro" w:hAnsi="Source Sans Pro"/>
        </w:rPr>
      </w:pPr>
    </w:p>
    <w:p w14:paraId="136785DB" w14:textId="6FC9CF17" w:rsidR="00C331CC" w:rsidRPr="00254953" w:rsidRDefault="00C5786D" w:rsidP="00A959A6">
      <w:pPr>
        <w:rPr>
          <w:rFonts w:ascii="Source Sans Pro" w:hAnsi="Source Sans Pro"/>
        </w:rPr>
      </w:pPr>
      <w:proofErr w:type="spellStart"/>
      <w:r w:rsidRPr="00254953">
        <w:rPr>
          <w:rFonts w:ascii="Source Sans Pro" w:hAnsi="Source Sans Pro"/>
        </w:rPr>
        <w:t>MmD</w:t>
      </w:r>
      <w:proofErr w:type="spellEnd"/>
      <w:r w:rsidR="00A959A6" w:rsidRPr="00254953">
        <w:rPr>
          <w:rFonts w:ascii="Source Sans Pro" w:hAnsi="Source Sans Pro"/>
        </w:rPr>
        <w:t xml:space="preserve"> får in </w:t>
      </w:r>
      <w:r w:rsidR="00E83DDF" w:rsidRPr="00254953">
        <w:rPr>
          <w:rFonts w:ascii="Source Sans Pro" w:hAnsi="Source Sans Pro"/>
        </w:rPr>
        <w:t>ett stort antal</w:t>
      </w:r>
      <w:r w:rsidR="00D07975" w:rsidRPr="00254953">
        <w:rPr>
          <w:rFonts w:ascii="Source Sans Pro" w:hAnsi="Source Sans Pro"/>
        </w:rPr>
        <w:t xml:space="preserve"> ärenden </w:t>
      </w:r>
      <w:r w:rsidR="00F945A4" w:rsidRPr="00254953">
        <w:rPr>
          <w:rFonts w:ascii="Source Sans Pro" w:hAnsi="Source Sans Pro"/>
        </w:rPr>
        <w:t>varje</w:t>
      </w:r>
      <w:r w:rsidR="00D07975" w:rsidRPr="00254953">
        <w:rPr>
          <w:rFonts w:ascii="Source Sans Pro" w:hAnsi="Source Sans Pro"/>
        </w:rPr>
        <w:t xml:space="preserve"> år</w:t>
      </w:r>
      <w:r w:rsidR="00A959A6" w:rsidRPr="00254953">
        <w:rPr>
          <w:rFonts w:ascii="Source Sans Pro" w:hAnsi="Source Sans Pro"/>
        </w:rPr>
        <w:t xml:space="preserve"> </w:t>
      </w:r>
      <w:r w:rsidR="00E83DDF" w:rsidRPr="00254953">
        <w:rPr>
          <w:rFonts w:ascii="Source Sans Pro" w:hAnsi="Source Sans Pro"/>
        </w:rPr>
        <w:t xml:space="preserve">och </w:t>
      </w:r>
      <w:r w:rsidR="00794A7B" w:rsidRPr="00254953">
        <w:rPr>
          <w:rFonts w:ascii="Source Sans Pro" w:hAnsi="Source Sans Pro"/>
        </w:rPr>
        <w:t>kan</w:t>
      </w:r>
      <w:r w:rsidR="00A959A6" w:rsidRPr="00254953">
        <w:rPr>
          <w:rFonts w:ascii="Source Sans Pro" w:hAnsi="Source Sans Pro"/>
        </w:rPr>
        <w:t xml:space="preserve"> inte </w:t>
      </w:r>
      <w:r w:rsidR="00C331CC" w:rsidRPr="00254953">
        <w:rPr>
          <w:rFonts w:ascii="Source Sans Pro" w:hAnsi="Source Sans Pro"/>
        </w:rPr>
        <w:t>utreda</w:t>
      </w:r>
      <w:r w:rsidR="00A959A6" w:rsidRPr="00254953">
        <w:rPr>
          <w:rFonts w:ascii="Source Sans Pro" w:hAnsi="Source Sans Pro"/>
        </w:rPr>
        <w:t xml:space="preserve"> alla ärenden</w:t>
      </w:r>
      <w:r w:rsidR="00E83DDF" w:rsidRPr="00254953">
        <w:rPr>
          <w:rFonts w:ascii="Source Sans Pro" w:hAnsi="Source Sans Pro"/>
        </w:rPr>
        <w:t>.</w:t>
      </w:r>
      <w:r w:rsidR="0017580E" w:rsidRPr="00254953">
        <w:rPr>
          <w:rFonts w:ascii="Source Sans Pro" w:hAnsi="Source Sans Pro"/>
        </w:rPr>
        <w:t xml:space="preserve"> </w:t>
      </w:r>
      <w:r w:rsidR="00F945A4" w:rsidRPr="00254953">
        <w:rPr>
          <w:rFonts w:ascii="Source Sans Pro" w:hAnsi="Source Sans Pro"/>
        </w:rPr>
        <w:t>Om</w:t>
      </w:r>
      <w:r w:rsidR="008C7F37" w:rsidRPr="00254953">
        <w:rPr>
          <w:rFonts w:ascii="Source Sans Pro" w:hAnsi="Source Sans Pro"/>
        </w:rPr>
        <w:t xml:space="preserve"> </w:t>
      </w:r>
      <w:proofErr w:type="spellStart"/>
      <w:r w:rsidR="004004C4" w:rsidRPr="00254953">
        <w:rPr>
          <w:rFonts w:ascii="Source Sans Pro" w:hAnsi="Source Sans Pro"/>
        </w:rPr>
        <w:t>MmD</w:t>
      </w:r>
      <w:proofErr w:type="spellEnd"/>
      <w:r w:rsidR="008C7F37" w:rsidRPr="00254953">
        <w:rPr>
          <w:rFonts w:ascii="Source Sans Pro" w:hAnsi="Source Sans Pro"/>
        </w:rPr>
        <w:t xml:space="preserve"> inte går vidare med</w:t>
      </w:r>
      <w:r w:rsidR="003B490E" w:rsidRPr="00254953">
        <w:rPr>
          <w:rFonts w:ascii="Source Sans Pro" w:hAnsi="Source Sans Pro"/>
        </w:rPr>
        <w:t xml:space="preserve"> utredningen av</w:t>
      </w:r>
      <w:r w:rsidR="00F945A4" w:rsidRPr="00254953">
        <w:rPr>
          <w:rFonts w:ascii="Source Sans Pro" w:hAnsi="Source Sans Pro"/>
        </w:rPr>
        <w:t xml:space="preserve"> ditt ärende </w:t>
      </w:r>
      <w:r w:rsidR="008C7F37" w:rsidRPr="00254953">
        <w:rPr>
          <w:rFonts w:ascii="Source Sans Pro" w:hAnsi="Source Sans Pro"/>
        </w:rPr>
        <w:t xml:space="preserve">kan </w:t>
      </w:r>
      <w:r w:rsidRPr="00254953">
        <w:rPr>
          <w:rFonts w:ascii="Source Sans Pro" w:hAnsi="Source Sans Pro"/>
        </w:rPr>
        <w:t>vi</w:t>
      </w:r>
      <w:r w:rsidR="008C7F37" w:rsidRPr="00254953">
        <w:rPr>
          <w:rFonts w:ascii="Source Sans Pro" w:hAnsi="Source Sans Pro"/>
        </w:rPr>
        <w:t xml:space="preserve"> alltid bistå med tips </w:t>
      </w:r>
      <w:r w:rsidR="009214A0" w:rsidRPr="00254953">
        <w:rPr>
          <w:rFonts w:ascii="Source Sans Pro" w:hAnsi="Source Sans Pro"/>
        </w:rPr>
        <w:t>och råd om</w:t>
      </w:r>
      <w:r w:rsidR="008C7F37" w:rsidRPr="00254953">
        <w:rPr>
          <w:rFonts w:ascii="Source Sans Pro" w:hAnsi="Source Sans Pro"/>
        </w:rPr>
        <w:t xml:space="preserve"> hur </w:t>
      </w:r>
      <w:r w:rsidR="003B490E" w:rsidRPr="00254953">
        <w:rPr>
          <w:rFonts w:ascii="Source Sans Pro" w:hAnsi="Source Sans Pro"/>
        </w:rPr>
        <w:t>du som anmälare själv</w:t>
      </w:r>
      <w:r w:rsidR="008C7F37" w:rsidRPr="00254953">
        <w:rPr>
          <w:rFonts w:ascii="Source Sans Pro" w:hAnsi="Source Sans Pro"/>
        </w:rPr>
        <w:t xml:space="preserve"> kan gå vidare</w:t>
      </w:r>
      <w:r w:rsidR="009214A0" w:rsidRPr="00254953">
        <w:rPr>
          <w:rFonts w:ascii="Source Sans Pro" w:hAnsi="Source Sans Pro"/>
        </w:rPr>
        <w:t xml:space="preserve"> utifrån förutsättningarna i </w:t>
      </w:r>
      <w:r w:rsidR="003B490E" w:rsidRPr="00254953">
        <w:rPr>
          <w:rFonts w:ascii="Source Sans Pro" w:hAnsi="Source Sans Pro"/>
        </w:rPr>
        <w:t>ditt</w:t>
      </w:r>
      <w:r w:rsidR="009214A0" w:rsidRPr="00254953">
        <w:rPr>
          <w:rFonts w:ascii="Source Sans Pro" w:hAnsi="Source Sans Pro"/>
        </w:rPr>
        <w:t xml:space="preserve"> ärende</w:t>
      </w:r>
      <w:r w:rsidR="009D3F4C" w:rsidRPr="00254953">
        <w:rPr>
          <w:rFonts w:ascii="Source Sans Pro" w:hAnsi="Source Sans Pro"/>
        </w:rPr>
        <w:t xml:space="preserve">. För att vi ska kunna utreda ett ärende på bästa sätt är det viktigt att du som anmälare hjälper till med att exempelvis samla in bevisning eftersom det är du som har bäst förutsättningar att göra det. </w:t>
      </w:r>
    </w:p>
    <w:p w14:paraId="7DD53545" w14:textId="77777777" w:rsidR="009D3F4C" w:rsidRPr="00254953" w:rsidRDefault="009D3F4C" w:rsidP="00A959A6">
      <w:pPr>
        <w:rPr>
          <w:rFonts w:ascii="Source Sans Pro" w:hAnsi="Source Sans Pro"/>
        </w:rPr>
      </w:pPr>
    </w:p>
    <w:p w14:paraId="78685463" w14:textId="57B01465" w:rsidR="002E5793" w:rsidRPr="00254953" w:rsidRDefault="00D04F95" w:rsidP="00A959A6">
      <w:pPr>
        <w:rPr>
          <w:rFonts w:ascii="Source Sans Pro" w:hAnsi="Source Sans Pro"/>
        </w:rPr>
      </w:pPr>
      <w:r w:rsidRPr="00254953">
        <w:rPr>
          <w:rFonts w:ascii="Source Sans Pro" w:hAnsi="Source Sans Pro"/>
        </w:rPr>
        <w:t xml:space="preserve">Om </w:t>
      </w:r>
      <w:proofErr w:type="spellStart"/>
      <w:r w:rsidRPr="00254953">
        <w:rPr>
          <w:rFonts w:ascii="Source Sans Pro" w:hAnsi="Source Sans Pro"/>
        </w:rPr>
        <w:t>MmD</w:t>
      </w:r>
      <w:proofErr w:type="spellEnd"/>
      <w:r w:rsidRPr="00254953">
        <w:rPr>
          <w:rFonts w:ascii="Source Sans Pro" w:hAnsi="Source Sans Pro"/>
        </w:rPr>
        <w:t xml:space="preserve"> bedömer att det är möjligt att vidta rättsliga åtgärder i ditt ärende så är det du som bestämmer om vi ska göra det eller inte.</w:t>
      </w:r>
    </w:p>
    <w:p w14:paraId="190B416F" w14:textId="77777777" w:rsidR="00D04F95" w:rsidRPr="00254953" w:rsidRDefault="00D04F95" w:rsidP="00A959A6">
      <w:pPr>
        <w:rPr>
          <w:rFonts w:ascii="Source Sans Pro" w:hAnsi="Source Sans Pro"/>
          <w:sz w:val="28"/>
          <w:szCs w:val="28"/>
        </w:rPr>
      </w:pPr>
    </w:p>
    <w:p w14:paraId="557A5299" w14:textId="42AD98A8" w:rsidR="002E5793" w:rsidRPr="00254953" w:rsidRDefault="00C331CC" w:rsidP="00A959A6">
      <w:pPr>
        <w:rPr>
          <w:rFonts w:ascii="Source Sans Pro" w:hAnsi="Source Sans Pro"/>
          <w:b/>
          <w:sz w:val="28"/>
          <w:szCs w:val="28"/>
        </w:rPr>
      </w:pPr>
      <w:r w:rsidRPr="00254953">
        <w:rPr>
          <w:rFonts w:ascii="Source Sans Pro" w:hAnsi="Source Sans Pro"/>
          <w:b/>
          <w:sz w:val="28"/>
          <w:szCs w:val="28"/>
        </w:rPr>
        <w:t>Vilka ärenden kan gå vidare till utredning?</w:t>
      </w:r>
      <w:r w:rsidR="002E5793" w:rsidRPr="00254953">
        <w:rPr>
          <w:rFonts w:ascii="Source Sans Pro" w:hAnsi="Source Sans Pro"/>
          <w:b/>
          <w:sz w:val="28"/>
          <w:szCs w:val="28"/>
        </w:rPr>
        <w:t xml:space="preserve"> </w:t>
      </w:r>
    </w:p>
    <w:p w14:paraId="3C15A3FE" w14:textId="77777777" w:rsidR="002C2EB5" w:rsidRPr="00254953" w:rsidRDefault="002C2EB5" w:rsidP="00A959A6">
      <w:pPr>
        <w:rPr>
          <w:rFonts w:ascii="Source Sans Pro" w:hAnsi="Source Sans Pro"/>
        </w:rPr>
      </w:pPr>
    </w:p>
    <w:p w14:paraId="1620F913" w14:textId="77777777" w:rsidR="00553F95" w:rsidRPr="00254953" w:rsidRDefault="008023D5" w:rsidP="00553F95">
      <w:pPr>
        <w:pStyle w:val="Liststycke"/>
        <w:numPr>
          <w:ilvl w:val="0"/>
          <w:numId w:val="8"/>
        </w:numPr>
        <w:rPr>
          <w:rFonts w:ascii="Source Sans Pro" w:hAnsi="Source Sans Pro"/>
        </w:rPr>
      </w:pPr>
      <w:r w:rsidRPr="00254953">
        <w:rPr>
          <w:rFonts w:ascii="Source Sans Pro" w:hAnsi="Source Sans Pro"/>
        </w:rPr>
        <w:t xml:space="preserve">Det ska finnas ett samband mellan det som </w:t>
      </w:r>
      <w:r w:rsidR="00986D4F" w:rsidRPr="00254953">
        <w:rPr>
          <w:rFonts w:ascii="Source Sans Pro" w:hAnsi="Source Sans Pro"/>
        </w:rPr>
        <w:t>har hänt</w:t>
      </w:r>
      <w:r w:rsidRPr="00254953">
        <w:rPr>
          <w:rFonts w:ascii="Source Sans Pro" w:hAnsi="Source Sans Pro"/>
        </w:rPr>
        <w:t xml:space="preserve"> och någon av </w:t>
      </w:r>
      <w:r w:rsidR="00FD5A83" w:rsidRPr="00254953">
        <w:rPr>
          <w:rFonts w:ascii="Source Sans Pro" w:hAnsi="Source Sans Pro"/>
        </w:rPr>
        <w:t>diskrimineringsgrund</w:t>
      </w:r>
      <w:r w:rsidRPr="00254953">
        <w:rPr>
          <w:rFonts w:ascii="Source Sans Pro" w:hAnsi="Source Sans Pro"/>
        </w:rPr>
        <w:t>erna</w:t>
      </w:r>
      <w:r w:rsidR="00FD5A83" w:rsidRPr="00254953">
        <w:rPr>
          <w:rFonts w:ascii="Source Sans Pro" w:hAnsi="Source Sans Pro"/>
        </w:rPr>
        <w:t xml:space="preserve"> </w:t>
      </w:r>
      <w:r w:rsidR="00550BAC" w:rsidRPr="00254953">
        <w:rPr>
          <w:rFonts w:ascii="Source Sans Pro" w:hAnsi="Source Sans Pro"/>
        </w:rPr>
        <w:t xml:space="preserve">i lagen </w:t>
      </w:r>
      <w:r w:rsidR="00FD5A83" w:rsidRPr="00254953">
        <w:rPr>
          <w:rFonts w:ascii="Source Sans Pro" w:hAnsi="Source Sans Pro"/>
        </w:rPr>
        <w:t>(</w:t>
      </w:r>
      <w:r w:rsidR="0026773E" w:rsidRPr="00254953">
        <w:rPr>
          <w:rFonts w:ascii="Source Sans Pro" w:hAnsi="Source Sans Pro"/>
        </w:rPr>
        <w:t>kön, könsöverskridande identitet eller uttryck, etnisk tillhörighet, religion eller annan trosuppfattning, funktionsnedsättning, sexuell läggning eller ålder.)</w:t>
      </w:r>
      <w:r w:rsidR="009D3F4C" w:rsidRPr="00254953">
        <w:rPr>
          <w:rFonts w:ascii="Source Sans Pro" w:hAnsi="Source Sans Pro"/>
        </w:rPr>
        <w:t xml:space="preserve"> </w:t>
      </w:r>
    </w:p>
    <w:p w14:paraId="3CEB7BCA" w14:textId="77777777" w:rsidR="00553F95" w:rsidRPr="00254953" w:rsidRDefault="00553F95" w:rsidP="00553F95">
      <w:pPr>
        <w:pStyle w:val="Liststycke"/>
        <w:rPr>
          <w:rFonts w:ascii="Source Sans Pro" w:hAnsi="Source Sans Pro"/>
        </w:rPr>
      </w:pPr>
    </w:p>
    <w:p w14:paraId="02445CCB" w14:textId="4BFFBF4F" w:rsidR="009D3F4C" w:rsidRPr="00254953" w:rsidRDefault="002C2EB5" w:rsidP="00553F95">
      <w:pPr>
        <w:pStyle w:val="Liststycke"/>
        <w:numPr>
          <w:ilvl w:val="0"/>
          <w:numId w:val="8"/>
        </w:numPr>
        <w:rPr>
          <w:rFonts w:ascii="Source Sans Pro" w:hAnsi="Source Sans Pro"/>
        </w:rPr>
      </w:pPr>
      <w:r w:rsidRPr="00254953">
        <w:rPr>
          <w:rFonts w:ascii="Source Sans Pro" w:hAnsi="Source Sans Pro"/>
        </w:rPr>
        <w:t>Det som har hänt ska omf</w:t>
      </w:r>
      <w:r w:rsidR="0026773E" w:rsidRPr="00254953">
        <w:rPr>
          <w:rFonts w:ascii="Source Sans Pro" w:hAnsi="Source Sans Pro"/>
        </w:rPr>
        <w:t>attas av diskrimineringslagen. Diskri</w:t>
      </w:r>
      <w:r w:rsidR="00550BAC" w:rsidRPr="00254953">
        <w:rPr>
          <w:rFonts w:ascii="Source Sans Pro" w:hAnsi="Source Sans Pro"/>
        </w:rPr>
        <w:t xml:space="preserve">mineringslagen täcker inte all </w:t>
      </w:r>
      <w:r w:rsidR="00553F95" w:rsidRPr="00254953">
        <w:rPr>
          <w:rFonts w:ascii="Source Sans Pro" w:hAnsi="Source Sans Pro"/>
        </w:rPr>
        <w:t>diskriminering i samhället.</w:t>
      </w:r>
      <w:r w:rsidR="009D3F4C" w:rsidRPr="00254953">
        <w:rPr>
          <w:rFonts w:ascii="Source Sans Pro" w:hAnsi="Source Sans Pro"/>
        </w:rPr>
        <w:t xml:space="preserve"> Det är bara vissa händelser inom vissa samhällsområden som täcks. </w:t>
      </w:r>
      <w:r w:rsidR="0026773E" w:rsidRPr="00254953">
        <w:rPr>
          <w:rFonts w:ascii="Source Sans Pro" w:hAnsi="Source Sans Pro"/>
        </w:rPr>
        <w:t>Exempel på samhällsområden där diskri</w:t>
      </w:r>
      <w:r w:rsidR="008B2ECE" w:rsidRPr="00254953">
        <w:rPr>
          <w:rFonts w:ascii="Source Sans Pro" w:hAnsi="Source Sans Pro"/>
        </w:rPr>
        <w:t>mineringslagen är tillämplig är</w:t>
      </w:r>
      <w:r w:rsidR="009D3F4C" w:rsidRPr="00254953">
        <w:rPr>
          <w:rFonts w:ascii="Source Sans Pro" w:hAnsi="Source Sans Pro"/>
        </w:rPr>
        <w:t>:</w:t>
      </w:r>
    </w:p>
    <w:p w14:paraId="6C642150" w14:textId="3FAA2BA7" w:rsidR="009D3F4C" w:rsidRPr="00254953" w:rsidRDefault="009D3F4C" w:rsidP="009D3F4C">
      <w:pPr>
        <w:pStyle w:val="Liststycke"/>
        <w:numPr>
          <w:ilvl w:val="1"/>
          <w:numId w:val="7"/>
        </w:numPr>
        <w:rPr>
          <w:rFonts w:ascii="Source Sans Pro" w:hAnsi="Source Sans Pro"/>
        </w:rPr>
      </w:pPr>
      <w:r w:rsidRPr="00254953">
        <w:rPr>
          <w:rFonts w:ascii="Source Sans Pro" w:hAnsi="Source Sans Pro"/>
        </w:rPr>
        <w:t xml:space="preserve">Skola / utbildning </w:t>
      </w:r>
    </w:p>
    <w:p w14:paraId="1038C3D9" w14:textId="27B444A8" w:rsidR="009D3F4C" w:rsidRPr="00254953" w:rsidRDefault="009D3F4C" w:rsidP="009D3F4C">
      <w:pPr>
        <w:pStyle w:val="Liststycke"/>
        <w:numPr>
          <w:ilvl w:val="1"/>
          <w:numId w:val="7"/>
        </w:numPr>
        <w:rPr>
          <w:rFonts w:ascii="Source Sans Pro" w:hAnsi="Source Sans Pro"/>
        </w:rPr>
      </w:pPr>
      <w:r w:rsidRPr="00254953">
        <w:rPr>
          <w:rFonts w:ascii="Source Sans Pro" w:hAnsi="Source Sans Pro"/>
        </w:rPr>
        <w:t>Arbetslivet</w:t>
      </w:r>
    </w:p>
    <w:p w14:paraId="7B41E2C2" w14:textId="100EC73B" w:rsidR="009D3F4C" w:rsidRPr="00254953" w:rsidRDefault="009D3F4C" w:rsidP="009D3F4C">
      <w:pPr>
        <w:pStyle w:val="Liststycke"/>
        <w:numPr>
          <w:ilvl w:val="1"/>
          <w:numId w:val="7"/>
        </w:numPr>
        <w:rPr>
          <w:rFonts w:ascii="Source Sans Pro" w:hAnsi="Source Sans Pro"/>
        </w:rPr>
      </w:pPr>
      <w:r w:rsidRPr="00254953">
        <w:rPr>
          <w:rFonts w:ascii="Source Sans Pro" w:hAnsi="Source Sans Pro"/>
        </w:rPr>
        <w:t>Kontakt med näringsidkare</w:t>
      </w:r>
    </w:p>
    <w:p w14:paraId="3E8DB988" w14:textId="20963200" w:rsidR="009D3F4C" w:rsidRPr="00254953" w:rsidRDefault="009D3F4C" w:rsidP="009D3F4C">
      <w:pPr>
        <w:pStyle w:val="Liststycke"/>
        <w:numPr>
          <w:ilvl w:val="1"/>
          <w:numId w:val="7"/>
        </w:numPr>
        <w:rPr>
          <w:rFonts w:ascii="Source Sans Pro" w:hAnsi="Source Sans Pro"/>
        </w:rPr>
      </w:pPr>
      <w:r w:rsidRPr="00254953">
        <w:rPr>
          <w:rFonts w:ascii="Source Sans Pro" w:hAnsi="Source Sans Pro"/>
        </w:rPr>
        <w:t>B</w:t>
      </w:r>
      <w:r w:rsidR="0026773E" w:rsidRPr="00254953">
        <w:rPr>
          <w:rFonts w:ascii="Source Sans Pro" w:hAnsi="Source Sans Pro"/>
        </w:rPr>
        <w:t xml:space="preserve">ostadsmarknaden. </w:t>
      </w:r>
    </w:p>
    <w:p w14:paraId="4D39CD30" w14:textId="77777777" w:rsidR="009D3F4C" w:rsidRPr="00254953" w:rsidRDefault="009D3F4C" w:rsidP="009D3F4C">
      <w:pPr>
        <w:ind w:left="1080"/>
        <w:rPr>
          <w:rFonts w:ascii="Source Sans Pro" w:hAnsi="Source Sans Pro"/>
        </w:rPr>
      </w:pPr>
    </w:p>
    <w:p w14:paraId="180B8C7F" w14:textId="557B80B0" w:rsidR="00553F95" w:rsidRPr="00254953" w:rsidRDefault="008B2ECE" w:rsidP="00553F95">
      <w:pPr>
        <w:ind w:left="720"/>
        <w:rPr>
          <w:rFonts w:ascii="Source Sans Pro" w:hAnsi="Source Sans Pro"/>
        </w:rPr>
      </w:pPr>
      <w:r w:rsidRPr="00254953">
        <w:rPr>
          <w:rFonts w:ascii="Source Sans Pro" w:hAnsi="Source Sans Pro"/>
        </w:rPr>
        <w:t xml:space="preserve">Det kan också vara så att </w:t>
      </w:r>
      <w:proofErr w:type="spellStart"/>
      <w:r w:rsidR="00C5786D" w:rsidRPr="00254953">
        <w:rPr>
          <w:rFonts w:ascii="Source Sans Pro" w:hAnsi="Source Sans Pro"/>
        </w:rPr>
        <w:t>MmD</w:t>
      </w:r>
      <w:proofErr w:type="spellEnd"/>
      <w:r w:rsidRPr="00254953">
        <w:rPr>
          <w:rFonts w:ascii="Source Sans Pro" w:hAnsi="Source Sans Pro"/>
        </w:rPr>
        <w:t xml:space="preserve"> b</w:t>
      </w:r>
      <w:r w:rsidR="00AB250E" w:rsidRPr="00254953">
        <w:rPr>
          <w:rFonts w:ascii="Source Sans Pro" w:hAnsi="Source Sans Pro"/>
        </w:rPr>
        <w:t xml:space="preserve">edömer att en situation inte omfattas av diskrimineringslagen </w:t>
      </w:r>
      <w:r w:rsidR="00794A7B" w:rsidRPr="00254953">
        <w:rPr>
          <w:rFonts w:ascii="Source Sans Pro" w:hAnsi="Source Sans Pro"/>
        </w:rPr>
        <w:t xml:space="preserve">i nuläget, </w:t>
      </w:r>
      <w:r w:rsidR="00AB250E" w:rsidRPr="00254953">
        <w:rPr>
          <w:rFonts w:ascii="Source Sans Pro" w:hAnsi="Source Sans Pro"/>
        </w:rPr>
        <w:t xml:space="preserve">men att </w:t>
      </w:r>
      <w:r w:rsidR="00A269A2" w:rsidRPr="00254953">
        <w:rPr>
          <w:rFonts w:ascii="Source Sans Pro" w:hAnsi="Source Sans Pro"/>
        </w:rPr>
        <w:t xml:space="preserve">svensk lagstiftning </w:t>
      </w:r>
      <w:r w:rsidR="00AB250E" w:rsidRPr="00254953">
        <w:rPr>
          <w:rFonts w:ascii="Source Sans Pro" w:hAnsi="Source Sans Pro"/>
          <w:i/>
        </w:rPr>
        <w:t xml:space="preserve">borde </w:t>
      </w:r>
      <w:r w:rsidR="004004C4" w:rsidRPr="00254953">
        <w:rPr>
          <w:rFonts w:ascii="Source Sans Pro" w:hAnsi="Source Sans Pro"/>
        </w:rPr>
        <w:t>omfatta det som hänt</w:t>
      </w:r>
      <w:r w:rsidR="00550BAC" w:rsidRPr="00254953">
        <w:rPr>
          <w:rFonts w:ascii="Source Sans Pro" w:hAnsi="Source Sans Pro"/>
        </w:rPr>
        <w:t>,</w:t>
      </w:r>
      <w:r w:rsidR="00AB250E" w:rsidRPr="00254953">
        <w:rPr>
          <w:rFonts w:ascii="Source Sans Pro" w:hAnsi="Source Sans Pro"/>
        </w:rPr>
        <w:t xml:space="preserve"> utifrån de krav som EU-rätten eller Europakonventionen</w:t>
      </w:r>
      <w:r w:rsidR="00A269A2" w:rsidRPr="00254953">
        <w:rPr>
          <w:rFonts w:ascii="Source Sans Pro" w:hAnsi="Source Sans Pro"/>
        </w:rPr>
        <w:t xml:space="preserve"> ställer</w:t>
      </w:r>
      <w:r w:rsidR="009D3F4C" w:rsidRPr="00254953">
        <w:rPr>
          <w:rFonts w:ascii="Source Sans Pro" w:hAnsi="Source Sans Pro"/>
        </w:rPr>
        <w:t xml:space="preserve">. Då kan vi välja att gå vidare med ditt ärende även om det som hänt inte </w:t>
      </w:r>
      <w:r w:rsidR="00D04F95" w:rsidRPr="00254953">
        <w:rPr>
          <w:rFonts w:ascii="Source Sans Pro" w:hAnsi="Source Sans Pro"/>
        </w:rPr>
        <w:t>omfattas av</w:t>
      </w:r>
      <w:r w:rsidR="009D3F4C" w:rsidRPr="00254953">
        <w:rPr>
          <w:rFonts w:ascii="Source Sans Pro" w:hAnsi="Source Sans Pro"/>
        </w:rPr>
        <w:t xml:space="preserve"> lagen. </w:t>
      </w:r>
    </w:p>
    <w:p w14:paraId="08868071" w14:textId="77777777" w:rsidR="00553F95" w:rsidRPr="00254953" w:rsidRDefault="00553F95" w:rsidP="00553F95">
      <w:pPr>
        <w:ind w:left="720"/>
        <w:rPr>
          <w:rFonts w:ascii="Source Sans Pro" w:hAnsi="Source Sans Pro"/>
        </w:rPr>
      </w:pPr>
    </w:p>
    <w:p w14:paraId="3ECDE58B" w14:textId="71884B61" w:rsidR="00553F95" w:rsidRPr="00254953" w:rsidRDefault="00222E3E" w:rsidP="00553F95">
      <w:pPr>
        <w:pStyle w:val="Liststycke"/>
        <w:numPr>
          <w:ilvl w:val="0"/>
          <w:numId w:val="8"/>
        </w:numPr>
        <w:rPr>
          <w:rFonts w:ascii="Source Sans Pro" w:hAnsi="Source Sans Pro"/>
        </w:rPr>
      </w:pPr>
      <w:r w:rsidRPr="00254953">
        <w:rPr>
          <w:rFonts w:ascii="Source Sans Pro" w:hAnsi="Source Sans Pro"/>
        </w:rPr>
        <w:t>Bevisning i ärendet ska vara insamlad.</w:t>
      </w:r>
      <w:r w:rsidR="0026773E" w:rsidRPr="00254953">
        <w:rPr>
          <w:rFonts w:ascii="Source Sans Pro" w:hAnsi="Source Sans Pro"/>
        </w:rPr>
        <w:t xml:space="preserve"> </w:t>
      </w:r>
      <w:r w:rsidR="00AB250E" w:rsidRPr="00254953">
        <w:rPr>
          <w:rFonts w:ascii="Source Sans Pro" w:hAnsi="Source Sans Pro"/>
        </w:rPr>
        <w:t xml:space="preserve">Du som anmäler tar själv fram </w:t>
      </w:r>
      <w:r w:rsidR="009D3F4C" w:rsidRPr="00254953">
        <w:rPr>
          <w:rFonts w:ascii="Source Sans Pro" w:hAnsi="Source Sans Pro"/>
        </w:rPr>
        <w:t>den bevisning du kan</w:t>
      </w:r>
      <w:r w:rsidR="00AB250E" w:rsidRPr="00254953">
        <w:rPr>
          <w:rFonts w:ascii="Source Sans Pro" w:hAnsi="Source Sans Pro"/>
        </w:rPr>
        <w:t>. Om du tycker att det är svårt a</w:t>
      </w:r>
      <w:r w:rsidR="0026773E" w:rsidRPr="00254953">
        <w:rPr>
          <w:rFonts w:ascii="Source Sans Pro" w:hAnsi="Source Sans Pro"/>
        </w:rPr>
        <w:t xml:space="preserve">tt </w:t>
      </w:r>
      <w:r w:rsidR="00F945A4" w:rsidRPr="00254953">
        <w:rPr>
          <w:rFonts w:ascii="Source Sans Pro" w:hAnsi="Source Sans Pro"/>
        </w:rPr>
        <w:t xml:space="preserve">veta vilken bevisning som </w:t>
      </w:r>
      <w:r w:rsidR="004004C4" w:rsidRPr="00254953">
        <w:rPr>
          <w:rFonts w:ascii="Source Sans Pro" w:hAnsi="Source Sans Pro"/>
        </w:rPr>
        <w:t>behövs</w:t>
      </w:r>
      <w:r w:rsidR="0026773E" w:rsidRPr="00254953">
        <w:rPr>
          <w:rFonts w:ascii="Source Sans Pro" w:hAnsi="Source Sans Pro"/>
        </w:rPr>
        <w:t xml:space="preserve"> </w:t>
      </w:r>
      <w:r w:rsidR="00F945A4" w:rsidRPr="00254953">
        <w:rPr>
          <w:rFonts w:ascii="Source Sans Pro" w:hAnsi="Source Sans Pro"/>
        </w:rPr>
        <w:t>eller</w:t>
      </w:r>
      <w:r w:rsidR="0026773E" w:rsidRPr="00254953">
        <w:rPr>
          <w:rFonts w:ascii="Source Sans Pro" w:hAnsi="Source Sans Pro"/>
        </w:rPr>
        <w:t xml:space="preserve"> hur </w:t>
      </w:r>
      <w:r w:rsidR="00AB250E" w:rsidRPr="00254953">
        <w:rPr>
          <w:rFonts w:ascii="Source Sans Pro" w:hAnsi="Source Sans Pro"/>
        </w:rPr>
        <w:t xml:space="preserve">du ska </w:t>
      </w:r>
      <w:r w:rsidR="004004C4" w:rsidRPr="00254953">
        <w:rPr>
          <w:rFonts w:ascii="Source Sans Pro" w:hAnsi="Source Sans Pro"/>
        </w:rPr>
        <w:t>samla in den</w:t>
      </w:r>
      <w:r w:rsidR="00AB250E" w:rsidRPr="00254953">
        <w:rPr>
          <w:rFonts w:ascii="Source Sans Pro" w:hAnsi="Source Sans Pro"/>
        </w:rPr>
        <w:t xml:space="preserve">, </w:t>
      </w:r>
      <w:r w:rsidR="004004C4" w:rsidRPr="00254953">
        <w:rPr>
          <w:rFonts w:ascii="Source Sans Pro" w:hAnsi="Source Sans Pro"/>
        </w:rPr>
        <w:t xml:space="preserve">erbjuder </w:t>
      </w:r>
      <w:proofErr w:type="spellStart"/>
      <w:r w:rsidR="004004C4" w:rsidRPr="00254953">
        <w:rPr>
          <w:rFonts w:ascii="Source Sans Pro" w:hAnsi="Source Sans Pro"/>
        </w:rPr>
        <w:t>MmD</w:t>
      </w:r>
      <w:proofErr w:type="spellEnd"/>
      <w:r w:rsidR="004004C4" w:rsidRPr="00254953">
        <w:rPr>
          <w:rFonts w:ascii="Source Sans Pro" w:hAnsi="Source Sans Pro"/>
        </w:rPr>
        <w:t xml:space="preserve"> dig råd och handledning. </w:t>
      </w:r>
      <w:r w:rsidR="0026773E" w:rsidRPr="00254953">
        <w:rPr>
          <w:rFonts w:ascii="Source Sans Pro" w:hAnsi="Source Sans Pro"/>
        </w:rPr>
        <w:t xml:space="preserve">Exempel på bevisning </w:t>
      </w:r>
      <w:r w:rsidR="0026773E" w:rsidRPr="00254953">
        <w:rPr>
          <w:rFonts w:ascii="Source Sans Pro" w:hAnsi="Source Sans Pro"/>
        </w:rPr>
        <w:lastRenderedPageBreak/>
        <w:t>är inspelade samtal och sparade mejlkonversationer.</w:t>
      </w:r>
      <w:r w:rsidR="003B490E" w:rsidRPr="00254953">
        <w:rPr>
          <w:rFonts w:ascii="Source Sans Pro" w:hAnsi="Source Sans Pro"/>
        </w:rPr>
        <w:t xml:space="preserve"> Det finns inga formkrav om vilken bevisning som är okej</w:t>
      </w:r>
      <w:r w:rsidR="004004C4" w:rsidRPr="00254953">
        <w:rPr>
          <w:rFonts w:ascii="Source Sans Pro" w:hAnsi="Source Sans Pro"/>
        </w:rPr>
        <w:t xml:space="preserve"> att använda</w:t>
      </w:r>
      <w:r w:rsidR="003B490E" w:rsidRPr="00254953">
        <w:rPr>
          <w:rFonts w:ascii="Source Sans Pro" w:hAnsi="Source Sans Pro"/>
        </w:rPr>
        <w:t xml:space="preserve"> eller inte. </w:t>
      </w:r>
    </w:p>
    <w:p w14:paraId="22795CB4" w14:textId="77777777" w:rsidR="00553F95" w:rsidRPr="00254953" w:rsidRDefault="00553F95" w:rsidP="00553F95">
      <w:pPr>
        <w:pStyle w:val="Liststycke"/>
        <w:rPr>
          <w:rFonts w:ascii="Source Sans Pro" w:hAnsi="Source Sans Pro"/>
        </w:rPr>
      </w:pPr>
    </w:p>
    <w:p w14:paraId="577A5B31" w14:textId="72ABF6C5" w:rsidR="00222E3E" w:rsidRPr="00254953" w:rsidRDefault="00DD4806" w:rsidP="00553F95">
      <w:pPr>
        <w:pStyle w:val="Liststycke"/>
        <w:numPr>
          <w:ilvl w:val="0"/>
          <w:numId w:val="8"/>
        </w:numPr>
        <w:rPr>
          <w:rFonts w:ascii="Source Sans Pro" w:hAnsi="Source Sans Pro"/>
        </w:rPr>
      </w:pPr>
      <w:r w:rsidRPr="00254953">
        <w:rPr>
          <w:rFonts w:ascii="Source Sans Pro" w:hAnsi="Source Sans Pro"/>
        </w:rPr>
        <w:t>För att ett ärende om diskriminering</w:t>
      </w:r>
      <w:r w:rsidR="00222E3E" w:rsidRPr="00254953">
        <w:rPr>
          <w:rFonts w:ascii="Source Sans Pro" w:hAnsi="Source Sans Pro"/>
        </w:rPr>
        <w:t xml:space="preserve"> ska kunna drivas</w:t>
      </w:r>
      <w:r w:rsidRPr="00254953">
        <w:rPr>
          <w:rFonts w:ascii="Source Sans Pro" w:hAnsi="Source Sans Pro"/>
        </w:rPr>
        <w:t xml:space="preserve"> i domsto</w:t>
      </w:r>
      <w:r w:rsidR="001D2756" w:rsidRPr="00254953">
        <w:rPr>
          <w:rFonts w:ascii="Source Sans Pro" w:hAnsi="Source Sans Pro"/>
        </w:rPr>
        <w:t>l</w:t>
      </w:r>
      <w:r w:rsidR="008448E1" w:rsidRPr="00254953">
        <w:rPr>
          <w:rFonts w:ascii="Source Sans Pro" w:hAnsi="Source Sans Pro"/>
        </w:rPr>
        <w:t xml:space="preserve"> måste det göras inom en viss tid. </w:t>
      </w:r>
      <w:r w:rsidR="00222E3E" w:rsidRPr="00254953">
        <w:rPr>
          <w:rFonts w:ascii="Source Sans Pro" w:hAnsi="Source Sans Pro"/>
        </w:rPr>
        <w:t xml:space="preserve">Det </w:t>
      </w:r>
      <w:r w:rsidR="00863BE8" w:rsidRPr="00254953">
        <w:rPr>
          <w:rFonts w:ascii="Source Sans Pro" w:hAnsi="Source Sans Pro"/>
        </w:rPr>
        <w:t>kallas för preskriptionstid</w:t>
      </w:r>
      <w:r w:rsidR="002A637E" w:rsidRPr="00254953">
        <w:rPr>
          <w:rFonts w:ascii="Source Sans Pro" w:hAnsi="Source Sans Pro"/>
        </w:rPr>
        <w:t xml:space="preserve"> och betyder att det inte går att driva ett ärende i domstol om </w:t>
      </w:r>
      <w:r w:rsidR="00162458" w:rsidRPr="00254953">
        <w:rPr>
          <w:rFonts w:ascii="Source Sans Pro" w:hAnsi="Source Sans Pro"/>
        </w:rPr>
        <w:t>det har gått för lång tid sedan diskrimineringen skedde</w:t>
      </w:r>
      <w:r w:rsidR="002A637E" w:rsidRPr="00254953">
        <w:rPr>
          <w:rFonts w:ascii="Source Sans Pro" w:hAnsi="Source Sans Pro"/>
        </w:rPr>
        <w:t>.</w:t>
      </w:r>
    </w:p>
    <w:p w14:paraId="58CE2A17" w14:textId="77777777" w:rsidR="00222E3E" w:rsidRPr="00254953" w:rsidRDefault="00222E3E" w:rsidP="00222E3E">
      <w:pPr>
        <w:rPr>
          <w:rFonts w:ascii="Source Sans Pro" w:hAnsi="Source Sans Pro"/>
        </w:rPr>
      </w:pPr>
    </w:p>
    <w:p w14:paraId="66633304" w14:textId="4A26E2A5" w:rsidR="00553F95" w:rsidRPr="00254953" w:rsidRDefault="00AB250E" w:rsidP="00553F95">
      <w:pPr>
        <w:pStyle w:val="Liststycke"/>
        <w:rPr>
          <w:rFonts w:ascii="Source Sans Pro" w:hAnsi="Source Sans Pro"/>
        </w:rPr>
      </w:pPr>
      <w:r w:rsidRPr="00254953">
        <w:rPr>
          <w:rFonts w:ascii="Source Sans Pro" w:hAnsi="Source Sans Pro"/>
        </w:rPr>
        <w:t xml:space="preserve">I de flesta fall gäller en preskriptionstid på två år men inom arbetslivet kan preskriptionstiden vara så kort som fyra månader. </w:t>
      </w:r>
      <w:proofErr w:type="spellStart"/>
      <w:r w:rsidR="00794A7B" w:rsidRPr="00254953">
        <w:rPr>
          <w:rFonts w:ascii="Source Sans Pro" w:hAnsi="Source Sans Pro"/>
        </w:rPr>
        <w:t>MmD</w:t>
      </w:r>
      <w:proofErr w:type="spellEnd"/>
      <w:r w:rsidR="002A637E" w:rsidRPr="00254953">
        <w:rPr>
          <w:rFonts w:ascii="Source Sans Pro" w:hAnsi="Source Sans Pro"/>
        </w:rPr>
        <w:t xml:space="preserve"> kan inte driva ett ärende om tiden som är kvar innan preskription inträder är för kort.</w:t>
      </w:r>
    </w:p>
    <w:p w14:paraId="1BADDFE3" w14:textId="77777777" w:rsidR="00553F95" w:rsidRPr="00254953" w:rsidRDefault="00553F95" w:rsidP="00553F95">
      <w:pPr>
        <w:pStyle w:val="Liststycke"/>
        <w:rPr>
          <w:rFonts w:ascii="Source Sans Pro" w:hAnsi="Source Sans Pro"/>
        </w:rPr>
      </w:pPr>
    </w:p>
    <w:p w14:paraId="1260FBB4" w14:textId="298992CA" w:rsidR="00F22BC8" w:rsidRPr="00254953" w:rsidRDefault="008448E1" w:rsidP="00553F95">
      <w:pPr>
        <w:pStyle w:val="Liststycke"/>
        <w:numPr>
          <w:ilvl w:val="0"/>
          <w:numId w:val="8"/>
        </w:numPr>
        <w:rPr>
          <w:rFonts w:ascii="Source Sans Pro" w:hAnsi="Source Sans Pro"/>
        </w:rPr>
      </w:pPr>
      <w:r w:rsidRPr="00254953">
        <w:rPr>
          <w:rFonts w:ascii="Source Sans Pro" w:hAnsi="Source Sans Pro"/>
        </w:rPr>
        <w:t>Ärendet</w:t>
      </w:r>
      <w:r w:rsidR="00FD7601" w:rsidRPr="00254953">
        <w:rPr>
          <w:rFonts w:ascii="Source Sans Pro" w:hAnsi="Source Sans Pro"/>
        </w:rPr>
        <w:t xml:space="preserve"> ska </w:t>
      </w:r>
      <w:r w:rsidR="00553F95" w:rsidRPr="00254953">
        <w:rPr>
          <w:rFonts w:ascii="Source Sans Pro" w:hAnsi="Source Sans Pro"/>
        </w:rPr>
        <w:t>tillhöra en</w:t>
      </w:r>
      <w:r w:rsidRPr="00254953">
        <w:rPr>
          <w:rFonts w:ascii="Source Sans Pro" w:hAnsi="Source Sans Pro"/>
        </w:rPr>
        <w:t xml:space="preserve"> av följande kategorier:</w:t>
      </w:r>
    </w:p>
    <w:p w14:paraId="660A8073" w14:textId="1DD1142B" w:rsidR="00F22BC8" w:rsidRPr="00254953" w:rsidRDefault="008448E1" w:rsidP="00F22BC8">
      <w:pPr>
        <w:pStyle w:val="Liststycke"/>
        <w:numPr>
          <w:ilvl w:val="1"/>
          <w:numId w:val="7"/>
        </w:numPr>
        <w:rPr>
          <w:rFonts w:ascii="Source Sans Pro" w:hAnsi="Source Sans Pro"/>
        </w:rPr>
      </w:pPr>
      <w:r w:rsidRPr="00254953">
        <w:rPr>
          <w:rFonts w:ascii="Source Sans Pro" w:hAnsi="Source Sans Pro"/>
        </w:rPr>
        <w:t xml:space="preserve">Vi </w:t>
      </w:r>
      <w:r w:rsidR="004004C4" w:rsidRPr="00254953">
        <w:rPr>
          <w:rFonts w:ascii="Source Sans Pro" w:hAnsi="Source Sans Pro"/>
        </w:rPr>
        <w:t>b</w:t>
      </w:r>
      <w:r w:rsidR="00F22BC8" w:rsidRPr="00254953">
        <w:rPr>
          <w:rFonts w:ascii="Source Sans Pro" w:hAnsi="Source Sans Pro"/>
        </w:rPr>
        <w:t>edömer att det går att driva ärendet rättsligt i domstol</w:t>
      </w:r>
      <w:r w:rsidR="00AB250E" w:rsidRPr="00254953">
        <w:rPr>
          <w:rFonts w:ascii="Source Sans Pro" w:hAnsi="Source Sans Pro"/>
        </w:rPr>
        <w:t xml:space="preserve"> med framgång </w:t>
      </w:r>
      <w:r w:rsidR="002A637E" w:rsidRPr="00254953">
        <w:rPr>
          <w:rFonts w:ascii="Source Sans Pro" w:hAnsi="Source Sans Pro"/>
          <w:b/>
        </w:rPr>
        <w:t>eller</w:t>
      </w:r>
    </w:p>
    <w:p w14:paraId="3B23743E" w14:textId="78FF85B7" w:rsidR="00553F95" w:rsidRPr="00254953" w:rsidRDefault="008448E1" w:rsidP="00553F95">
      <w:pPr>
        <w:pStyle w:val="Liststycke"/>
        <w:numPr>
          <w:ilvl w:val="1"/>
          <w:numId w:val="7"/>
        </w:numPr>
        <w:rPr>
          <w:rFonts w:ascii="Source Sans Pro" w:hAnsi="Source Sans Pro"/>
        </w:rPr>
      </w:pPr>
      <w:r w:rsidRPr="00254953">
        <w:rPr>
          <w:rFonts w:ascii="Source Sans Pro" w:hAnsi="Source Sans Pro"/>
        </w:rPr>
        <w:t xml:space="preserve">Vi </w:t>
      </w:r>
      <w:r w:rsidR="004004C4" w:rsidRPr="00254953">
        <w:rPr>
          <w:rFonts w:ascii="Source Sans Pro" w:hAnsi="Source Sans Pro"/>
        </w:rPr>
        <w:t>b</w:t>
      </w:r>
      <w:r w:rsidR="00863BE8" w:rsidRPr="00254953">
        <w:rPr>
          <w:rFonts w:ascii="Source Sans Pro" w:hAnsi="Source Sans Pro"/>
        </w:rPr>
        <w:t>edömer att</w:t>
      </w:r>
      <w:r w:rsidR="00F22BC8" w:rsidRPr="00254953">
        <w:rPr>
          <w:rFonts w:ascii="Source Sans Pro" w:hAnsi="Source Sans Pro"/>
        </w:rPr>
        <w:t xml:space="preserve"> ärendet rent principiellt är viktigt att driva för att </w:t>
      </w:r>
      <w:r w:rsidR="002A637E" w:rsidRPr="00254953">
        <w:rPr>
          <w:rFonts w:ascii="Source Sans Pro" w:hAnsi="Source Sans Pro"/>
        </w:rPr>
        <w:t>kunna</w:t>
      </w:r>
      <w:r w:rsidR="00F22BC8" w:rsidRPr="00254953">
        <w:rPr>
          <w:rFonts w:ascii="Source Sans Pro" w:hAnsi="Source Sans Pro"/>
        </w:rPr>
        <w:t xml:space="preserve"> uppmärksamma </w:t>
      </w:r>
      <w:r w:rsidR="002A637E" w:rsidRPr="00254953">
        <w:rPr>
          <w:rFonts w:ascii="Source Sans Pro" w:hAnsi="Source Sans Pro"/>
        </w:rPr>
        <w:t>det som har hänt,</w:t>
      </w:r>
      <w:r w:rsidR="00F22BC8" w:rsidRPr="00254953">
        <w:rPr>
          <w:rFonts w:ascii="Source Sans Pro" w:hAnsi="Source Sans Pro"/>
        </w:rPr>
        <w:t xml:space="preserve"> och</w:t>
      </w:r>
      <w:r w:rsidR="001619B7" w:rsidRPr="00254953">
        <w:rPr>
          <w:rFonts w:ascii="Source Sans Pro" w:hAnsi="Source Sans Pro"/>
        </w:rPr>
        <w:t>/eller</w:t>
      </w:r>
      <w:r w:rsidR="00F22BC8" w:rsidRPr="00254953">
        <w:rPr>
          <w:rFonts w:ascii="Source Sans Pro" w:hAnsi="Source Sans Pro"/>
        </w:rPr>
        <w:t xml:space="preserve"> att </w:t>
      </w:r>
      <w:r w:rsidR="001619B7" w:rsidRPr="00254953">
        <w:rPr>
          <w:rFonts w:ascii="Source Sans Pro" w:hAnsi="Source Sans Pro"/>
        </w:rPr>
        <w:t>visa att l</w:t>
      </w:r>
      <w:r w:rsidR="00F22BC8" w:rsidRPr="00254953">
        <w:rPr>
          <w:rFonts w:ascii="Source Sans Pro" w:hAnsi="Source Sans Pro"/>
        </w:rPr>
        <w:t>agstiftningen har brister</w:t>
      </w:r>
    </w:p>
    <w:p w14:paraId="7DB9C459" w14:textId="77777777" w:rsidR="008448E1" w:rsidRPr="00254953" w:rsidRDefault="008448E1" w:rsidP="008448E1">
      <w:pPr>
        <w:pStyle w:val="Liststycke"/>
        <w:ind w:left="1440"/>
        <w:rPr>
          <w:rFonts w:ascii="Source Sans Pro" w:hAnsi="Source Sans Pro"/>
        </w:rPr>
      </w:pPr>
    </w:p>
    <w:p w14:paraId="66A0DF59" w14:textId="77777777" w:rsidR="00553F95" w:rsidRPr="00254953" w:rsidRDefault="00986D4F" w:rsidP="00553F95">
      <w:pPr>
        <w:pStyle w:val="Liststycke"/>
        <w:numPr>
          <w:ilvl w:val="0"/>
          <w:numId w:val="8"/>
        </w:numPr>
        <w:rPr>
          <w:rFonts w:ascii="Source Sans Pro" w:hAnsi="Source Sans Pro"/>
        </w:rPr>
      </w:pPr>
      <w:proofErr w:type="spellStart"/>
      <w:r w:rsidRPr="00254953">
        <w:rPr>
          <w:rFonts w:ascii="Source Sans Pro" w:hAnsi="Source Sans Pro"/>
        </w:rPr>
        <w:t>MmD</w:t>
      </w:r>
      <w:proofErr w:type="spellEnd"/>
      <w:r w:rsidR="006731D0" w:rsidRPr="00254953">
        <w:rPr>
          <w:rFonts w:ascii="Source Sans Pro" w:hAnsi="Source Sans Pro"/>
        </w:rPr>
        <w:t xml:space="preserve"> måste h</w:t>
      </w:r>
      <w:r w:rsidR="004004C4" w:rsidRPr="00254953">
        <w:rPr>
          <w:rFonts w:ascii="Source Sans Pro" w:hAnsi="Source Sans Pro"/>
        </w:rPr>
        <w:t>a rätt att föra talan i domstol</w:t>
      </w:r>
      <w:r w:rsidR="00AB250E" w:rsidRPr="00254953">
        <w:rPr>
          <w:rFonts w:ascii="Source Sans Pro" w:hAnsi="Source Sans Pro"/>
        </w:rPr>
        <w:t>.</w:t>
      </w:r>
      <w:r w:rsidR="00832619" w:rsidRPr="00254953">
        <w:rPr>
          <w:rFonts w:ascii="Source Sans Pro" w:hAnsi="Source Sans Pro"/>
        </w:rPr>
        <w:t xml:space="preserve"> </w:t>
      </w:r>
      <w:r w:rsidR="00AB250E" w:rsidRPr="00254953">
        <w:rPr>
          <w:rFonts w:ascii="Source Sans Pro" w:hAnsi="Source Sans Pro"/>
        </w:rPr>
        <w:t xml:space="preserve"> </w:t>
      </w:r>
      <w:r w:rsidR="006731D0" w:rsidRPr="00254953">
        <w:rPr>
          <w:rFonts w:ascii="Source Sans Pro" w:hAnsi="Source Sans Pro"/>
        </w:rPr>
        <w:t>I vissa fall som rör arb</w:t>
      </w:r>
      <w:r w:rsidR="005723FD" w:rsidRPr="00254953">
        <w:rPr>
          <w:rFonts w:ascii="Source Sans Pro" w:hAnsi="Source Sans Pro"/>
        </w:rPr>
        <w:t xml:space="preserve">etslivet </w:t>
      </w:r>
      <w:r w:rsidR="006731D0" w:rsidRPr="00254953">
        <w:rPr>
          <w:rFonts w:ascii="Source Sans Pro" w:hAnsi="Source Sans Pro"/>
        </w:rPr>
        <w:t xml:space="preserve">har facket </w:t>
      </w:r>
      <w:r w:rsidR="005723FD" w:rsidRPr="00254953">
        <w:rPr>
          <w:rFonts w:ascii="Source Sans Pro" w:hAnsi="Source Sans Pro"/>
        </w:rPr>
        <w:t>rätt att föra talan</w:t>
      </w:r>
      <w:r w:rsidR="00162458" w:rsidRPr="00254953">
        <w:rPr>
          <w:rFonts w:ascii="Source Sans Pro" w:hAnsi="Source Sans Pro"/>
        </w:rPr>
        <w:t xml:space="preserve"> för din räkning</w:t>
      </w:r>
      <w:r w:rsidR="006731D0" w:rsidRPr="00254953">
        <w:rPr>
          <w:rFonts w:ascii="Source Sans Pro" w:hAnsi="Source Sans Pro"/>
        </w:rPr>
        <w:t xml:space="preserve"> i första hand. </w:t>
      </w:r>
      <w:r w:rsidR="00AB250E" w:rsidRPr="00254953">
        <w:rPr>
          <w:rFonts w:ascii="Source Sans Pro" w:hAnsi="Source Sans Pro"/>
        </w:rPr>
        <w:t xml:space="preserve">Är det facket som har rätt att föra talan i första hand kan </w:t>
      </w:r>
      <w:proofErr w:type="spellStart"/>
      <w:r w:rsidR="00AB250E" w:rsidRPr="00254953">
        <w:rPr>
          <w:rFonts w:ascii="Source Sans Pro" w:hAnsi="Source Sans Pro"/>
        </w:rPr>
        <w:t>MmD</w:t>
      </w:r>
      <w:proofErr w:type="spellEnd"/>
      <w:r w:rsidR="00AB250E" w:rsidRPr="00254953">
        <w:rPr>
          <w:rFonts w:ascii="Source Sans Pro" w:hAnsi="Source Sans Pro"/>
        </w:rPr>
        <w:t xml:space="preserve"> inte ta ärendet. (Om facket inte vill ta ditt ärende behöver du ha ett beslut om detta innan </w:t>
      </w:r>
      <w:proofErr w:type="spellStart"/>
      <w:r w:rsidR="00AB250E" w:rsidRPr="00254953">
        <w:rPr>
          <w:rFonts w:ascii="Source Sans Pro" w:hAnsi="Source Sans Pro"/>
        </w:rPr>
        <w:t>MmD</w:t>
      </w:r>
      <w:proofErr w:type="spellEnd"/>
      <w:r w:rsidR="00AB250E" w:rsidRPr="00254953">
        <w:rPr>
          <w:rFonts w:ascii="Source Sans Pro" w:hAnsi="Source Sans Pro"/>
        </w:rPr>
        <w:t xml:space="preserve"> kan ta ditt ärende).</w:t>
      </w:r>
    </w:p>
    <w:p w14:paraId="14FE7EBD" w14:textId="77777777" w:rsidR="00553F95" w:rsidRPr="00254953" w:rsidRDefault="00553F95" w:rsidP="00553F95">
      <w:pPr>
        <w:pStyle w:val="Liststycke"/>
        <w:rPr>
          <w:rFonts w:ascii="Source Sans Pro" w:hAnsi="Source Sans Pro"/>
        </w:rPr>
      </w:pPr>
    </w:p>
    <w:p w14:paraId="74C07E9E" w14:textId="77777777" w:rsidR="008448E1" w:rsidRPr="00254953" w:rsidRDefault="00042147" w:rsidP="00553F95">
      <w:pPr>
        <w:pStyle w:val="Liststycke"/>
        <w:numPr>
          <w:ilvl w:val="0"/>
          <w:numId w:val="8"/>
        </w:numPr>
        <w:rPr>
          <w:rFonts w:ascii="Source Sans Pro" w:hAnsi="Source Sans Pro"/>
        </w:rPr>
      </w:pPr>
      <w:r w:rsidRPr="00254953">
        <w:rPr>
          <w:rFonts w:ascii="Source Sans Pro" w:hAnsi="Source Sans Pro"/>
        </w:rPr>
        <w:t xml:space="preserve">Antalet anmälningar som inkommer till </w:t>
      </w:r>
      <w:proofErr w:type="spellStart"/>
      <w:r w:rsidRPr="00254953">
        <w:rPr>
          <w:rFonts w:ascii="Source Sans Pro" w:hAnsi="Source Sans Pro"/>
        </w:rPr>
        <w:t>MmD</w:t>
      </w:r>
      <w:proofErr w:type="spellEnd"/>
      <w:r w:rsidRPr="00254953">
        <w:rPr>
          <w:rFonts w:ascii="Source Sans Pro" w:hAnsi="Source Sans Pro"/>
        </w:rPr>
        <w:t xml:space="preserve"> varje år är större än antalet ärenden vi har kapacitet att utreda</w:t>
      </w:r>
      <w:r w:rsidR="00FD5783" w:rsidRPr="00254953">
        <w:rPr>
          <w:rFonts w:ascii="Source Sans Pro" w:hAnsi="Source Sans Pro"/>
        </w:rPr>
        <w:t xml:space="preserve">. När </w:t>
      </w:r>
      <w:proofErr w:type="spellStart"/>
      <w:r w:rsidR="00FD5783" w:rsidRPr="00254953">
        <w:rPr>
          <w:rFonts w:ascii="Source Sans Pro" w:hAnsi="Source Sans Pro"/>
        </w:rPr>
        <w:t>MmD</w:t>
      </w:r>
      <w:proofErr w:type="spellEnd"/>
      <w:r w:rsidR="00FD5783" w:rsidRPr="00254953">
        <w:rPr>
          <w:rFonts w:ascii="Source Sans Pro" w:hAnsi="Source Sans Pro"/>
        </w:rPr>
        <w:t xml:space="preserve"> når sin maxkapacitet skapas en kö för de ärenden som inkommer och som uppfyller kraven för utredning. </w:t>
      </w:r>
    </w:p>
    <w:p w14:paraId="31DADD74" w14:textId="77777777" w:rsidR="008448E1" w:rsidRPr="00254953" w:rsidRDefault="008448E1" w:rsidP="008448E1">
      <w:pPr>
        <w:rPr>
          <w:rFonts w:ascii="Source Sans Pro" w:hAnsi="Source Sans Pro"/>
        </w:rPr>
      </w:pPr>
    </w:p>
    <w:p w14:paraId="5292C609" w14:textId="17C669F0" w:rsidR="00042147" w:rsidRPr="00254953" w:rsidRDefault="00FD5783" w:rsidP="008448E1">
      <w:pPr>
        <w:pStyle w:val="Liststycke"/>
        <w:rPr>
          <w:rFonts w:ascii="Source Sans Pro" w:hAnsi="Source Sans Pro"/>
        </w:rPr>
      </w:pPr>
      <w:r w:rsidRPr="00254953">
        <w:rPr>
          <w:rFonts w:ascii="Source Sans Pro" w:hAnsi="Source Sans Pro"/>
        </w:rPr>
        <w:t>Om väntetiden i kö</w:t>
      </w:r>
      <w:r w:rsidR="004004C4" w:rsidRPr="00254953">
        <w:rPr>
          <w:rFonts w:ascii="Source Sans Pro" w:hAnsi="Source Sans Pro"/>
        </w:rPr>
        <w:t>n</w:t>
      </w:r>
      <w:r w:rsidRPr="00254953">
        <w:rPr>
          <w:rFonts w:ascii="Source Sans Pro" w:hAnsi="Source Sans Pro"/>
        </w:rPr>
        <w:t xml:space="preserve"> är längre än 6 månader så </w:t>
      </w:r>
      <w:r w:rsidR="004004C4" w:rsidRPr="00254953">
        <w:rPr>
          <w:rFonts w:ascii="Source Sans Pro" w:hAnsi="Source Sans Pro"/>
        </w:rPr>
        <w:t>stängs kön.</w:t>
      </w:r>
      <w:r w:rsidRPr="00254953">
        <w:rPr>
          <w:rFonts w:ascii="Source Sans Pro" w:hAnsi="Source Sans Pro"/>
        </w:rPr>
        <w:t xml:space="preserve"> </w:t>
      </w:r>
      <w:proofErr w:type="spellStart"/>
      <w:r w:rsidR="00794A7B" w:rsidRPr="00254953">
        <w:rPr>
          <w:rFonts w:ascii="Source Sans Pro" w:hAnsi="Source Sans Pro"/>
        </w:rPr>
        <w:t>MmD</w:t>
      </w:r>
      <w:proofErr w:type="spellEnd"/>
      <w:r w:rsidRPr="00254953">
        <w:rPr>
          <w:rFonts w:ascii="Source Sans Pro" w:hAnsi="Source Sans Pro"/>
        </w:rPr>
        <w:t xml:space="preserve"> meddelar allt</w:t>
      </w:r>
      <w:r w:rsidR="004004C4" w:rsidRPr="00254953">
        <w:rPr>
          <w:rFonts w:ascii="Source Sans Pro" w:hAnsi="Source Sans Pro"/>
        </w:rPr>
        <w:t>id om vi kan utreda ditt ärende</w:t>
      </w:r>
      <w:r w:rsidRPr="00254953">
        <w:rPr>
          <w:rFonts w:ascii="Source Sans Pro" w:hAnsi="Source Sans Pro"/>
        </w:rPr>
        <w:t xml:space="preserve"> eller inte.</w:t>
      </w:r>
    </w:p>
    <w:p w14:paraId="7708DD65" w14:textId="77777777" w:rsidR="002F4FC4" w:rsidRPr="00254953" w:rsidRDefault="002F4FC4" w:rsidP="008448E1">
      <w:pPr>
        <w:pStyle w:val="Liststycke"/>
        <w:rPr>
          <w:rFonts w:ascii="Source Sans Pro" w:hAnsi="Source Sans Pro"/>
        </w:rPr>
      </w:pPr>
    </w:p>
    <w:p w14:paraId="4F27845D" w14:textId="77777777" w:rsidR="002F4FC4" w:rsidRPr="00254953" w:rsidRDefault="002F4FC4" w:rsidP="002F4FC4">
      <w:pPr>
        <w:rPr>
          <w:rFonts w:ascii="Source Sans Pro" w:hAnsi="Source Sans Pro"/>
          <w:b/>
          <w:sz w:val="28"/>
          <w:szCs w:val="28"/>
        </w:rPr>
      </w:pPr>
      <w:r w:rsidRPr="00254953">
        <w:rPr>
          <w:rFonts w:ascii="Source Sans Pro" w:hAnsi="Source Sans Pro"/>
          <w:b/>
          <w:sz w:val="28"/>
          <w:szCs w:val="28"/>
        </w:rPr>
        <w:t xml:space="preserve">Information om </w:t>
      </w:r>
      <w:proofErr w:type="spellStart"/>
      <w:r w:rsidRPr="00254953">
        <w:rPr>
          <w:rFonts w:ascii="Source Sans Pro" w:hAnsi="Source Sans Pro"/>
          <w:b/>
          <w:sz w:val="28"/>
          <w:szCs w:val="28"/>
        </w:rPr>
        <w:t>MmD:s</w:t>
      </w:r>
      <w:proofErr w:type="spellEnd"/>
      <w:r w:rsidRPr="00254953">
        <w:rPr>
          <w:rFonts w:ascii="Source Sans Pro" w:hAnsi="Source Sans Pro"/>
          <w:b/>
          <w:sz w:val="28"/>
          <w:szCs w:val="28"/>
        </w:rPr>
        <w:t xml:space="preserve"> kösystem</w:t>
      </w:r>
    </w:p>
    <w:p w14:paraId="3A0DC5A4" w14:textId="77777777" w:rsidR="002F4FC4" w:rsidRPr="00254953" w:rsidRDefault="002F4FC4" w:rsidP="002F4FC4">
      <w:pPr>
        <w:rPr>
          <w:rFonts w:ascii="Source Sans Pro" w:hAnsi="Source Sans Pro"/>
          <w:sz w:val="28"/>
          <w:szCs w:val="28"/>
        </w:rPr>
      </w:pPr>
    </w:p>
    <w:p w14:paraId="3D6406F6" w14:textId="77777777" w:rsidR="002F4FC4" w:rsidRPr="00254953" w:rsidRDefault="002F4FC4" w:rsidP="002F4FC4">
      <w:pPr>
        <w:rPr>
          <w:rFonts w:ascii="Source Sans Pro" w:hAnsi="Source Sans Pro"/>
        </w:rPr>
      </w:pPr>
      <w:r w:rsidRPr="00254953">
        <w:rPr>
          <w:rFonts w:ascii="Source Sans Pro" w:hAnsi="Source Sans Pro"/>
        </w:rPr>
        <w:t xml:space="preserve">Ett ärende hamnar i kön när vi bedömt att det uppfyller kraven för utredning, men då utreder maximalt antal ärenden. </w:t>
      </w:r>
    </w:p>
    <w:p w14:paraId="416BD1CD" w14:textId="77777777" w:rsidR="002F4FC4" w:rsidRPr="00254953" w:rsidRDefault="002F4FC4" w:rsidP="002F4FC4">
      <w:pPr>
        <w:rPr>
          <w:rFonts w:ascii="Source Sans Pro" w:hAnsi="Source Sans Pro"/>
        </w:rPr>
      </w:pPr>
    </w:p>
    <w:p w14:paraId="605C756B" w14:textId="77777777" w:rsidR="002F4FC4" w:rsidRPr="00254953" w:rsidRDefault="002F4FC4" w:rsidP="002F4FC4">
      <w:pPr>
        <w:rPr>
          <w:rFonts w:ascii="Source Sans Pro" w:hAnsi="Source Sans Pro"/>
        </w:rPr>
      </w:pPr>
      <w:proofErr w:type="spellStart"/>
      <w:r w:rsidRPr="00254953">
        <w:rPr>
          <w:rFonts w:ascii="Source Sans Pro" w:hAnsi="Source Sans Pro"/>
        </w:rPr>
        <w:t>MmD</w:t>
      </w:r>
      <w:proofErr w:type="spellEnd"/>
      <w:r w:rsidRPr="00254953">
        <w:rPr>
          <w:rFonts w:ascii="Source Sans Pro" w:hAnsi="Source Sans Pro"/>
        </w:rPr>
        <w:t xml:space="preserve"> hanterar ärendena i den ordning de inkommer. Eftersom vi har ett högt ärendetryck hamnar de flesta ärendena i kö. Det är datumet då </w:t>
      </w:r>
      <w:proofErr w:type="spellStart"/>
      <w:r w:rsidRPr="00254953">
        <w:rPr>
          <w:rFonts w:ascii="Source Sans Pro" w:hAnsi="Source Sans Pro"/>
        </w:rPr>
        <w:t>MmD</w:t>
      </w:r>
      <w:proofErr w:type="spellEnd"/>
      <w:r w:rsidRPr="00254953">
        <w:rPr>
          <w:rFonts w:ascii="Source Sans Pro" w:hAnsi="Source Sans Pro"/>
        </w:rPr>
        <w:t xml:space="preserve"> har bedömt att ett ärende uppfyller kraven för utredning som blir ärendets ködatum. Det är alltså inte tillfället för första kontakt med </w:t>
      </w:r>
      <w:proofErr w:type="spellStart"/>
      <w:r w:rsidRPr="00254953">
        <w:rPr>
          <w:rFonts w:ascii="Source Sans Pro" w:hAnsi="Source Sans Pro"/>
        </w:rPr>
        <w:t>MmD</w:t>
      </w:r>
      <w:proofErr w:type="spellEnd"/>
      <w:r w:rsidRPr="00254953">
        <w:rPr>
          <w:rFonts w:ascii="Source Sans Pro" w:hAnsi="Source Sans Pro"/>
        </w:rPr>
        <w:t xml:space="preserve"> som blir ett ärendes ködatum. Efter att du kontaktat </w:t>
      </w:r>
      <w:proofErr w:type="spellStart"/>
      <w:r w:rsidRPr="00254953">
        <w:rPr>
          <w:rFonts w:ascii="Source Sans Pro" w:hAnsi="Source Sans Pro"/>
        </w:rPr>
        <w:t>MmD</w:t>
      </w:r>
      <w:proofErr w:type="spellEnd"/>
      <w:r w:rsidRPr="00254953">
        <w:rPr>
          <w:rFonts w:ascii="Source Sans Pro" w:hAnsi="Source Sans Pro"/>
        </w:rPr>
        <w:t xml:space="preserve"> och beskrivit vad som har hänt tar vi ställning till om ditt ärende kan utredas, och i så fall när vi kan utreda det.</w:t>
      </w:r>
    </w:p>
    <w:p w14:paraId="561182CE" w14:textId="77777777" w:rsidR="002F4FC4" w:rsidRPr="00254953" w:rsidRDefault="002F4FC4" w:rsidP="002F4FC4">
      <w:pPr>
        <w:rPr>
          <w:rFonts w:ascii="Source Sans Pro" w:hAnsi="Source Sans Pro"/>
        </w:rPr>
      </w:pPr>
    </w:p>
    <w:p w14:paraId="4E67786E" w14:textId="75132570" w:rsidR="002F4FC4" w:rsidRPr="00254953" w:rsidRDefault="002F4FC4" w:rsidP="00A959A6">
      <w:pPr>
        <w:rPr>
          <w:rFonts w:ascii="Source Sans Pro" w:hAnsi="Source Sans Pro"/>
        </w:rPr>
      </w:pPr>
      <w:r w:rsidRPr="00254953">
        <w:rPr>
          <w:rFonts w:ascii="Source Sans Pro" w:hAnsi="Source Sans Pro"/>
        </w:rPr>
        <w:t xml:space="preserve">Om </w:t>
      </w:r>
      <w:proofErr w:type="spellStart"/>
      <w:r w:rsidRPr="00254953">
        <w:rPr>
          <w:rFonts w:ascii="Source Sans Pro" w:hAnsi="Source Sans Pro"/>
        </w:rPr>
        <w:t>MmD</w:t>
      </w:r>
      <w:proofErr w:type="spellEnd"/>
      <w:r w:rsidRPr="00254953">
        <w:rPr>
          <w:rFonts w:ascii="Source Sans Pro" w:hAnsi="Source Sans Pro"/>
        </w:rPr>
        <w:t xml:space="preserve"> bedömer att det finns så många ärenden i kön att det kommer att ta längre tid än sex månader att börja utreda så kommer vi att stänga kön. Vi kommer därefter inte ta in </w:t>
      </w:r>
      <w:r w:rsidRPr="00254953">
        <w:rPr>
          <w:rFonts w:ascii="Source Sans Pro" w:hAnsi="Source Sans Pro"/>
        </w:rPr>
        <w:lastRenderedPageBreak/>
        <w:t xml:space="preserve">fler ärenden och inte heller ställa dem i kö. Du kan alltid få rådgivning om hur du själv kan gå vidare även om vi inte utreder ditt ärende. Personer som har anmält ärenden till oss kommer löpande få information om var ärendet befinner sig i handläggningsprocessen. </w:t>
      </w:r>
    </w:p>
    <w:p w14:paraId="7283F97C" w14:textId="77777777" w:rsidR="002F4FC4" w:rsidRPr="00254953" w:rsidRDefault="002F4FC4" w:rsidP="00A959A6">
      <w:pPr>
        <w:rPr>
          <w:rFonts w:ascii="Source Sans Pro" w:hAnsi="Source Sans Pro"/>
        </w:rPr>
      </w:pPr>
    </w:p>
    <w:p w14:paraId="3DE7EDE2" w14:textId="4AFCCD97" w:rsidR="008448E1" w:rsidRPr="00254953" w:rsidRDefault="008448E1" w:rsidP="00A959A6">
      <w:pPr>
        <w:rPr>
          <w:rFonts w:ascii="Source Sans Pro" w:hAnsi="Source Sans Pro"/>
        </w:rPr>
      </w:pPr>
    </w:p>
    <w:p w14:paraId="3470D6E8" w14:textId="7A39019D" w:rsidR="002F4FC4" w:rsidRPr="00254953" w:rsidRDefault="002F4FC4" w:rsidP="00A959A6">
      <w:pPr>
        <w:rPr>
          <w:rFonts w:ascii="Source Sans Pro" w:hAnsi="Source Sans Pro"/>
          <w:b/>
          <w:sz w:val="28"/>
          <w:szCs w:val="28"/>
        </w:rPr>
      </w:pPr>
      <w:r w:rsidRPr="00254953">
        <w:rPr>
          <w:rFonts w:ascii="Source Sans Pro" w:hAnsi="Source Sans Pro"/>
          <w:noProof/>
          <w:lang w:eastAsia="sv-SE"/>
        </w:rPr>
        <mc:AlternateContent>
          <mc:Choice Requires="wps">
            <w:drawing>
              <wp:anchor distT="0" distB="0" distL="114300" distR="114300" simplePos="0" relativeHeight="251659264" behindDoc="0" locked="0" layoutInCell="1" allowOverlap="1" wp14:anchorId="0861AF75" wp14:editId="3719D528">
                <wp:simplePos x="0" y="0"/>
                <wp:positionH relativeFrom="column">
                  <wp:posOffset>66675</wp:posOffset>
                </wp:positionH>
                <wp:positionV relativeFrom="paragraph">
                  <wp:posOffset>249555</wp:posOffset>
                </wp:positionV>
                <wp:extent cx="5756910" cy="2752725"/>
                <wp:effectExtent l="0" t="0" r="34290" b="24130"/>
                <wp:wrapSquare wrapText="bothSides"/>
                <wp:docPr id="1" name="Textruta 1"/>
                <wp:cNvGraphicFramePr/>
                <a:graphic xmlns:a="http://schemas.openxmlformats.org/drawingml/2006/main">
                  <a:graphicData uri="http://schemas.microsoft.com/office/word/2010/wordprocessingShape">
                    <wps:wsp>
                      <wps:cNvSpPr txBox="1"/>
                      <wps:spPr>
                        <a:xfrm>
                          <a:off x="0" y="0"/>
                          <a:ext cx="5756910" cy="2752725"/>
                        </a:xfrm>
                        <a:prstGeom prst="rect">
                          <a:avLst/>
                        </a:prstGeom>
                        <a:noFill/>
                        <a:ln>
                          <a:solidFill>
                            <a:srgbClr val="000000"/>
                          </a:solidFill>
                        </a:ln>
                        <a:effectLst/>
                      </wps:spPr>
                      <wps:txbx>
                        <w:txbxContent>
                          <w:p w14:paraId="23A1BB96" w14:textId="2840697D" w:rsidR="008448E1" w:rsidRPr="002F4FC4" w:rsidRDefault="002F4FC4" w:rsidP="00F5052F">
                            <w:pPr>
                              <w:jc w:val="center"/>
                              <w:rPr>
                                <w:b/>
                              </w:rPr>
                            </w:pPr>
                            <w:r w:rsidRPr="002F4FC4">
                              <w:rPr>
                                <w:b/>
                              </w:rPr>
                              <w:t>C</w:t>
                            </w:r>
                            <w:r w:rsidR="008448E1" w:rsidRPr="002F4FC4">
                              <w:rPr>
                                <w:b/>
                              </w:rPr>
                              <w:t>hecklista för ärende</w:t>
                            </w:r>
                            <w:r w:rsidRPr="002F4FC4">
                              <w:rPr>
                                <w:b/>
                              </w:rPr>
                              <w:t>n är kvalificerade</w:t>
                            </w:r>
                            <w:r w:rsidR="008448E1" w:rsidRPr="002F4FC4">
                              <w:rPr>
                                <w:b/>
                              </w:rPr>
                              <w:t xml:space="preserve"> för utredning hos </w:t>
                            </w:r>
                            <w:proofErr w:type="spellStart"/>
                            <w:r w:rsidR="008448E1" w:rsidRPr="002F4FC4">
                              <w:rPr>
                                <w:b/>
                              </w:rPr>
                              <w:t>MmD</w:t>
                            </w:r>
                            <w:proofErr w:type="spellEnd"/>
                            <w:r w:rsidR="008448E1" w:rsidRPr="002F4FC4">
                              <w:rPr>
                                <w:b/>
                              </w:rPr>
                              <w:t xml:space="preserve">: </w:t>
                            </w:r>
                            <w:r w:rsidRPr="002F4FC4">
                              <w:rPr>
                                <w:b/>
                              </w:rPr>
                              <w:br/>
                            </w:r>
                          </w:p>
                          <w:p w14:paraId="0EA63579" w14:textId="77777777" w:rsidR="008448E1" w:rsidRDefault="008448E1" w:rsidP="00553F95">
                            <w:pPr>
                              <w:pStyle w:val="Liststycke"/>
                              <w:numPr>
                                <w:ilvl w:val="0"/>
                                <w:numId w:val="10"/>
                              </w:numPr>
                            </w:pPr>
                            <w:r>
                              <w:t>Finns det en koppling till en diskrimineringsgrund?</w:t>
                            </w:r>
                          </w:p>
                          <w:p w14:paraId="195E1D7B" w14:textId="77777777" w:rsidR="008448E1" w:rsidRDefault="008448E1" w:rsidP="00553F95">
                            <w:pPr>
                              <w:pStyle w:val="Liststycke"/>
                              <w:numPr>
                                <w:ilvl w:val="0"/>
                                <w:numId w:val="10"/>
                              </w:numPr>
                            </w:pPr>
                            <w:r>
                              <w:t>Omfattas situationen av diskrimineringslagen?</w:t>
                            </w:r>
                          </w:p>
                          <w:p w14:paraId="4A9DA5D7" w14:textId="77777777" w:rsidR="008448E1" w:rsidRDefault="008448E1" w:rsidP="00553F95">
                            <w:pPr>
                              <w:pStyle w:val="Liststycke"/>
                              <w:numPr>
                                <w:ilvl w:val="0"/>
                                <w:numId w:val="10"/>
                              </w:numPr>
                            </w:pPr>
                            <w:r>
                              <w:t>Finns det bevisning i ärendet?</w:t>
                            </w:r>
                          </w:p>
                          <w:p w14:paraId="1CEFFEC0" w14:textId="77777777" w:rsidR="008448E1" w:rsidRDefault="008448E1" w:rsidP="00553F95">
                            <w:pPr>
                              <w:pStyle w:val="Liststycke"/>
                              <w:numPr>
                                <w:ilvl w:val="0"/>
                                <w:numId w:val="10"/>
                              </w:numPr>
                            </w:pPr>
                            <w:r>
                              <w:t>Kan ärendet drivas innan preskriptionstiden löper ut?</w:t>
                            </w:r>
                          </w:p>
                          <w:p w14:paraId="3E0CD6D4" w14:textId="77777777" w:rsidR="008448E1" w:rsidRDefault="008448E1" w:rsidP="00553F95">
                            <w:pPr>
                              <w:pStyle w:val="Liststycke"/>
                              <w:numPr>
                                <w:ilvl w:val="0"/>
                                <w:numId w:val="10"/>
                              </w:numPr>
                            </w:pPr>
                            <w:r>
                              <w:t>Finns det en faktisk möjlighet att kunna driva rättsfrågan, eller går det att visa att diskrimineringslagen har brister, alternativt, går det att visa att det finns ett strukturellt problem genom att driva ärendet?</w:t>
                            </w:r>
                          </w:p>
                          <w:p w14:paraId="0D9A5D02" w14:textId="77777777" w:rsidR="008448E1" w:rsidRDefault="008448E1" w:rsidP="00553F95">
                            <w:pPr>
                              <w:pStyle w:val="Liststycke"/>
                              <w:numPr>
                                <w:ilvl w:val="0"/>
                                <w:numId w:val="10"/>
                              </w:numPr>
                            </w:pPr>
                            <w:r>
                              <w:t xml:space="preserve">Har </w:t>
                            </w:r>
                            <w:proofErr w:type="spellStart"/>
                            <w:r>
                              <w:t>MmD</w:t>
                            </w:r>
                            <w:proofErr w:type="spellEnd"/>
                            <w:r>
                              <w:t xml:space="preserve"> talerätt, alltså rätt att driva ärendet i domstol? </w:t>
                            </w:r>
                          </w:p>
                          <w:p w14:paraId="75EECEF8" w14:textId="77777777" w:rsidR="008448E1" w:rsidRDefault="008448E1" w:rsidP="00553F95">
                            <w:pPr>
                              <w:pStyle w:val="Liststycke"/>
                              <w:numPr>
                                <w:ilvl w:val="0"/>
                                <w:numId w:val="10"/>
                              </w:numPr>
                            </w:pPr>
                            <w:r>
                              <w:t xml:space="preserve">Har </w:t>
                            </w:r>
                            <w:proofErr w:type="spellStart"/>
                            <w:r>
                              <w:t>MmD</w:t>
                            </w:r>
                            <w:proofErr w:type="spellEnd"/>
                            <w:r>
                              <w:t xml:space="preserve"> möjlighet att börja utreda ärendet inom sex månader?</w:t>
                            </w:r>
                          </w:p>
                          <w:p w14:paraId="6586F79A" w14:textId="77777777" w:rsidR="008448E1" w:rsidRDefault="008448E1" w:rsidP="00553F95">
                            <w:pPr>
                              <w:pStyle w:val="Liststycke"/>
                            </w:pPr>
                          </w:p>
                          <w:p w14:paraId="05D5C45D" w14:textId="0344A8E6" w:rsidR="008448E1" w:rsidRPr="00570BD8" w:rsidRDefault="008448E1" w:rsidP="00F5052F">
                            <w:pPr>
                              <w:jc w:val="center"/>
                            </w:pPr>
                            <w:r w:rsidRPr="008448E1">
                              <w:rPr>
                                <w:u w:val="single"/>
                              </w:rPr>
                              <w:t xml:space="preserve">Om svaret är ja på samtliga </w:t>
                            </w:r>
                            <w:proofErr w:type="gramStart"/>
                            <w:r w:rsidRPr="008448E1">
                              <w:rPr>
                                <w:u w:val="single"/>
                              </w:rPr>
                              <w:t>ovanstående frågor</w:t>
                            </w:r>
                            <w:proofErr w:type="gramEnd"/>
                            <w:r w:rsidRPr="008448E1">
                              <w:rPr>
                                <w:u w:val="single"/>
                              </w:rPr>
                              <w:t xml:space="preserve"> kommer </w:t>
                            </w:r>
                            <w:proofErr w:type="spellStart"/>
                            <w:r w:rsidRPr="008448E1">
                              <w:rPr>
                                <w:u w:val="single"/>
                              </w:rPr>
                              <w:t>MmD</w:t>
                            </w:r>
                            <w:proofErr w:type="spellEnd"/>
                            <w:r w:rsidRPr="008448E1">
                              <w:rPr>
                                <w:u w:val="single"/>
                              </w:rPr>
                              <w:t xml:space="preserve"> att utreda ärendet vidare</w:t>
                            </w:r>
                            <w:r>
                              <w:t>.</w:t>
                            </w:r>
                            <w:r w:rsidR="00F5052F">
                              <w:br/>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0861AF75" id="_x0000_t202" coordsize="21600,21600" o:spt="202" path="m0,0l0,21600,21600,21600,21600,0xe">
                <v:stroke joinstyle="miter"/>
                <v:path gradientshapeok="t" o:connecttype="rect"/>
              </v:shapetype>
              <v:shape id="Textruta 1" o:spid="_x0000_s1026" type="#_x0000_t202" style="position:absolute;margin-left:5.25pt;margin-top:19.65pt;width:453.3pt;height:216.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" filled="f">
                <v:textbox style="mso-fit-shape-to-text:t">
                  <w:txbxContent>
                    <w:p w14:paraId="23A1BB96" w14:textId="2840697D" w:rsidR="008448E1" w:rsidRPr="002F4FC4" w:rsidRDefault="002F4FC4" w:rsidP="00F5052F">
                      <w:pPr>
                        <w:jc w:val="center"/>
                        <w:rPr>
                          <w:b/>
                        </w:rPr>
                      </w:pPr>
                      <w:r w:rsidRPr="002F4FC4">
                        <w:rPr>
                          <w:b/>
                        </w:rPr>
                        <w:t>C</w:t>
                      </w:r>
                      <w:r w:rsidR="008448E1" w:rsidRPr="002F4FC4">
                        <w:rPr>
                          <w:b/>
                        </w:rPr>
                        <w:t>hecklista för ärende</w:t>
                      </w:r>
                      <w:r w:rsidRPr="002F4FC4">
                        <w:rPr>
                          <w:b/>
                        </w:rPr>
                        <w:t>n är kvalificerade</w:t>
                      </w:r>
                      <w:r w:rsidR="008448E1" w:rsidRPr="002F4FC4">
                        <w:rPr>
                          <w:b/>
                        </w:rPr>
                        <w:t xml:space="preserve"> för utredning hos MmD: </w:t>
                      </w:r>
                      <w:r w:rsidRPr="002F4FC4">
                        <w:rPr>
                          <w:b/>
                        </w:rPr>
                        <w:br/>
                      </w:r>
                    </w:p>
                    <w:p w14:paraId="0EA63579" w14:textId="77777777" w:rsidR="008448E1" w:rsidRDefault="008448E1" w:rsidP="00553F95">
                      <w:pPr>
                        <w:pStyle w:val="Liststycke"/>
                        <w:numPr>
                          <w:ilvl w:val="0"/>
                          <w:numId w:val="10"/>
                        </w:numPr>
                      </w:pPr>
                      <w:r>
                        <w:t>Finns det en koppling till en diskrimineringsgrund?</w:t>
                      </w:r>
                    </w:p>
                    <w:p w14:paraId="195E1D7B" w14:textId="77777777" w:rsidR="008448E1" w:rsidRDefault="008448E1" w:rsidP="00553F95">
                      <w:pPr>
                        <w:pStyle w:val="Liststycke"/>
                        <w:numPr>
                          <w:ilvl w:val="0"/>
                          <w:numId w:val="10"/>
                        </w:numPr>
                      </w:pPr>
                      <w:r>
                        <w:t>Omfattas situationen av diskrimineringslagen?</w:t>
                      </w:r>
                    </w:p>
                    <w:p w14:paraId="4A9DA5D7" w14:textId="77777777" w:rsidR="008448E1" w:rsidRDefault="008448E1" w:rsidP="00553F95">
                      <w:pPr>
                        <w:pStyle w:val="Liststycke"/>
                        <w:numPr>
                          <w:ilvl w:val="0"/>
                          <w:numId w:val="10"/>
                        </w:numPr>
                      </w:pPr>
                      <w:r>
                        <w:t>Finns det bevisning i ärendet?</w:t>
                      </w:r>
                    </w:p>
                    <w:p w14:paraId="1CEFFEC0" w14:textId="77777777" w:rsidR="008448E1" w:rsidRDefault="008448E1" w:rsidP="00553F95">
                      <w:pPr>
                        <w:pStyle w:val="Liststycke"/>
                        <w:numPr>
                          <w:ilvl w:val="0"/>
                          <w:numId w:val="10"/>
                        </w:numPr>
                      </w:pPr>
                      <w:r>
                        <w:t>Kan ärendet drivas innan preskriptionstiden löper ut?</w:t>
                      </w:r>
                    </w:p>
                    <w:p w14:paraId="3E0CD6D4" w14:textId="77777777" w:rsidR="008448E1" w:rsidRDefault="008448E1" w:rsidP="00553F95">
                      <w:pPr>
                        <w:pStyle w:val="Liststycke"/>
                        <w:numPr>
                          <w:ilvl w:val="0"/>
                          <w:numId w:val="10"/>
                        </w:numPr>
                      </w:pPr>
                      <w:r>
                        <w:t>Finns det en faktisk möjlighet att kunna driva rättsfrågan, eller går det att visa att diskrimineringslagen har brister, alternativt, går det att visa att det finns ett strukturellt problem genom att driva ärendet?</w:t>
                      </w:r>
                    </w:p>
                    <w:p w14:paraId="0D9A5D02" w14:textId="77777777" w:rsidR="008448E1" w:rsidRDefault="008448E1" w:rsidP="00553F95">
                      <w:pPr>
                        <w:pStyle w:val="Liststycke"/>
                        <w:numPr>
                          <w:ilvl w:val="0"/>
                          <w:numId w:val="10"/>
                        </w:numPr>
                      </w:pPr>
                      <w:r>
                        <w:t xml:space="preserve">Har MmD talerätt, alltså rätt att driva ärendet i domstol? </w:t>
                      </w:r>
                    </w:p>
                    <w:p w14:paraId="75EECEF8" w14:textId="77777777" w:rsidR="008448E1" w:rsidRDefault="008448E1" w:rsidP="00553F95">
                      <w:pPr>
                        <w:pStyle w:val="Liststycke"/>
                        <w:numPr>
                          <w:ilvl w:val="0"/>
                          <w:numId w:val="10"/>
                        </w:numPr>
                      </w:pPr>
                      <w:r>
                        <w:t>Har MmD möjlighet att börja utreda ärendet inom sex månader?</w:t>
                      </w:r>
                    </w:p>
                    <w:p w14:paraId="6586F79A" w14:textId="77777777" w:rsidR="008448E1" w:rsidRDefault="008448E1" w:rsidP="00553F95">
                      <w:pPr>
                        <w:pStyle w:val="Liststycke"/>
                      </w:pPr>
                    </w:p>
                    <w:p w14:paraId="05D5C45D" w14:textId="0344A8E6" w:rsidR="008448E1" w:rsidRPr="00570BD8" w:rsidRDefault="008448E1" w:rsidP="00F5052F">
                      <w:pPr>
                        <w:jc w:val="center"/>
                      </w:pPr>
                      <w:r w:rsidRPr="008448E1">
                        <w:rPr>
                          <w:u w:val="single"/>
                        </w:rPr>
                        <w:t>Om svaret är ja på samtliga ovanstående frågor kommer MmD att utreda ärendet vidare</w:t>
                      </w:r>
                      <w:r>
                        <w:t>.</w:t>
                      </w:r>
                      <w:r w:rsidR="00F5052F">
                        <w:br/>
                      </w:r>
                    </w:p>
                  </w:txbxContent>
                </v:textbox>
                <w10:wrap type="square"/>
              </v:shape>
            </w:pict>
          </mc:Fallback>
        </mc:AlternateContent>
      </w:r>
    </w:p>
    <w:p w14:paraId="67F15B12" w14:textId="534ADE25" w:rsidR="002F4FC4" w:rsidRPr="00254953" w:rsidRDefault="002F4FC4" w:rsidP="00A959A6">
      <w:pPr>
        <w:rPr>
          <w:rFonts w:ascii="Source Sans Pro" w:hAnsi="Source Sans Pro"/>
          <w:b/>
          <w:sz w:val="28"/>
          <w:szCs w:val="28"/>
        </w:rPr>
      </w:pPr>
    </w:p>
    <w:p w14:paraId="313FA4BF" w14:textId="77777777" w:rsidR="002F4FC4" w:rsidRPr="00254953" w:rsidRDefault="002F4FC4" w:rsidP="00A959A6">
      <w:pPr>
        <w:rPr>
          <w:rFonts w:ascii="Source Sans Pro" w:hAnsi="Source Sans Pro"/>
          <w:b/>
          <w:sz w:val="28"/>
          <w:szCs w:val="28"/>
        </w:rPr>
      </w:pPr>
    </w:p>
    <w:p w14:paraId="42BEC973" w14:textId="145A2967" w:rsidR="008665BB" w:rsidRPr="00254953" w:rsidRDefault="002B2885">
      <w:pPr>
        <w:rPr>
          <w:rFonts w:ascii="Source Sans Pro" w:hAnsi="Source Sans Pro"/>
        </w:rPr>
      </w:pPr>
      <w:r w:rsidRPr="00254953">
        <w:rPr>
          <w:rFonts w:ascii="Source Sans Pro" w:hAnsi="Source Sans Pro"/>
        </w:rPr>
        <w:t xml:space="preserve"> </w:t>
      </w:r>
    </w:p>
    <w:sectPr w:rsidR="008665BB" w:rsidRPr="00254953" w:rsidSect="00423004">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E7C06" w14:textId="77777777" w:rsidR="00EC2059" w:rsidRDefault="00EC2059" w:rsidP="00254953">
      <w:r>
        <w:separator/>
      </w:r>
    </w:p>
  </w:endnote>
  <w:endnote w:type="continuationSeparator" w:id="0">
    <w:p w14:paraId="7361802B" w14:textId="77777777" w:rsidR="00EC2059" w:rsidRDefault="00EC2059" w:rsidP="0025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BAA0" w14:textId="77777777" w:rsidR="00254953" w:rsidRDefault="0025495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379A" w14:textId="77777777" w:rsidR="00254953" w:rsidRDefault="0025495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FC44" w14:textId="77777777" w:rsidR="00254953" w:rsidRDefault="002549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0436" w14:textId="77777777" w:rsidR="00EC2059" w:rsidRDefault="00EC2059" w:rsidP="00254953">
      <w:r>
        <w:separator/>
      </w:r>
    </w:p>
  </w:footnote>
  <w:footnote w:type="continuationSeparator" w:id="0">
    <w:p w14:paraId="521BB734" w14:textId="77777777" w:rsidR="00EC2059" w:rsidRDefault="00EC2059" w:rsidP="0025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FB9B" w14:textId="77777777" w:rsidR="00254953" w:rsidRDefault="0025495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9891" w14:textId="227CFE75" w:rsidR="00254953" w:rsidRDefault="00254953">
    <w:pPr>
      <w:pStyle w:val="Sidhuvud"/>
    </w:pPr>
    <w:r>
      <w:rPr>
        <w:noProof/>
      </w:rPr>
      <w:drawing>
        <wp:inline distT="0" distB="0" distL="0" distR="0" wp14:anchorId="303A92FD" wp14:editId="59CAD9F9">
          <wp:extent cx="1902764" cy="612000"/>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2764" cy="612000"/>
                  </a:xfrm>
                  <a:prstGeom prst="rect">
                    <a:avLst/>
                  </a:prstGeom>
                </pic:spPr>
              </pic:pic>
            </a:graphicData>
          </a:graphic>
        </wp:inline>
      </w:drawing>
    </w:r>
    <w:bookmarkStart w:id="0" w:name="_GoBack"/>
    <w:bookmarkEnd w:id="0"/>
  </w:p>
  <w:p w14:paraId="5F53C7E9" w14:textId="77777777" w:rsidR="00254953" w:rsidRDefault="0025495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8674" w14:textId="77777777" w:rsidR="00254953" w:rsidRDefault="0025495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4214C"/>
    <w:multiLevelType w:val="hybridMultilevel"/>
    <w:tmpl w:val="4E9E5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070D79"/>
    <w:multiLevelType w:val="hybridMultilevel"/>
    <w:tmpl w:val="65E21C26"/>
    <w:lvl w:ilvl="0" w:tplc="83CE18F2">
      <w:start w:val="6"/>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0F4336A8"/>
    <w:multiLevelType w:val="hybridMultilevel"/>
    <w:tmpl w:val="33C8D41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90227"/>
    <w:multiLevelType w:val="hybridMultilevel"/>
    <w:tmpl w:val="1FDCC1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BDA332B"/>
    <w:multiLevelType w:val="hybridMultilevel"/>
    <w:tmpl w:val="7DFA5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F8470E"/>
    <w:multiLevelType w:val="hybridMultilevel"/>
    <w:tmpl w:val="45F0899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81864B6"/>
    <w:multiLevelType w:val="hybridMultilevel"/>
    <w:tmpl w:val="B03A4D58"/>
    <w:lvl w:ilvl="0" w:tplc="7AA0D59E">
      <w:start w:val="1"/>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F695539"/>
    <w:multiLevelType w:val="hybridMultilevel"/>
    <w:tmpl w:val="F54E39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3B53CCE"/>
    <w:multiLevelType w:val="hybridMultilevel"/>
    <w:tmpl w:val="B3F0B04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5"/>
  </w:num>
  <w:num w:numId="6">
    <w:abstractNumId w:val="8"/>
  </w:num>
  <w:num w:numId="7">
    <w:abstractNumId w:val="7"/>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BB"/>
    <w:rsid w:val="00010300"/>
    <w:rsid w:val="00042147"/>
    <w:rsid w:val="00070EE6"/>
    <w:rsid w:val="00132446"/>
    <w:rsid w:val="001619B7"/>
    <w:rsid w:val="00162458"/>
    <w:rsid w:val="0017580E"/>
    <w:rsid w:val="00184A90"/>
    <w:rsid w:val="001A00D6"/>
    <w:rsid w:val="001B55C7"/>
    <w:rsid w:val="001D2756"/>
    <w:rsid w:val="001F7E5C"/>
    <w:rsid w:val="00222E3E"/>
    <w:rsid w:val="00254953"/>
    <w:rsid w:val="0026773E"/>
    <w:rsid w:val="002A637E"/>
    <w:rsid w:val="002B2885"/>
    <w:rsid w:val="002C2EB5"/>
    <w:rsid w:val="002E5793"/>
    <w:rsid w:val="002E5BC0"/>
    <w:rsid w:val="002F4FC4"/>
    <w:rsid w:val="00367AAE"/>
    <w:rsid w:val="003B490E"/>
    <w:rsid w:val="004004C4"/>
    <w:rsid w:val="00423004"/>
    <w:rsid w:val="00430AA3"/>
    <w:rsid w:val="0048383A"/>
    <w:rsid w:val="00486E71"/>
    <w:rsid w:val="00550BAC"/>
    <w:rsid w:val="00553F95"/>
    <w:rsid w:val="00562F48"/>
    <w:rsid w:val="005723FD"/>
    <w:rsid w:val="005A7A38"/>
    <w:rsid w:val="006138AF"/>
    <w:rsid w:val="006521CD"/>
    <w:rsid w:val="006731D0"/>
    <w:rsid w:val="0067787C"/>
    <w:rsid w:val="006E0DC7"/>
    <w:rsid w:val="00724C29"/>
    <w:rsid w:val="00794A7B"/>
    <w:rsid w:val="007A445D"/>
    <w:rsid w:val="008023D5"/>
    <w:rsid w:val="00832619"/>
    <w:rsid w:val="008448E1"/>
    <w:rsid w:val="00863BE8"/>
    <w:rsid w:val="008665BB"/>
    <w:rsid w:val="00881800"/>
    <w:rsid w:val="008A5744"/>
    <w:rsid w:val="008B2ECE"/>
    <w:rsid w:val="008C7F37"/>
    <w:rsid w:val="009214A0"/>
    <w:rsid w:val="009257BA"/>
    <w:rsid w:val="00960506"/>
    <w:rsid w:val="00986D4F"/>
    <w:rsid w:val="00996C70"/>
    <w:rsid w:val="009D3F4C"/>
    <w:rsid w:val="00A269A2"/>
    <w:rsid w:val="00A5052C"/>
    <w:rsid w:val="00A959A6"/>
    <w:rsid w:val="00AA0C87"/>
    <w:rsid w:val="00AB250E"/>
    <w:rsid w:val="00B72348"/>
    <w:rsid w:val="00B87598"/>
    <w:rsid w:val="00C331CC"/>
    <w:rsid w:val="00C3352D"/>
    <w:rsid w:val="00C5786D"/>
    <w:rsid w:val="00CD2B7C"/>
    <w:rsid w:val="00D04F95"/>
    <w:rsid w:val="00D07975"/>
    <w:rsid w:val="00DD4806"/>
    <w:rsid w:val="00E64F3D"/>
    <w:rsid w:val="00E83DDF"/>
    <w:rsid w:val="00EC2059"/>
    <w:rsid w:val="00F11589"/>
    <w:rsid w:val="00F22BC8"/>
    <w:rsid w:val="00F24131"/>
    <w:rsid w:val="00F5052F"/>
    <w:rsid w:val="00F91352"/>
    <w:rsid w:val="00F945A4"/>
    <w:rsid w:val="00FA749D"/>
    <w:rsid w:val="00FD2DCF"/>
    <w:rsid w:val="00FD5783"/>
    <w:rsid w:val="00FD5A83"/>
    <w:rsid w:val="00FD7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93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7598"/>
    <w:pPr>
      <w:ind w:left="720"/>
      <w:contextualSpacing/>
    </w:pPr>
  </w:style>
  <w:style w:type="paragraph" w:styleId="Sidhuvud">
    <w:name w:val="header"/>
    <w:basedOn w:val="Normal"/>
    <w:link w:val="SidhuvudChar"/>
    <w:uiPriority w:val="99"/>
    <w:unhideWhenUsed/>
    <w:rsid w:val="00254953"/>
    <w:pPr>
      <w:tabs>
        <w:tab w:val="center" w:pos="4536"/>
        <w:tab w:val="right" w:pos="9072"/>
      </w:tabs>
    </w:pPr>
  </w:style>
  <w:style w:type="character" w:customStyle="1" w:styleId="SidhuvudChar">
    <w:name w:val="Sidhuvud Char"/>
    <w:basedOn w:val="Standardstycketeckensnitt"/>
    <w:link w:val="Sidhuvud"/>
    <w:uiPriority w:val="99"/>
    <w:rsid w:val="00254953"/>
  </w:style>
  <w:style w:type="paragraph" w:styleId="Sidfot">
    <w:name w:val="footer"/>
    <w:basedOn w:val="Normal"/>
    <w:link w:val="SidfotChar"/>
    <w:uiPriority w:val="99"/>
    <w:unhideWhenUsed/>
    <w:rsid w:val="00254953"/>
    <w:pPr>
      <w:tabs>
        <w:tab w:val="center" w:pos="4536"/>
        <w:tab w:val="right" w:pos="9072"/>
      </w:tabs>
    </w:pPr>
  </w:style>
  <w:style w:type="character" w:customStyle="1" w:styleId="SidfotChar">
    <w:name w:val="Sidfot Char"/>
    <w:basedOn w:val="Standardstycketeckensnitt"/>
    <w:link w:val="Sidfot"/>
    <w:uiPriority w:val="99"/>
    <w:rsid w:val="0025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25278">
      <w:bodyDiv w:val="1"/>
      <w:marLeft w:val="0"/>
      <w:marRight w:val="0"/>
      <w:marTop w:val="0"/>
      <w:marBottom w:val="0"/>
      <w:divBdr>
        <w:top w:val="none" w:sz="0" w:space="0" w:color="auto"/>
        <w:left w:val="none" w:sz="0" w:space="0" w:color="auto"/>
        <w:bottom w:val="none" w:sz="0" w:space="0" w:color="auto"/>
        <w:right w:val="none" w:sz="0" w:space="0" w:color="auto"/>
      </w:divBdr>
    </w:div>
    <w:div w:id="1971937267">
      <w:bodyDiv w:val="1"/>
      <w:marLeft w:val="0"/>
      <w:marRight w:val="0"/>
      <w:marTop w:val="0"/>
      <w:marBottom w:val="0"/>
      <w:divBdr>
        <w:top w:val="none" w:sz="0" w:space="0" w:color="auto"/>
        <w:left w:val="none" w:sz="0" w:space="0" w:color="auto"/>
        <w:bottom w:val="none" w:sz="0" w:space="0" w:color="auto"/>
        <w:right w:val="none" w:sz="0" w:space="0" w:color="auto"/>
      </w:divBdr>
    </w:div>
    <w:div w:id="2003969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 User</cp:lastModifiedBy>
  <cp:revision>2</cp:revision>
  <cp:lastPrinted>2017-11-27T14:24:00Z</cp:lastPrinted>
  <dcterms:created xsi:type="dcterms:W3CDTF">2020-04-22T06:33:00Z</dcterms:created>
  <dcterms:modified xsi:type="dcterms:W3CDTF">2020-04-22T06:33:00Z</dcterms:modified>
</cp:coreProperties>
</file>