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48094" w14:textId="77777777" w:rsidR="005A5A9A" w:rsidRPr="005A5A9A" w:rsidRDefault="005A5A9A" w:rsidP="005A5A9A">
      <w:pPr>
        <w:spacing w:after="0" w:line="240" w:lineRule="auto"/>
        <w:rPr>
          <w:rFonts w:ascii="Times New Roman" w:eastAsia="Times New Roman" w:hAnsi="Times New Roman" w:cs="Times New Roman"/>
          <w:b/>
          <w:bCs/>
          <w:sz w:val="24"/>
          <w:szCs w:val="24"/>
          <w:lang w:val="nb-NO" w:eastAsia="nb-NO"/>
        </w:rPr>
      </w:pPr>
      <w:r w:rsidRPr="005A5A9A">
        <w:rPr>
          <w:rFonts w:ascii="Segoe UI" w:eastAsia="Times New Roman" w:hAnsi="Segoe UI" w:cs="Segoe UI"/>
          <w:b/>
          <w:bCs/>
          <w:color w:val="242424"/>
          <w:sz w:val="23"/>
          <w:szCs w:val="23"/>
          <w:shd w:val="clear" w:color="auto" w:fill="FFFFFF"/>
          <w:lang w:val="nb-NO" w:eastAsia="nb-NO"/>
        </w:rPr>
        <w:t>Årsberetning fra RIK-gruppa 2025.</w:t>
      </w:r>
    </w:p>
    <w:p w14:paraId="64F592B1"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p>
    <w:p w14:paraId="3C0983D7"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 xml:space="preserve">Vi har hatt fast treningstid på torsdager fra </w:t>
      </w:r>
      <w:proofErr w:type="spellStart"/>
      <w:r w:rsidRPr="005A5A9A">
        <w:rPr>
          <w:rFonts w:ascii="Segoe UI" w:eastAsia="Times New Roman" w:hAnsi="Segoe UI" w:cs="Segoe UI"/>
          <w:color w:val="242424"/>
          <w:sz w:val="23"/>
          <w:szCs w:val="23"/>
          <w:lang w:val="nb-NO" w:eastAsia="nb-NO"/>
        </w:rPr>
        <w:t>kl</w:t>
      </w:r>
      <w:proofErr w:type="spellEnd"/>
      <w:r w:rsidRPr="005A5A9A">
        <w:rPr>
          <w:rFonts w:ascii="Segoe UI" w:eastAsia="Times New Roman" w:hAnsi="Segoe UI" w:cs="Segoe UI"/>
          <w:color w:val="242424"/>
          <w:sz w:val="23"/>
          <w:szCs w:val="23"/>
          <w:lang w:val="nb-NO" w:eastAsia="nb-NO"/>
        </w:rPr>
        <w:t xml:space="preserve"> 17 og utover. Første del (lydighet) sammen med Bruksgruppa. Deretter har vi trent gruppe C fra </w:t>
      </w:r>
      <w:proofErr w:type="spellStart"/>
      <w:r w:rsidRPr="005A5A9A">
        <w:rPr>
          <w:rFonts w:ascii="Segoe UI" w:eastAsia="Times New Roman" w:hAnsi="Segoe UI" w:cs="Segoe UI"/>
          <w:color w:val="242424"/>
          <w:sz w:val="23"/>
          <w:szCs w:val="23"/>
          <w:lang w:val="nb-NO" w:eastAsia="nb-NO"/>
        </w:rPr>
        <w:t>kl</w:t>
      </w:r>
      <w:proofErr w:type="spellEnd"/>
      <w:r w:rsidRPr="005A5A9A">
        <w:rPr>
          <w:rFonts w:ascii="Segoe UI" w:eastAsia="Times New Roman" w:hAnsi="Segoe UI" w:cs="Segoe UI"/>
          <w:color w:val="242424"/>
          <w:sz w:val="23"/>
          <w:szCs w:val="23"/>
          <w:lang w:val="nb-NO" w:eastAsia="nb-NO"/>
        </w:rPr>
        <w:t xml:space="preserve"> 19. Noe som har fungert veldig fint, både ute på gressbanen og inne i hallen. Vi hadde hjelp på noen treninger i sommer/høst av </w:t>
      </w:r>
      <w:proofErr w:type="spellStart"/>
      <w:r w:rsidRPr="005A5A9A">
        <w:rPr>
          <w:rFonts w:ascii="Segoe UI" w:eastAsia="Times New Roman" w:hAnsi="Segoe UI" w:cs="Segoe UI"/>
          <w:color w:val="242424"/>
          <w:sz w:val="23"/>
          <w:szCs w:val="23"/>
          <w:lang w:val="nb-NO" w:eastAsia="nb-NO"/>
        </w:rPr>
        <w:t>Miloud</w:t>
      </w:r>
      <w:proofErr w:type="spellEnd"/>
      <w:r w:rsidRPr="005A5A9A">
        <w:rPr>
          <w:rFonts w:ascii="Segoe UI" w:eastAsia="Times New Roman" w:hAnsi="Segoe UI" w:cs="Segoe UI"/>
          <w:color w:val="242424"/>
          <w:sz w:val="23"/>
          <w:szCs w:val="23"/>
          <w:lang w:val="nb-NO" w:eastAsia="nb-NO"/>
        </w:rPr>
        <w:t xml:space="preserve"> Bjørnstad, som har vært under figurantutdanning i 2024/2025. Det har vært bra oppmøte på treningene. 13 </w:t>
      </w:r>
      <w:proofErr w:type="spellStart"/>
      <w:r w:rsidRPr="005A5A9A">
        <w:rPr>
          <w:rFonts w:ascii="Segoe UI" w:eastAsia="Times New Roman" w:hAnsi="Segoe UI" w:cs="Segoe UI"/>
          <w:color w:val="242424"/>
          <w:sz w:val="23"/>
          <w:szCs w:val="23"/>
          <w:lang w:val="nb-NO" w:eastAsia="nb-NO"/>
        </w:rPr>
        <w:t>stk</w:t>
      </w:r>
      <w:proofErr w:type="spellEnd"/>
      <w:r w:rsidRPr="005A5A9A">
        <w:rPr>
          <w:rFonts w:ascii="Segoe UI" w:eastAsia="Times New Roman" w:hAnsi="Segoe UI" w:cs="Segoe UI"/>
          <w:color w:val="242424"/>
          <w:sz w:val="23"/>
          <w:szCs w:val="23"/>
          <w:lang w:val="nb-NO" w:eastAsia="nb-NO"/>
        </w:rPr>
        <w:t xml:space="preserve"> på det meste. Litt variabelt oppmøte etter at vi </w:t>
      </w:r>
      <w:proofErr w:type="spellStart"/>
      <w:r w:rsidRPr="005A5A9A">
        <w:rPr>
          <w:rFonts w:ascii="Segoe UI" w:eastAsia="Times New Roman" w:hAnsi="Segoe UI" w:cs="Segoe UI"/>
          <w:color w:val="242424"/>
          <w:sz w:val="23"/>
          <w:szCs w:val="23"/>
          <w:lang w:val="nb-NO" w:eastAsia="nb-NO"/>
        </w:rPr>
        <w:t>trekte</w:t>
      </w:r>
      <w:proofErr w:type="spellEnd"/>
      <w:r w:rsidRPr="005A5A9A">
        <w:rPr>
          <w:rFonts w:ascii="Segoe UI" w:eastAsia="Times New Roman" w:hAnsi="Segoe UI" w:cs="Segoe UI"/>
          <w:color w:val="242424"/>
          <w:sz w:val="23"/>
          <w:szCs w:val="23"/>
          <w:lang w:val="nb-NO" w:eastAsia="nb-NO"/>
        </w:rPr>
        <w:t xml:space="preserve"> inn i hallen i slutten av oktober. </w:t>
      </w:r>
    </w:p>
    <w:p w14:paraId="5413AC64"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 xml:space="preserve">Vi har også hatt faste seminar med figurant Andreas Volle </w:t>
      </w:r>
      <w:proofErr w:type="spellStart"/>
      <w:r w:rsidRPr="005A5A9A">
        <w:rPr>
          <w:rFonts w:ascii="Segoe UI" w:eastAsia="Times New Roman" w:hAnsi="Segoe UI" w:cs="Segoe UI"/>
          <w:color w:val="242424"/>
          <w:sz w:val="23"/>
          <w:szCs w:val="23"/>
          <w:lang w:val="nb-NO" w:eastAsia="nb-NO"/>
        </w:rPr>
        <w:t>ca</w:t>
      </w:r>
      <w:proofErr w:type="spellEnd"/>
      <w:r w:rsidRPr="005A5A9A">
        <w:rPr>
          <w:rFonts w:ascii="Segoe UI" w:eastAsia="Times New Roman" w:hAnsi="Segoe UI" w:cs="Segoe UI"/>
          <w:color w:val="242424"/>
          <w:sz w:val="23"/>
          <w:szCs w:val="23"/>
          <w:lang w:val="nb-NO" w:eastAsia="nb-NO"/>
        </w:rPr>
        <w:t xml:space="preserve"> 1 helg pr </w:t>
      </w:r>
      <w:proofErr w:type="spellStart"/>
      <w:r w:rsidRPr="005A5A9A">
        <w:rPr>
          <w:rFonts w:ascii="Segoe UI" w:eastAsia="Times New Roman" w:hAnsi="Segoe UI" w:cs="Segoe UI"/>
          <w:color w:val="242424"/>
          <w:sz w:val="23"/>
          <w:szCs w:val="23"/>
          <w:lang w:val="nb-NO" w:eastAsia="nb-NO"/>
        </w:rPr>
        <w:t>mnd</w:t>
      </w:r>
      <w:proofErr w:type="spellEnd"/>
      <w:r w:rsidRPr="005A5A9A">
        <w:rPr>
          <w:rFonts w:ascii="Segoe UI" w:eastAsia="Times New Roman" w:hAnsi="Segoe UI" w:cs="Segoe UI"/>
          <w:color w:val="242424"/>
          <w:sz w:val="23"/>
          <w:szCs w:val="23"/>
          <w:lang w:val="nb-NO" w:eastAsia="nb-NO"/>
        </w:rPr>
        <w:t xml:space="preserve"> fra mars til november. Vi har flere helger delt området med Tur og </w:t>
      </w:r>
      <w:proofErr w:type="spellStart"/>
      <w:r w:rsidRPr="005A5A9A">
        <w:rPr>
          <w:rFonts w:ascii="Segoe UI" w:eastAsia="Times New Roman" w:hAnsi="Segoe UI" w:cs="Segoe UI"/>
          <w:color w:val="242424"/>
          <w:sz w:val="23"/>
          <w:szCs w:val="23"/>
          <w:lang w:val="nb-NO" w:eastAsia="nb-NO"/>
        </w:rPr>
        <w:t>Aktivtetsgruppa</w:t>
      </w:r>
      <w:proofErr w:type="spellEnd"/>
      <w:r w:rsidRPr="005A5A9A">
        <w:rPr>
          <w:rFonts w:ascii="Segoe UI" w:eastAsia="Times New Roman" w:hAnsi="Segoe UI" w:cs="Segoe UI"/>
          <w:color w:val="242424"/>
          <w:sz w:val="23"/>
          <w:szCs w:val="23"/>
          <w:lang w:val="nb-NO" w:eastAsia="nb-NO"/>
        </w:rPr>
        <w:t>, noe som har fungert helt fint. Disse seminarene har vært meget populære, og vi har fått mange nye medlemmer som kommer fra andre klubber rundt på Østlandet. Vi har 8 plasser og har nå venteliste på seminarhelgene i 2026. </w:t>
      </w:r>
    </w:p>
    <w:p w14:paraId="11C957A4"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 </w:t>
      </w:r>
    </w:p>
    <w:p w14:paraId="7433E3D9"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I vår fikk gruppa støtte fra Styret til å kjøpe inn diverse IGP-utstyr (6 skjul og hoppehinder) </w:t>
      </w:r>
    </w:p>
    <w:p w14:paraId="05B901A8"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Torsdag 5.juni arrangerte vi vår første prøve. Ferdselsprøve med 7 deltagere. Dommer var Trond-Egil Groth. Vi fikk mye skryt for en ryddig og effektivt gjennomført prøve, som var over på 2,5 time. Ekstra moro med en del publikum som kom helt fra Toten for å se oss gjennomføre arrangementet, før de selv skulle arrangere sin første prøve senere på året. </w:t>
      </w:r>
    </w:p>
    <w:p w14:paraId="25814D65"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Det var 4 ekvipasjer fra egen klubb som starta. 3 av disse bestod prøven. Gratulerer til Mari med Kuling, Vigdis med Mo2r og Unni med Blix. </w:t>
      </w:r>
    </w:p>
    <w:p w14:paraId="6C82DA7B"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p>
    <w:p w14:paraId="730482C3"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For RIK-gruppa </w:t>
      </w:r>
    </w:p>
    <w:p w14:paraId="0F196A34" w14:textId="77777777" w:rsidR="005A5A9A" w:rsidRPr="005A5A9A" w:rsidRDefault="005A5A9A" w:rsidP="005A5A9A">
      <w:pPr>
        <w:shd w:val="clear" w:color="auto" w:fill="FFFFFF"/>
        <w:spacing w:after="0" w:line="240" w:lineRule="auto"/>
        <w:textAlignment w:val="baseline"/>
        <w:rPr>
          <w:rFonts w:ascii="Segoe UI" w:eastAsia="Times New Roman" w:hAnsi="Segoe UI" w:cs="Segoe UI"/>
          <w:color w:val="242424"/>
          <w:sz w:val="23"/>
          <w:szCs w:val="23"/>
          <w:lang w:val="nb-NO" w:eastAsia="nb-NO"/>
        </w:rPr>
      </w:pPr>
      <w:r w:rsidRPr="005A5A9A">
        <w:rPr>
          <w:rFonts w:ascii="Segoe UI" w:eastAsia="Times New Roman" w:hAnsi="Segoe UI" w:cs="Segoe UI"/>
          <w:color w:val="242424"/>
          <w:sz w:val="23"/>
          <w:szCs w:val="23"/>
          <w:lang w:val="nb-NO" w:eastAsia="nb-NO"/>
        </w:rPr>
        <w:t>Erica og Unni </w:t>
      </w:r>
    </w:p>
    <w:p w14:paraId="2BC4C678" w14:textId="77777777" w:rsidR="0058394B" w:rsidRPr="0017344D" w:rsidRDefault="0058394B" w:rsidP="0058394B">
      <w:pPr>
        <w:rPr>
          <w:lang w:val="nb-NO"/>
        </w:rPr>
      </w:pPr>
    </w:p>
    <w:p w14:paraId="386A79C4" w14:textId="77777777" w:rsidR="00624B7C" w:rsidRPr="0058394B" w:rsidRDefault="00624B7C">
      <w:pPr>
        <w:rPr>
          <w:lang w:val="nb-NO"/>
        </w:rPr>
      </w:pPr>
    </w:p>
    <w:sectPr w:rsidR="00624B7C" w:rsidRPr="0058394B">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A20E" w14:textId="77777777" w:rsidR="00F249E9" w:rsidRDefault="00F249E9" w:rsidP="0058394B">
      <w:pPr>
        <w:spacing w:after="0" w:line="240" w:lineRule="auto"/>
      </w:pPr>
      <w:r>
        <w:separator/>
      </w:r>
    </w:p>
  </w:endnote>
  <w:endnote w:type="continuationSeparator" w:id="0">
    <w:p w14:paraId="2C9DF95D" w14:textId="77777777" w:rsidR="00F249E9" w:rsidRDefault="00F249E9" w:rsidP="00583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52C3790-5CD9-49F7-8DAC-CE213B40999F}"/>
  </w:font>
  <w:font w:name="Courier New">
    <w:panose1 w:val="02070309020205020404"/>
    <w:charset w:val="00"/>
    <w:family w:val="modern"/>
    <w:pitch w:val="fixed"/>
    <w:sig w:usb0="E0002EFF" w:usb1="C0007843" w:usb2="00000009" w:usb3="00000000" w:csb0="000001FF" w:csb1="00000000"/>
    <w:embedRegular r:id="rId2" w:fontKey="{3A5D60B4-9F11-4786-BDAA-3C038CD29C39}"/>
  </w:font>
  <w:font w:name="Times New Roman">
    <w:panose1 w:val="02020603050405020304"/>
    <w:charset w:val="00"/>
    <w:family w:val="roman"/>
    <w:pitch w:val="variable"/>
    <w:sig w:usb0="E0002EFF" w:usb1="C000785B" w:usb2="00000009" w:usb3="00000000" w:csb0="000001FF" w:csb1="00000000"/>
    <w:embedRegular r:id="rId3" w:fontKey="{47C77C92-FEAB-4A18-B3D5-BF3B1F6A0E2A}"/>
    <w:embedBold r:id="rId4" w:fontKey="{7DFA9500-0EF8-4818-BBC2-E30969F7BF80}"/>
  </w:font>
  <w:font w:name="Wingdings">
    <w:panose1 w:val="05000000000000000000"/>
    <w:charset w:val="02"/>
    <w:family w:val="auto"/>
    <w:pitch w:val="variable"/>
    <w:sig w:usb0="00000000" w:usb1="10000000" w:usb2="00000000" w:usb3="00000000" w:csb0="80000000" w:csb1="00000000"/>
    <w:embedRegular r:id="rId5" w:fontKey="{CF95E507-049D-429D-A7FA-1DCFD8973B7D}"/>
  </w:font>
  <w:font w:name="Symbol">
    <w:panose1 w:val="05050102010706020507"/>
    <w:charset w:val="02"/>
    <w:family w:val="roman"/>
    <w:pitch w:val="variable"/>
    <w:sig w:usb0="00000000" w:usb1="10000000" w:usb2="00000000" w:usb3="00000000" w:csb0="80000000" w:csb1="00000000"/>
    <w:embedRegular r:id="rId6" w:fontKey="{39E780D2-D721-4B6D-B55D-3EE643A342C7}"/>
  </w:font>
  <w:font w:name="Segoe UI">
    <w:panose1 w:val="020B0502040204020203"/>
    <w:charset w:val="00"/>
    <w:family w:val="swiss"/>
    <w:pitch w:val="variable"/>
    <w:sig w:usb0="E4002EFF" w:usb1="C000E47F" w:usb2="00000009" w:usb3="00000000" w:csb0="000001FF" w:csb1="00000000"/>
    <w:embedRegular r:id="rId7" w:fontKey="{DCC0214B-B4E1-41C9-BEB9-8BFD5A0F5FEC}"/>
    <w:embedBold r:id="rId8" w:fontKey="{1A965D31-27CA-4616-8A91-FC5F11B2BD01}"/>
  </w:font>
  <w:font w:name="Calibri Light">
    <w:panose1 w:val="020F0302020204030204"/>
    <w:charset w:val="00"/>
    <w:family w:val="swiss"/>
    <w:pitch w:val="variable"/>
    <w:sig w:usb0="E4002EFF" w:usb1="C200247B" w:usb2="00000009" w:usb3="00000000" w:csb0="000001FF" w:csb1="00000000"/>
    <w:embedRegular r:id="rId9" w:fontKey="{5B855958-FE98-4038-BAA0-ABBFB2C8DEC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5C1BC" w14:textId="77777777" w:rsidR="00F249E9" w:rsidRDefault="00F249E9" w:rsidP="0058394B">
      <w:pPr>
        <w:spacing w:after="0" w:line="240" w:lineRule="auto"/>
      </w:pPr>
      <w:r>
        <w:separator/>
      </w:r>
    </w:p>
  </w:footnote>
  <w:footnote w:type="continuationSeparator" w:id="0">
    <w:p w14:paraId="6F7A7260" w14:textId="77777777" w:rsidR="00F249E9" w:rsidRDefault="00F249E9" w:rsidP="00583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FFF4" w14:textId="4678CF65" w:rsidR="0058394B" w:rsidRDefault="0058394B">
    <w:pPr>
      <w:pStyle w:val="Topptekst"/>
    </w:pPr>
    <w:r>
      <w:rPr>
        <w:noProof/>
      </w:rPr>
      <mc:AlternateContent>
        <mc:Choice Requires="wps">
          <w:drawing>
            <wp:anchor distT="0" distB="0" distL="0" distR="0" simplePos="0" relativeHeight="251659264" behindDoc="0" locked="0" layoutInCell="1" allowOverlap="1" wp14:anchorId="23B9256B" wp14:editId="1061F1CB">
              <wp:simplePos x="635" y="635"/>
              <wp:positionH relativeFrom="page">
                <wp:align>left</wp:align>
              </wp:positionH>
              <wp:positionV relativeFrom="page">
                <wp:align>top</wp:align>
              </wp:positionV>
              <wp:extent cx="443865" cy="443865"/>
              <wp:effectExtent l="0" t="0" r="10160" b="4445"/>
              <wp:wrapNone/>
              <wp:docPr id="2" name="Text Box 2" descr="TechnipFMC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C71DE3" w14:textId="42D241EA" w:rsidR="0058394B" w:rsidRPr="0058394B" w:rsidRDefault="0058394B" w:rsidP="0058394B">
                          <w:pPr>
                            <w:spacing w:after="0"/>
                            <w:rPr>
                              <w:rFonts w:ascii="Calibri" w:eastAsia="Calibri" w:hAnsi="Calibri" w:cs="Calibri"/>
                              <w:noProof/>
                              <w:color w:val="0000FF"/>
                              <w:sz w:val="20"/>
                              <w:szCs w:val="20"/>
                            </w:rPr>
                          </w:pPr>
                          <w:r w:rsidRPr="0058394B">
                            <w:rPr>
                              <w:rFonts w:ascii="Calibri" w:eastAsia="Calibri" w:hAnsi="Calibri" w:cs="Calibri"/>
                              <w:noProof/>
                              <w:color w:val="0000FF"/>
                              <w:sz w:val="20"/>
                              <w:szCs w:val="20"/>
                            </w:rPr>
                            <w:t>TechnipFMC |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B9256B" id="_x0000_t202" coordsize="21600,21600" o:spt="202" path="m,l,21600r21600,l21600,xe">
              <v:stroke joinstyle="miter"/>
              <v:path gradientshapeok="t" o:connecttype="rect"/>
            </v:shapetype>
            <v:shape id="Text Box 2" o:spid="_x0000_s1026" type="#_x0000_t202" alt="TechnipFMC | 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5C71DE3" w14:textId="42D241EA" w:rsidR="0058394B" w:rsidRPr="0058394B" w:rsidRDefault="0058394B" w:rsidP="0058394B">
                    <w:pPr>
                      <w:spacing w:after="0"/>
                      <w:rPr>
                        <w:rFonts w:ascii="Calibri" w:eastAsia="Calibri" w:hAnsi="Calibri" w:cs="Calibri"/>
                        <w:noProof/>
                        <w:color w:val="0000FF"/>
                        <w:sz w:val="20"/>
                        <w:szCs w:val="20"/>
                      </w:rPr>
                    </w:pPr>
                    <w:r w:rsidRPr="0058394B">
                      <w:rPr>
                        <w:rFonts w:ascii="Calibri" w:eastAsia="Calibri" w:hAnsi="Calibri" w:cs="Calibri"/>
                        <w:noProof/>
                        <w:color w:val="0000FF"/>
                        <w:sz w:val="20"/>
                        <w:szCs w:val="20"/>
                      </w:rPr>
                      <w:t>TechnipFMC |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90A18" w14:textId="5A919F5C" w:rsidR="0058394B" w:rsidRDefault="0058394B">
    <w:pPr>
      <w:pStyle w:val="Topptekst"/>
    </w:pPr>
    <w:r>
      <w:rPr>
        <w:noProof/>
      </w:rPr>
      <mc:AlternateContent>
        <mc:Choice Requires="wps">
          <w:drawing>
            <wp:anchor distT="0" distB="0" distL="0" distR="0" simplePos="0" relativeHeight="251660288" behindDoc="0" locked="0" layoutInCell="1" allowOverlap="1" wp14:anchorId="1F9B8489" wp14:editId="17A88EB5">
              <wp:simplePos x="914400" y="461727"/>
              <wp:positionH relativeFrom="page">
                <wp:align>left</wp:align>
              </wp:positionH>
              <wp:positionV relativeFrom="page">
                <wp:align>top</wp:align>
              </wp:positionV>
              <wp:extent cx="443865" cy="443865"/>
              <wp:effectExtent l="0" t="0" r="10160" b="4445"/>
              <wp:wrapNone/>
              <wp:docPr id="3" name="Text Box 3" descr="TechnipFMC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C224D3" w14:textId="1C0BA179" w:rsidR="0058394B" w:rsidRPr="0058394B" w:rsidRDefault="0058394B" w:rsidP="0058394B">
                          <w:pPr>
                            <w:spacing w:after="0"/>
                            <w:rPr>
                              <w:rFonts w:ascii="Calibri" w:eastAsia="Calibri" w:hAnsi="Calibri" w:cs="Calibri"/>
                              <w:noProof/>
                              <w:color w:val="0000FF"/>
                              <w:sz w:val="20"/>
                              <w:szCs w:val="20"/>
                            </w:rPr>
                          </w:pPr>
                          <w:r w:rsidRPr="0058394B">
                            <w:rPr>
                              <w:rFonts w:ascii="Calibri" w:eastAsia="Calibri" w:hAnsi="Calibri" w:cs="Calibri"/>
                              <w:noProof/>
                              <w:color w:val="0000FF"/>
                              <w:sz w:val="20"/>
                              <w:szCs w:val="20"/>
                            </w:rPr>
                            <w:t>TechnipFMC |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F9B8489" id="_x0000_t202" coordsize="21600,21600" o:spt="202" path="m,l,21600r21600,l21600,xe">
              <v:stroke joinstyle="miter"/>
              <v:path gradientshapeok="t" o:connecttype="rect"/>
            </v:shapetype>
            <v:shape id="Text Box 3" o:spid="_x0000_s1027" type="#_x0000_t202" alt="TechnipFMC | Intern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7DC224D3" w14:textId="1C0BA179" w:rsidR="0058394B" w:rsidRPr="0058394B" w:rsidRDefault="0058394B" w:rsidP="0058394B">
                    <w:pPr>
                      <w:spacing w:after="0"/>
                      <w:rPr>
                        <w:rFonts w:ascii="Calibri" w:eastAsia="Calibri" w:hAnsi="Calibri" w:cs="Calibri"/>
                        <w:noProof/>
                        <w:color w:val="0000FF"/>
                        <w:sz w:val="20"/>
                        <w:szCs w:val="20"/>
                      </w:rPr>
                    </w:pPr>
                    <w:r w:rsidRPr="0058394B">
                      <w:rPr>
                        <w:rFonts w:ascii="Calibri" w:eastAsia="Calibri" w:hAnsi="Calibri" w:cs="Calibri"/>
                        <w:noProof/>
                        <w:color w:val="0000FF"/>
                        <w:sz w:val="20"/>
                        <w:szCs w:val="20"/>
                      </w:rPr>
                      <w:t>TechnipFMC | 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BA15" w14:textId="4E297043" w:rsidR="0058394B" w:rsidRDefault="0058394B">
    <w:pPr>
      <w:pStyle w:val="Topptekst"/>
    </w:pPr>
    <w:r>
      <w:rPr>
        <w:noProof/>
      </w:rPr>
      <mc:AlternateContent>
        <mc:Choice Requires="wps">
          <w:drawing>
            <wp:anchor distT="0" distB="0" distL="0" distR="0" simplePos="0" relativeHeight="251658240" behindDoc="0" locked="0" layoutInCell="1" allowOverlap="1" wp14:anchorId="26C49335" wp14:editId="373F1A1A">
              <wp:simplePos x="635" y="635"/>
              <wp:positionH relativeFrom="page">
                <wp:align>left</wp:align>
              </wp:positionH>
              <wp:positionV relativeFrom="page">
                <wp:align>top</wp:align>
              </wp:positionV>
              <wp:extent cx="443865" cy="443865"/>
              <wp:effectExtent l="0" t="0" r="10160" b="4445"/>
              <wp:wrapNone/>
              <wp:docPr id="1" name="Text Box 1" descr="TechnipFMC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E74723" w14:textId="6DA0C97A" w:rsidR="0058394B" w:rsidRPr="0058394B" w:rsidRDefault="0058394B" w:rsidP="0058394B">
                          <w:pPr>
                            <w:spacing w:after="0"/>
                            <w:rPr>
                              <w:rFonts w:ascii="Calibri" w:eastAsia="Calibri" w:hAnsi="Calibri" w:cs="Calibri"/>
                              <w:noProof/>
                              <w:color w:val="0000FF"/>
                              <w:sz w:val="20"/>
                              <w:szCs w:val="20"/>
                            </w:rPr>
                          </w:pPr>
                          <w:r w:rsidRPr="0058394B">
                            <w:rPr>
                              <w:rFonts w:ascii="Calibri" w:eastAsia="Calibri" w:hAnsi="Calibri" w:cs="Calibri"/>
                              <w:noProof/>
                              <w:color w:val="0000FF"/>
                              <w:sz w:val="20"/>
                              <w:szCs w:val="20"/>
                            </w:rPr>
                            <w:t>TechnipFMC |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C49335" id="_x0000_t202" coordsize="21600,21600" o:spt="202" path="m,l,21600r21600,l21600,xe">
              <v:stroke joinstyle="miter"/>
              <v:path gradientshapeok="t" o:connecttype="rect"/>
            </v:shapetype>
            <v:shape id="Text Box 1" o:spid="_x0000_s1028" type="#_x0000_t202" alt="TechnipFMC | 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32E74723" w14:textId="6DA0C97A" w:rsidR="0058394B" w:rsidRPr="0058394B" w:rsidRDefault="0058394B" w:rsidP="0058394B">
                    <w:pPr>
                      <w:spacing w:after="0"/>
                      <w:rPr>
                        <w:rFonts w:ascii="Calibri" w:eastAsia="Calibri" w:hAnsi="Calibri" w:cs="Calibri"/>
                        <w:noProof/>
                        <w:color w:val="0000FF"/>
                        <w:sz w:val="20"/>
                        <w:szCs w:val="20"/>
                      </w:rPr>
                    </w:pPr>
                    <w:r w:rsidRPr="0058394B">
                      <w:rPr>
                        <w:rFonts w:ascii="Calibri" w:eastAsia="Calibri" w:hAnsi="Calibri" w:cs="Calibri"/>
                        <w:noProof/>
                        <w:color w:val="0000FF"/>
                        <w:sz w:val="20"/>
                        <w:szCs w:val="20"/>
                      </w:rPr>
                      <w:t>TechnipFMC |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71E0B"/>
    <w:multiLevelType w:val="hybridMultilevel"/>
    <w:tmpl w:val="2160C46C"/>
    <w:lvl w:ilvl="0" w:tplc="6AF6FE4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22641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4B"/>
    <w:rsid w:val="000B1CDC"/>
    <w:rsid w:val="001F6F7A"/>
    <w:rsid w:val="00245EFA"/>
    <w:rsid w:val="0025249D"/>
    <w:rsid w:val="003B7EB4"/>
    <w:rsid w:val="00443A41"/>
    <w:rsid w:val="00487A99"/>
    <w:rsid w:val="00490799"/>
    <w:rsid w:val="004A7E88"/>
    <w:rsid w:val="00545379"/>
    <w:rsid w:val="005822A2"/>
    <w:rsid w:val="0058394B"/>
    <w:rsid w:val="005A5A9A"/>
    <w:rsid w:val="00620B4E"/>
    <w:rsid w:val="00624B7C"/>
    <w:rsid w:val="00791E0C"/>
    <w:rsid w:val="00794E0E"/>
    <w:rsid w:val="007D7524"/>
    <w:rsid w:val="007D7BE4"/>
    <w:rsid w:val="007F0F90"/>
    <w:rsid w:val="008519A6"/>
    <w:rsid w:val="008540DF"/>
    <w:rsid w:val="00893021"/>
    <w:rsid w:val="008B4758"/>
    <w:rsid w:val="008E2037"/>
    <w:rsid w:val="008F1066"/>
    <w:rsid w:val="009A2916"/>
    <w:rsid w:val="00A45804"/>
    <w:rsid w:val="00A73C68"/>
    <w:rsid w:val="00AF60CF"/>
    <w:rsid w:val="00AF6D56"/>
    <w:rsid w:val="00BE7EEA"/>
    <w:rsid w:val="00DD5120"/>
    <w:rsid w:val="00E647C9"/>
    <w:rsid w:val="00E71DF5"/>
    <w:rsid w:val="00E84889"/>
    <w:rsid w:val="00E87B8D"/>
    <w:rsid w:val="00EA1EB8"/>
    <w:rsid w:val="00EA5592"/>
    <w:rsid w:val="00ED581E"/>
    <w:rsid w:val="00EE17B5"/>
    <w:rsid w:val="00F249E9"/>
    <w:rsid w:val="00F3657C"/>
    <w:rsid w:val="00FB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64364"/>
  <w15:chartTrackingRefBased/>
  <w15:docId w15:val="{1BB7E033-4978-4500-96B9-DB2416C8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94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58394B"/>
    <w:pPr>
      <w:ind w:left="720"/>
      <w:contextualSpacing/>
    </w:pPr>
  </w:style>
  <w:style w:type="paragraph" w:styleId="Topptekst">
    <w:name w:val="header"/>
    <w:basedOn w:val="Normal"/>
    <w:link w:val="TopptekstTegn"/>
    <w:uiPriority w:val="99"/>
    <w:unhideWhenUsed/>
    <w:rsid w:val="0058394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83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1285</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Anne-Mette Sivertzen</dc:creator>
  <cp:keywords/>
  <dc:description/>
  <cp:lastModifiedBy>jonny dahl</cp:lastModifiedBy>
  <cp:revision>3</cp:revision>
  <dcterms:created xsi:type="dcterms:W3CDTF">2026-03-05T12:16:00Z</dcterms:created>
  <dcterms:modified xsi:type="dcterms:W3CDTF">2026-03-05T12:17:00Z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#0000ff,10,Calibri</vt:lpwstr>
  </property>
  <property fmtid="{D5CDD505-2E9C-101B-9397-08002B2CF9AE}" pid="4" name="ClassificationContentMarkingHeaderText">
    <vt:lpwstr>TechnipFMC | Internal</vt:lpwstr>
  </property>
  <property fmtid="{D5CDD505-2E9C-101B-9397-08002B2CF9AE}" pid="5" name="MSIP_Label_b064f6f3-ba1e-417c-b6f1-929d6caea309_Enabled">
    <vt:lpwstr>true</vt:lpwstr>
  </property>
  <property fmtid="{D5CDD505-2E9C-101B-9397-08002B2CF9AE}" pid="6" name="MSIP_Label_b064f6f3-ba1e-417c-b6f1-929d6caea309_SetDate">
    <vt:lpwstr>2025-02-14T09:09:06Z</vt:lpwstr>
  </property>
  <property fmtid="{D5CDD505-2E9C-101B-9397-08002B2CF9AE}" pid="7" name="MSIP_Label_b064f6f3-ba1e-417c-b6f1-929d6caea309_Method">
    <vt:lpwstr>Privileged</vt:lpwstr>
  </property>
  <property fmtid="{D5CDD505-2E9C-101B-9397-08002B2CF9AE}" pid="8" name="MSIP_Label_b064f6f3-ba1e-417c-b6f1-929d6caea309_Name">
    <vt:lpwstr>Internal</vt:lpwstr>
  </property>
  <property fmtid="{D5CDD505-2E9C-101B-9397-08002B2CF9AE}" pid="9" name="MSIP_Label_b064f6f3-ba1e-417c-b6f1-929d6caea309_SiteId">
    <vt:lpwstr>0804c951-93a0-405d-80e4-fa87c7551d6a</vt:lpwstr>
  </property>
  <property fmtid="{D5CDD505-2E9C-101B-9397-08002B2CF9AE}" pid="10" name="MSIP_Label_b064f6f3-ba1e-417c-b6f1-929d6caea309_ActionId">
    <vt:lpwstr>4114a890-b3b3-4a2f-b25d-aa7937a725db</vt:lpwstr>
  </property>
  <property fmtid="{D5CDD505-2E9C-101B-9397-08002B2CF9AE}" pid="11" name="MSIP_Label_b064f6f3-ba1e-417c-b6f1-929d6caea309_ContentBits">
    <vt:lpwstr>1</vt:lpwstr>
  </property>
</Properties>
</file>