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23"/>
          <w:szCs w:val="23"/>
          <w:lang w:val="en-GB"/>
        </w:rPr>
      </w:pPr>
      <w:r w:rsidRPr="00FB4BFA">
        <w:rPr>
          <w:rFonts w:ascii="DTLCaspariST-Bold" w:hAnsi="DTLCaspariST-Bold" w:cs="DTLCaspariST-Bold"/>
          <w:b/>
          <w:bCs/>
          <w:sz w:val="23"/>
          <w:szCs w:val="23"/>
          <w:lang w:val="en-GB"/>
        </w:rPr>
        <w:t>Tactile walls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Most tactile objects are best placed as low as possible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on the wall. There are several possibilities: you can use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loose panels or fix the tactile objects on the wall itself.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Loose panels have the advantage that they are easily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replaced so you can vary infinitely. This variation can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be expanded by using Velcro strips. There is a kind of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cloth to which Velcro strips stick. By covering the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wooden panel with this cloth you get a multi-purpose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background on which you can fix anything equipped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 xml:space="preserve">with a strip of </w:t>
      </w:r>
      <w:proofErr w:type="spellStart"/>
      <w:r w:rsidRPr="00FB4BFA">
        <w:rPr>
          <w:rFonts w:ascii="DTLCaspariST" w:hAnsi="DTLCaspariST" w:cs="DTLCaspariST"/>
          <w:sz w:val="20"/>
          <w:szCs w:val="20"/>
          <w:lang w:val="en-GB"/>
        </w:rPr>
        <w:t>velcro</w:t>
      </w:r>
      <w:proofErr w:type="spellEnd"/>
      <w:r w:rsidRPr="00FB4BFA">
        <w:rPr>
          <w:rFonts w:ascii="DTLCaspariST" w:hAnsi="DTLCaspariST" w:cs="DTLCaspariST"/>
          <w:sz w:val="20"/>
          <w:szCs w:val="20"/>
          <w:lang w:val="en-GB"/>
        </w:rPr>
        <w:t>. This way a visitor can take anything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he likes off the panel and play with it or take it to his</w:t>
      </w:r>
    </w:p>
    <w:p w:rsidR="00FB4BFA" w:rsidRPr="00AB0799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own little comer. Because the objects are so easily</w:t>
      </w:r>
      <w:r>
        <w:rPr>
          <w:noProof/>
          <w:lang w:eastAsia="nl-NL"/>
        </w:rPr>
        <w:drawing>
          <wp:inline distT="0" distB="0" distL="0" distR="0" wp14:anchorId="2A600F9D" wp14:editId="414E38A3">
            <wp:extent cx="5750305" cy="3695700"/>
            <wp:effectExtent l="0" t="0" r="3175" b="0"/>
            <wp:docPr id="1075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interchangeable the range of variations in structure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and contrast is virtually infinite. The objects are also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easily cleaned because they can be taken off and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 xml:space="preserve">machine washed. But do </w:t>
      </w:r>
      <w:proofErr w:type="spellStart"/>
      <w:r w:rsidRPr="00FB4BFA">
        <w:rPr>
          <w:rFonts w:ascii="DTLCaspariST" w:hAnsi="DTLCaspariST" w:cs="DTLCaspariST"/>
          <w:sz w:val="20"/>
          <w:szCs w:val="20"/>
          <w:lang w:val="en-GB"/>
        </w:rPr>
        <w:t>no</w:t>
      </w:r>
      <w:proofErr w:type="spellEnd"/>
      <w:r w:rsidRPr="00FB4BFA">
        <w:rPr>
          <w:rFonts w:ascii="DTLCaspariST" w:hAnsi="DTLCaspariST" w:cs="DTLCaspariST"/>
          <w:sz w:val="20"/>
          <w:szCs w:val="20"/>
          <w:lang w:val="en-GB"/>
        </w:rPr>
        <w:t xml:space="preserve"> forget to put a cover strip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on the Velcro before washing it or bits of fluff and hair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will stick to it and render it useless. As far as the choice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of tactile materials is concerned you are also dependent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on the requirements of the ‘outside world’. Fire safety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is essential in a Snoezelen-facility and the requirements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limit your choice of materials. Maintenance and hygiene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are also decisive factors.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After all, touching is something we do with our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entire body and this means that the equipment will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not always stay clean. In fact it may become a source of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infection and a breeding place of bacteria if maintenance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is insufficient. Many natural materials do not burn, but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singe only. Animal skins, wool, sponges and other natural</w:t>
      </w:r>
      <w:r>
        <w:rPr>
          <w:rFonts w:ascii="DTLCaspariST" w:hAnsi="DTLCaspariST" w:cs="DTLCaspariST"/>
          <w:sz w:val="20"/>
          <w:szCs w:val="20"/>
          <w:lang w:val="en-GB"/>
        </w:rPr>
        <w:t xml:space="preserve"> </w:t>
      </w:r>
      <w:r w:rsidRPr="00FB4BFA">
        <w:rPr>
          <w:rFonts w:ascii="DTLCaspariST" w:hAnsi="DTLCaspariST" w:cs="DTLCaspariST"/>
          <w:sz w:val="20"/>
          <w:szCs w:val="20"/>
          <w:lang w:val="en-GB"/>
        </w:rPr>
        <w:t xml:space="preserve">fibres do not burn easily and are easy to clean. </w:t>
      </w:r>
      <w:r>
        <w:rPr>
          <w:noProof/>
          <w:lang w:eastAsia="nl-NL"/>
        </w:rPr>
        <w:lastRenderedPageBreak/>
        <w:drawing>
          <wp:inline distT="0" distB="0" distL="0" distR="0" wp14:anchorId="09DD6F65" wp14:editId="5E927719">
            <wp:extent cx="5760720" cy="3904379"/>
            <wp:effectExtent l="0" t="0" r="0" b="1270"/>
            <wp:docPr id="1146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DTLCaspariST" w:hAnsi="DTLCaspariST" w:cs="DTLCaspariST"/>
          <w:sz w:val="20"/>
          <w:szCs w:val="20"/>
          <w:lang w:val="en-GB"/>
        </w:rPr>
        <w:t xml:space="preserve">There </w:t>
      </w:r>
      <w:r w:rsidRPr="00FB4BFA">
        <w:rPr>
          <w:rFonts w:ascii="DTLCaspariST" w:hAnsi="DTLCaspariST" w:cs="DTLCaspariST"/>
          <w:sz w:val="20"/>
          <w:szCs w:val="20"/>
          <w:lang w:val="en-GB"/>
        </w:rPr>
        <w:t>are also synthetics that meet the requirements, both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fabrics and more voluminous materials. What's more,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many fabrics can be treated with fire retardant chemicals.</w:t>
      </w:r>
    </w:p>
    <w:p w:rsidR="00FB4BFA" w:rsidRPr="00FB4BFA" w:rsidRDefault="00AB0799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E7FDAB7" wp14:editId="79F67399">
            <wp:simplePos x="0" y="0"/>
            <wp:positionH relativeFrom="column">
              <wp:posOffset>3224530</wp:posOffset>
            </wp:positionH>
            <wp:positionV relativeFrom="paragraph">
              <wp:posOffset>137795</wp:posOffset>
            </wp:positionV>
            <wp:extent cx="3131185" cy="2752725"/>
            <wp:effectExtent l="0" t="0" r="0" b="9525"/>
            <wp:wrapThrough wrapText="bothSides">
              <wp:wrapPolygon edited="0">
                <wp:start x="0" y="0"/>
                <wp:lineTo x="0" y="21525"/>
                <wp:lineTo x="21420" y="21525"/>
                <wp:lineTo x="21420" y="0"/>
                <wp:lineTo x="0" y="0"/>
              </wp:wrapPolygon>
            </wp:wrapThrough>
            <wp:docPr id="1" name="Picture 2" descr="C:\Documents and Settings\Ad Verheul\Mijn documenten\POWERPOINT PRESENTATIES\werkmap home made PPT\Pagina 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0" name="Picture 2" descr="C:\Documents and Settings\Ad Verheul\Mijn documenten\POWERPOINT PRESENTATIES\werkmap home made PPT\Pagina 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4BFA" w:rsidRPr="00FB4BFA">
        <w:rPr>
          <w:rFonts w:ascii="DTLCaspariST" w:hAnsi="DTLCaspariST" w:cs="DTLCaspariST"/>
          <w:sz w:val="20"/>
          <w:szCs w:val="20"/>
          <w:lang w:val="en-GB"/>
        </w:rPr>
        <w:t>But then these fabrics are harder to clean. Starting from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the assumption that essentially any material can be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used for our purposes, unless it is sharp, fragile or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toxic, the possibilities are many. Your creativeness and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being open to the experiences and the reactions of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the visitor of a Snoezelen-room decide your creation.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It should be avoided that design becomes more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important than tactile value. On the other hand a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design that calls up strong visual stimuli can be very</w:t>
      </w:r>
    </w:p>
    <w:p w:rsidR="00FB4BFA" w:rsidRPr="00AB0799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inviting. A balance between design and tactile value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will provide maximum effectiveness of a tactile wall.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-Bold" w:hAnsi="DTLCaspariST-Bold" w:cs="DTLCaspariST-Bold"/>
          <w:b/>
          <w:bCs/>
          <w:sz w:val="23"/>
          <w:szCs w:val="23"/>
          <w:lang w:val="en-GB"/>
        </w:rPr>
      </w:pPr>
      <w:r w:rsidRPr="00FB4BFA">
        <w:rPr>
          <w:rFonts w:ascii="DTLCaspariST-Bold" w:hAnsi="DTLCaspariST-Bold" w:cs="DTLCaspariST-Bold"/>
          <w:b/>
          <w:bCs/>
          <w:sz w:val="23"/>
          <w:szCs w:val="23"/>
          <w:lang w:val="en-GB"/>
        </w:rPr>
        <w:t>Tactile boards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Tactile boards may have various sizes, depending on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the way they are to be used. For tactile material we can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choose all kinds of synthetics, natural products and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things like brushes, mops, etc., provided these are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neither sharp, nor toxic or inflammable. Small boards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(e.g. 50 x 70cm) can be used on a table or a wheelchair.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It is practical if they can be fixed with small clamps.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Larger boards can be laid on the floor or fixed on the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wall. For the basis of a tactile board 18mm plywood or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chipboard is most suited. The material can be fixed on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it either with (a) a staple-gun, or (b) Velcro strips.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With a staple-gun materials can be fixed on the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board very easily. Take care that the staples are properly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fixed, if necessary you can hammer them in a little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more. Beforehand the board is covered with thin fabric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or carpet or painted with wall paint. When fixing the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lastRenderedPageBreak/>
        <w:t>materials on it try to conceal the staples as much as</w:t>
      </w:r>
    </w:p>
    <w:p w:rsid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 xml:space="preserve">possible so they are not felt. </w:t>
      </w:r>
    </w:p>
    <w:p w:rsid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Gluing</w:t>
      </w:r>
      <w:r>
        <w:rPr>
          <w:rFonts w:ascii="DTLCaspariST" w:hAnsi="DTLCaspariST" w:cs="DTLCaspariST"/>
          <w:sz w:val="20"/>
          <w:szCs w:val="20"/>
          <w:lang w:val="en-GB"/>
        </w:rPr>
        <w:t xml:space="preserve"> the material on </w:t>
      </w:r>
      <w:r w:rsidRPr="00FB4BFA">
        <w:rPr>
          <w:rFonts w:ascii="DTLCaspariST" w:hAnsi="DTLCaspariST" w:cs="DTLCaspariST"/>
          <w:sz w:val="20"/>
          <w:szCs w:val="20"/>
          <w:lang w:val="en-GB"/>
        </w:rPr>
        <w:t>the board is also recommended, provided non-toxic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glue is used. Between soft material like wool, carpet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rope, etc., we put some hard things for the sake of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contrast. Suited are coconut matting, stiff brushes,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 xml:space="preserve">wood, nylon cord, strips of </w:t>
      </w:r>
      <w:proofErr w:type="spellStart"/>
      <w:r w:rsidRPr="00FB4BFA">
        <w:rPr>
          <w:rFonts w:ascii="DTLCaspariST" w:hAnsi="DTLCaspariST" w:cs="DTLCaspariST"/>
          <w:sz w:val="20"/>
          <w:szCs w:val="20"/>
          <w:lang w:val="en-GB"/>
        </w:rPr>
        <w:t>formica</w:t>
      </w:r>
      <w:proofErr w:type="spellEnd"/>
      <w:r w:rsidRPr="00FB4BFA">
        <w:rPr>
          <w:rFonts w:ascii="DTLCaspariST" w:hAnsi="DTLCaspariST" w:cs="DTLCaspariST"/>
          <w:sz w:val="20"/>
          <w:szCs w:val="20"/>
          <w:lang w:val="en-GB"/>
        </w:rPr>
        <w:t>, synthetic sponges.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All sorts of brushes, brooms and mops give a very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special effect.</w:t>
      </w:r>
    </w:p>
    <w:p w:rsid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</w:p>
    <w:p w:rsid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>
        <w:rPr>
          <w:noProof/>
          <w:lang w:eastAsia="nl-NL"/>
        </w:rPr>
        <w:drawing>
          <wp:inline distT="0" distB="0" distL="0" distR="0" wp14:anchorId="22A1FFA0" wp14:editId="754B33EC">
            <wp:extent cx="5760720" cy="3755553"/>
            <wp:effectExtent l="0" t="0" r="0" b="0"/>
            <wp:docPr id="1105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</w:p>
    <w:p w:rsid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</w:p>
    <w:p w:rsid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</w:p>
    <w:p w:rsid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</w:p>
    <w:p w:rsid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We can make a flat object but we can also work in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relief, or even a combination of the two. The arrangement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of the material depends on your choices and taste.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The aesthetic element WI often prevail. But always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remember that you are making a tactile board and not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a work of art (b) Using Velcro has the advantage that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the material is easily replaced and any combination is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possible. Velcro also has the advantage that the material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can be easily removed for cleaning. Another important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plus-point is that the visitor can remove things from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the board and take them to his private little nook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The board is covered with fabric on which Velcro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sticks well. There is special cloth for this purpose on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the market. The Velcro strips are attached to the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material with a sewing machine or with glue. Velcro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clings very well so everything should be tightly fixed.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The cloth is stretched on the board with a staple-gun.</w:t>
      </w:r>
    </w:p>
    <w:p w:rsidR="00FB4BFA" w:rsidRPr="00FB4BFA" w:rsidRDefault="00FB4BFA" w:rsidP="00FB4BFA">
      <w:pPr>
        <w:autoSpaceDE w:val="0"/>
        <w:autoSpaceDN w:val="0"/>
        <w:adjustRightInd w:val="0"/>
        <w:spacing w:after="0" w:line="240" w:lineRule="auto"/>
        <w:rPr>
          <w:rFonts w:ascii="DTLCaspariST" w:hAnsi="DTLCaspariST" w:cs="DTLCaspariST"/>
          <w:sz w:val="20"/>
          <w:szCs w:val="20"/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Here too, it is important that the staples are properly</w:t>
      </w:r>
    </w:p>
    <w:p w:rsidR="00ED2E54" w:rsidRPr="00FB4BFA" w:rsidRDefault="00FB4BFA" w:rsidP="00FB4BFA">
      <w:pPr>
        <w:rPr>
          <w:lang w:val="en-GB"/>
        </w:rPr>
      </w:pPr>
      <w:r w:rsidRPr="00FB4BFA">
        <w:rPr>
          <w:rFonts w:ascii="DTLCaspariST" w:hAnsi="DTLCaspariST" w:cs="DTLCaspariST"/>
          <w:sz w:val="20"/>
          <w:szCs w:val="20"/>
          <w:lang w:val="en-GB"/>
        </w:rPr>
        <w:t>fixed, so hammer them in if necessary.</w:t>
      </w:r>
    </w:p>
    <w:sectPr w:rsidR="00ED2E54" w:rsidRPr="00FB4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CaspariS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TLCaspariS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FA"/>
    <w:rsid w:val="00AB0799"/>
    <w:rsid w:val="00ED2E54"/>
    <w:rsid w:val="00FB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4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4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Verheul</dc:creator>
  <cp:lastModifiedBy>Ad Verheul</cp:lastModifiedBy>
  <cp:revision>2</cp:revision>
  <dcterms:created xsi:type="dcterms:W3CDTF">2020-07-02T13:30:00Z</dcterms:created>
  <dcterms:modified xsi:type="dcterms:W3CDTF">2020-07-07T12:17:00Z</dcterms:modified>
</cp:coreProperties>
</file>