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9E" w:rsidRPr="007C3B9E" w:rsidRDefault="007C3B9E" w:rsidP="007C3B9E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r w:rsidRPr="007C3B9E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Tactile roll</w:t>
      </w:r>
    </w:p>
    <w:p w:rsidR="007C3B9E" w:rsidRPr="007C3B9E" w:rsidRDefault="007C3B9E" w:rsidP="007C3B9E">
      <w:pPr>
        <w:autoSpaceDE w:val="0"/>
        <w:autoSpaceDN w:val="0"/>
        <w:adjustRightInd w:val="0"/>
        <w:spacing w:after="0" w:line="240" w:lineRule="auto"/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</w:pPr>
      <w:r w:rsidRPr="007C3B9E"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  <w:t>Assembly</w:t>
      </w:r>
    </w:p>
    <w:p w:rsidR="007C3B9E" w:rsidRPr="007C3B9E" w:rsidRDefault="007C3B9E" w:rsidP="007C3B9E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7C3B9E">
        <w:rPr>
          <w:rFonts w:ascii="DTLCaspariSTBlack" w:hAnsi="DTLCaspariSTBlack" w:cs="DTLCaspariSTBlack"/>
          <w:b/>
          <w:bCs/>
          <w:sz w:val="16"/>
          <w:szCs w:val="16"/>
          <w:lang w:val="en-GB"/>
        </w:rPr>
        <w:t xml:space="preserve">&gt; </w:t>
      </w:r>
      <w:proofErr w:type="spellStart"/>
      <w:r w:rsidRPr="007C3B9E">
        <w:rPr>
          <w:rFonts w:ascii="DTLCaspariST" w:hAnsi="DTLCaspariST" w:cs="DTLCaspariST"/>
          <w:sz w:val="20"/>
          <w:szCs w:val="20"/>
          <w:lang w:val="en-GB"/>
        </w:rPr>
        <w:t>Scourers</w:t>
      </w:r>
      <w:proofErr w:type="spellEnd"/>
      <w:r w:rsidRPr="007C3B9E">
        <w:rPr>
          <w:rFonts w:ascii="DTLCaspariST" w:hAnsi="DTLCaspariST" w:cs="DTLCaspariST"/>
          <w:sz w:val="20"/>
          <w:szCs w:val="20"/>
          <w:lang w:val="en-GB"/>
        </w:rPr>
        <w:t xml:space="preserve"> approx. 12 cm to be threaded to make</w:t>
      </w:r>
    </w:p>
    <w:p w:rsidR="007C3B9E" w:rsidRPr="007C3B9E" w:rsidRDefault="007C3B9E" w:rsidP="007C3B9E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7C3B9E">
        <w:rPr>
          <w:rFonts w:ascii="DTLCaspariST" w:hAnsi="DTLCaspariST" w:cs="DTLCaspariST"/>
          <w:sz w:val="20"/>
          <w:szCs w:val="20"/>
          <w:lang w:val="en-GB"/>
        </w:rPr>
        <w:t>a role, two handy wooden balls either end</w:t>
      </w:r>
    </w:p>
    <w:p w:rsidR="007C3B9E" w:rsidRPr="007C3B9E" w:rsidRDefault="007C3B9E" w:rsidP="007C3B9E">
      <w:pPr>
        <w:autoSpaceDE w:val="0"/>
        <w:autoSpaceDN w:val="0"/>
        <w:adjustRightInd w:val="0"/>
        <w:spacing w:after="0" w:line="240" w:lineRule="auto"/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</w:pPr>
      <w:r w:rsidRPr="007C3B9E">
        <w:rPr>
          <w:rFonts w:ascii="DTLCaspariST-Italic" w:hAnsi="DTLCaspariST-Italic" w:cs="DTLCaspariST-Italic"/>
          <w:i/>
          <w:iCs/>
          <w:sz w:val="20"/>
          <w:szCs w:val="20"/>
          <w:lang w:val="en-GB"/>
        </w:rPr>
        <w:t>Purpose</w:t>
      </w:r>
    </w:p>
    <w:p w:rsidR="007C3B9E" w:rsidRPr="007C3B9E" w:rsidRDefault="007C3B9E" w:rsidP="007C3B9E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7C3B9E">
        <w:rPr>
          <w:rFonts w:ascii="DTLCaspariSTBlack" w:hAnsi="DTLCaspariSTBlack" w:cs="DTLCaspariSTBlack"/>
          <w:b/>
          <w:bCs/>
          <w:sz w:val="16"/>
          <w:szCs w:val="16"/>
          <w:lang w:val="en-GB"/>
        </w:rPr>
        <w:t xml:space="preserve">&gt; </w:t>
      </w:r>
      <w:r w:rsidRPr="007C3B9E">
        <w:rPr>
          <w:rFonts w:ascii="DTLCaspariST" w:hAnsi="DTLCaspariST" w:cs="DTLCaspariST"/>
          <w:sz w:val="20"/>
          <w:szCs w:val="20"/>
          <w:lang w:val="en-GB"/>
        </w:rPr>
        <w:t>Using pressure, resistance and weight addresses</w:t>
      </w:r>
    </w:p>
    <w:p w:rsidR="00ED2E54" w:rsidRDefault="007C3B9E" w:rsidP="007C3B9E">
      <w:pPr>
        <w:rPr>
          <w:rFonts w:ascii="DTLCaspariST" w:hAnsi="DTLCaspariST" w:cs="DTLCaspariST"/>
          <w:sz w:val="20"/>
          <w:szCs w:val="20"/>
          <w:lang w:val="en-GB"/>
        </w:rPr>
      </w:pPr>
      <w:r w:rsidRPr="007C3B9E">
        <w:rPr>
          <w:rFonts w:ascii="DTLCaspariST" w:hAnsi="DTLCaspariST" w:cs="DTLCaspariST"/>
          <w:sz w:val="20"/>
          <w:szCs w:val="20"/>
          <w:lang w:val="en-GB"/>
        </w:rPr>
        <w:t>the area of depth perception in particular</w:t>
      </w:r>
    </w:p>
    <w:p w:rsidR="007C3B9E" w:rsidRPr="007C3B9E" w:rsidRDefault="007C3B9E" w:rsidP="007C3B9E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 wp14:anchorId="5512544A" wp14:editId="3B93FEE4">
            <wp:extent cx="5760720" cy="2008841"/>
            <wp:effectExtent l="0" t="0" r="0" b="0"/>
            <wp:docPr id="161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B9E" w:rsidRPr="007C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S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TLCaspari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E"/>
    <w:rsid w:val="007C3B9E"/>
    <w:rsid w:val="00E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1</cp:revision>
  <dcterms:created xsi:type="dcterms:W3CDTF">2020-07-02T14:19:00Z</dcterms:created>
  <dcterms:modified xsi:type="dcterms:W3CDTF">2020-07-02T14:20:00Z</dcterms:modified>
</cp:coreProperties>
</file>