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3D1" w14:textId="334ABDA0" w:rsidR="0072495D" w:rsidRPr="0072495D" w:rsidRDefault="00BC6241" w:rsidP="0072495D">
      <w:pPr>
        <w:pStyle w:val="Titel"/>
      </w:pPr>
      <w:r>
        <w:t>Contextueel denken: scenario’s</w:t>
      </w:r>
    </w:p>
    <w:p w14:paraId="148E883C" w14:textId="77777777" w:rsidR="006671D8" w:rsidRDefault="006671D8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5F5A2833" w14:textId="77777777" w:rsidR="00BC6241" w:rsidRDefault="00BC6241" w:rsidP="00BC6241">
      <w:r w:rsidRPr="00BC6241">
        <w:t>Bij deze scenario's worden de deelnemers aangemoedigd om dieper na te denken over de verschillende contexten die de interacties beïnvloeden. De drie contexten (persoon A, persoon B en de samenleving) zijn verweven in de scenario's, maar de specifieke details moeten door de deelnemers worden geïdentificeerd en besproken.</w:t>
      </w:r>
    </w:p>
    <w:p w14:paraId="72748114" w14:textId="77777777" w:rsidR="00BC6241" w:rsidRPr="00BC6241" w:rsidRDefault="00BC6241" w:rsidP="00BC6241"/>
    <w:p w14:paraId="5F197079" w14:textId="77777777" w:rsidR="00BE1712" w:rsidRDefault="00BE1712" w:rsidP="00420BDE">
      <w:pPr>
        <w:pStyle w:val="Kop1"/>
      </w:pPr>
      <w:r w:rsidRPr="00BE1712">
        <w:t>Scenario 1</w:t>
      </w:r>
    </w:p>
    <w:p w14:paraId="199A8F94" w14:textId="77777777" w:rsidR="00420BDE" w:rsidRPr="00BE1712" w:rsidRDefault="00420BDE" w:rsidP="00BE1712"/>
    <w:p w14:paraId="6DFCAB0C" w14:textId="77777777" w:rsidR="00BE1712" w:rsidRPr="00BE1712" w:rsidRDefault="00BE1712" w:rsidP="00BE1712">
      <w:pPr>
        <w:numPr>
          <w:ilvl w:val="0"/>
          <w:numId w:val="46"/>
        </w:numPr>
      </w:pPr>
      <w:r w:rsidRPr="00BE1712">
        <w:rPr>
          <w:b/>
          <w:bCs/>
        </w:rPr>
        <w:t>Situatie</w:t>
      </w:r>
      <w:r w:rsidRPr="00BE1712">
        <w:t>: Tijdens een sollicitatiegesprek merkt de HR-manager, Paul, dat de kandidaat, Lisa, die in een rolstoel zit, moeite heeft om de interviewruimte te bereiken omdat er geen toegankelijke route is.</w:t>
      </w:r>
    </w:p>
    <w:p w14:paraId="113ADB15" w14:textId="77777777" w:rsidR="00BE1712" w:rsidRPr="00BE1712" w:rsidRDefault="00BE1712" w:rsidP="00BE1712">
      <w:pPr>
        <w:numPr>
          <w:ilvl w:val="0"/>
          <w:numId w:val="46"/>
        </w:numPr>
      </w:pPr>
      <w:r w:rsidRPr="00BE1712">
        <w:rPr>
          <w:b/>
          <w:bCs/>
        </w:rPr>
        <w:t>Vraag</w:t>
      </w:r>
      <w:r w:rsidRPr="00BE1712">
        <w:t>: Wat zijn de mogelijke contexten van Paul, Lisa en de bredere samenleving die deze interactie beïnvloeden?</w:t>
      </w:r>
    </w:p>
    <w:p w14:paraId="0B5A1D18" w14:textId="77777777" w:rsidR="00420BDE" w:rsidRDefault="00420BDE" w:rsidP="00BE1712">
      <w:pPr>
        <w:rPr>
          <w:b/>
          <w:bCs/>
        </w:rPr>
      </w:pPr>
    </w:p>
    <w:p w14:paraId="19F36183" w14:textId="5982D60A" w:rsidR="00BE1712" w:rsidRPr="00BE1712" w:rsidRDefault="00BE1712" w:rsidP="00BE1712">
      <w:r w:rsidRPr="00BE1712">
        <w:rPr>
          <w:b/>
          <w:bCs/>
        </w:rPr>
        <w:t>Antwoord</w:t>
      </w:r>
      <w:r w:rsidRPr="00BE1712">
        <w:t>:</w:t>
      </w:r>
    </w:p>
    <w:p w14:paraId="28F0B0DD" w14:textId="77777777" w:rsidR="00BE1712" w:rsidRPr="00BE1712" w:rsidRDefault="00BE1712" w:rsidP="00BE1712">
      <w:pPr>
        <w:numPr>
          <w:ilvl w:val="1"/>
          <w:numId w:val="46"/>
        </w:numPr>
      </w:pPr>
      <w:r w:rsidRPr="00BE1712">
        <w:rPr>
          <w:b/>
          <w:bCs/>
        </w:rPr>
        <w:t>Paul (Persoon A)</w:t>
      </w:r>
      <w:r w:rsidRPr="00BE1712">
        <w:t>: Kan onbewust zijn van de toegankelijkheidsuitdagingen en de impact hiervan op kandidaten.</w:t>
      </w:r>
    </w:p>
    <w:p w14:paraId="34BDD2B2" w14:textId="77777777" w:rsidR="00BE1712" w:rsidRPr="00BE1712" w:rsidRDefault="00BE1712" w:rsidP="00BE1712">
      <w:pPr>
        <w:numPr>
          <w:ilvl w:val="1"/>
          <w:numId w:val="46"/>
        </w:numPr>
      </w:pPr>
      <w:r w:rsidRPr="00BE1712">
        <w:rPr>
          <w:b/>
          <w:bCs/>
        </w:rPr>
        <w:t>Lisa (Persoon B)</w:t>
      </w:r>
      <w:r w:rsidRPr="00BE1712">
        <w:t>: Kan zich gefrustreerd of ontmoedigd voelen door fysieke barrières en het gebrek aan overweging voor toegankelijkheid.</w:t>
      </w:r>
    </w:p>
    <w:p w14:paraId="7148CA48" w14:textId="77777777" w:rsidR="00BE1712" w:rsidRPr="00BE1712" w:rsidRDefault="00BE1712" w:rsidP="00BE1712">
      <w:pPr>
        <w:numPr>
          <w:ilvl w:val="1"/>
          <w:numId w:val="46"/>
        </w:numPr>
      </w:pPr>
      <w:r w:rsidRPr="00BE1712">
        <w:rPr>
          <w:b/>
          <w:bCs/>
        </w:rPr>
        <w:t>Samenleving</w:t>
      </w:r>
      <w:r w:rsidRPr="00BE1712">
        <w:t>: De samenleving heeft vaak infrastructuur- en toegankelijkheidsuitdagingen die mensen met een beperking belemmeren in hun dagelijkse activiteiten en professionele kansen.</w:t>
      </w:r>
    </w:p>
    <w:p w14:paraId="71CD55AD" w14:textId="77777777" w:rsidR="00420BDE" w:rsidRDefault="00420BDE" w:rsidP="00BE1712"/>
    <w:p w14:paraId="10852146" w14:textId="1B1AE4EF" w:rsidR="00BE1712" w:rsidRDefault="00BE1712" w:rsidP="00420BDE">
      <w:pPr>
        <w:pStyle w:val="Kop1"/>
      </w:pPr>
      <w:r w:rsidRPr="00BE1712">
        <w:t>Scenario 2</w:t>
      </w:r>
    </w:p>
    <w:p w14:paraId="1912403C" w14:textId="77777777" w:rsidR="00420BDE" w:rsidRPr="00BE1712" w:rsidRDefault="00420BDE" w:rsidP="00BE1712"/>
    <w:p w14:paraId="5E5A2A4F" w14:textId="77777777" w:rsidR="00BE1712" w:rsidRPr="00BE1712" w:rsidRDefault="00BE1712" w:rsidP="00BE1712">
      <w:pPr>
        <w:numPr>
          <w:ilvl w:val="0"/>
          <w:numId w:val="47"/>
        </w:numPr>
      </w:pPr>
      <w:r w:rsidRPr="00BE1712">
        <w:rPr>
          <w:b/>
          <w:bCs/>
        </w:rPr>
        <w:t>Situatie</w:t>
      </w:r>
      <w:r w:rsidRPr="00BE1712">
        <w:t>: In een klaslokaal gebruikt de leraar, Emily, een PowerPoint-presentatie met veel tekst. Een dyslectische student, James, heeft moeite om de informatie te volgen.</w:t>
      </w:r>
    </w:p>
    <w:p w14:paraId="4415F529" w14:textId="77777777" w:rsidR="00BE1712" w:rsidRPr="00BE1712" w:rsidRDefault="00BE1712" w:rsidP="00BE1712">
      <w:pPr>
        <w:numPr>
          <w:ilvl w:val="0"/>
          <w:numId w:val="47"/>
        </w:numPr>
      </w:pPr>
      <w:r w:rsidRPr="00BE1712">
        <w:rPr>
          <w:b/>
          <w:bCs/>
        </w:rPr>
        <w:t>Vraag</w:t>
      </w:r>
      <w:r w:rsidRPr="00BE1712">
        <w:t>: Identificeer de contexten van Emily, James en de bredere samenleving.</w:t>
      </w:r>
    </w:p>
    <w:p w14:paraId="15EC3869" w14:textId="77777777" w:rsidR="00420BDE" w:rsidRDefault="00420BDE" w:rsidP="00BE1712">
      <w:pPr>
        <w:rPr>
          <w:b/>
          <w:bCs/>
        </w:rPr>
      </w:pPr>
    </w:p>
    <w:p w14:paraId="196B0548" w14:textId="6C3705F3" w:rsidR="00BE1712" w:rsidRPr="00BE1712" w:rsidRDefault="00BE1712" w:rsidP="00BE1712">
      <w:r w:rsidRPr="00BE1712">
        <w:rPr>
          <w:b/>
          <w:bCs/>
        </w:rPr>
        <w:t>Antwoord</w:t>
      </w:r>
      <w:r w:rsidRPr="00BE1712">
        <w:t>:</w:t>
      </w:r>
    </w:p>
    <w:p w14:paraId="39B65766" w14:textId="77777777" w:rsidR="00BE1712" w:rsidRPr="00BE1712" w:rsidRDefault="00BE1712" w:rsidP="00BE1712">
      <w:pPr>
        <w:numPr>
          <w:ilvl w:val="1"/>
          <w:numId w:val="47"/>
        </w:numPr>
      </w:pPr>
      <w:r w:rsidRPr="00BE1712">
        <w:rPr>
          <w:b/>
          <w:bCs/>
        </w:rPr>
        <w:lastRenderedPageBreak/>
        <w:t>Emily (Persoon A)</w:t>
      </w:r>
      <w:r w:rsidRPr="00BE1712">
        <w:t>: Wil effectief lesgeven, maar is zich misschien niet bewust van de specifieke behoeften van sommige studenten.</w:t>
      </w:r>
    </w:p>
    <w:p w14:paraId="2343BF65" w14:textId="77777777" w:rsidR="00BE1712" w:rsidRPr="00BE1712" w:rsidRDefault="00BE1712" w:rsidP="00BE1712">
      <w:pPr>
        <w:numPr>
          <w:ilvl w:val="1"/>
          <w:numId w:val="47"/>
        </w:numPr>
      </w:pPr>
      <w:r w:rsidRPr="00BE1712">
        <w:rPr>
          <w:b/>
          <w:bCs/>
        </w:rPr>
        <w:t>James (Persoon B)</w:t>
      </w:r>
      <w:r w:rsidRPr="00BE1712">
        <w:t>: Voelt zich misschien buitengesloten of onbegrepen vanwege zijn leerbeperking.</w:t>
      </w:r>
    </w:p>
    <w:p w14:paraId="79124946" w14:textId="77777777" w:rsidR="00BE1712" w:rsidRPr="00BE1712" w:rsidRDefault="00BE1712" w:rsidP="00BE1712">
      <w:pPr>
        <w:numPr>
          <w:ilvl w:val="1"/>
          <w:numId w:val="47"/>
        </w:numPr>
      </w:pPr>
      <w:r w:rsidRPr="00BE1712">
        <w:rPr>
          <w:b/>
          <w:bCs/>
        </w:rPr>
        <w:t>Samenleving</w:t>
      </w:r>
      <w:r w:rsidRPr="00BE1712">
        <w:t>: Er is vaak een gebrek aan bewustzijn of middelen voor het aanpassen van onderwijsmateriaal aan de behoeften van studenten met leerbeperkingen.</w:t>
      </w:r>
    </w:p>
    <w:p w14:paraId="12B719EF" w14:textId="77777777" w:rsidR="00420BDE" w:rsidRDefault="00420BDE" w:rsidP="00BE1712"/>
    <w:p w14:paraId="4D91FC7D" w14:textId="223CD4A9" w:rsidR="00BE1712" w:rsidRDefault="00BE1712" w:rsidP="00420BDE">
      <w:pPr>
        <w:pStyle w:val="Kop1"/>
      </w:pPr>
      <w:r w:rsidRPr="00BE1712">
        <w:t>Scenario 3</w:t>
      </w:r>
    </w:p>
    <w:p w14:paraId="373CDCFD" w14:textId="77777777" w:rsidR="00420BDE" w:rsidRPr="00BE1712" w:rsidRDefault="00420BDE" w:rsidP="00BE1712"/>
    <w:p w14:paraId="74901D33" w14:textId="77777777" w:rsidR="00BE1712" w:rsidRPr="00BE1712" w:rsidRDefault="00BE1712" w:rsidP="00BE1712">
      <w:pPr>
        <w:numPr>
          <w:ilvl w:val="0"/>
          <w:numId w:val="48"/>
        </w:numPr>
      </w:pPr>
      <w:r w:rsidRPr="00BE1712">
        <w:rPr>
          <w:b/>
          <w:bCs/>
        </w:rPr>
        <w:t>Situatie</w:t>
      </w:r>
      <w:r w:rsidRPr="00BE1712">
        <w:t>: Een manager, Karen, merkt dat een werknemer met een gehoorbeperking, David, niet deelneemt aan teamvergaderingen via Zoom.</w:t>
      </w:r>
    </w:p>
    <w:p w14:paraId="57BD2CE8" w14:textId="77777777" w:rsidR="00BE1712" w:rsidRPr="00BE1712" w:rsidRDefault="00BE1712" w:rsidP="00BE1712">
      <w:pPr>
        <w:numPr>
          <w:ilvl w:val="0"/>
          <w:numId w:val="48"/>
        </w:numPr>
      </w:pPr>
      <w:r w:rsidRPr="00BE1712">
        <w:rPr>
          <w:b/>
          <w:bCs/>
        </w:rPr>
        <w:t>Vraag</w:t>
      </w:r>
      <w:r w:rsidRPr="00BE1712">
        <w:t>: Wat zijn de contexten van Karen, David en de bredere samenleving?</w:t>
      </w:r>
    </w:p>
    <w:p w14:paraId="74CD00EC" w14:textId="77777777" w:rsidR="00420BDE" w:rsidRDefault="00420BDE" w:rsidP="00BE1712">
      <w:pPr>
        <w:rPr>
          <w:b/>
          <w:bCs/>
        </w:rPr>
      </w:pPr>
    </w:p>
    <w:p w14:paraId="0F709208" w14:textId="34F6A2B6" w:rsidR="00BE1712" w:rsidRPr="00BE1712" w:rsidRDefault="00BE1712" w:rsidP="00BE1712">
      <w:r w:rsidRPr="00BE1712">
        <w:rPr>
          <w:b/>
          <w:bCs/>
        </w:rPr>
        <w:t>Antwoord</w:t>
      </w:r>
      <w:r w:rsidRPr="00BE1712">
        <w:t>:</w:t>
      </w:r>
    </w:p>
    <w:p w14:paraId="6C9EF6E6" w14:textId="77777777" w:rsidR="00BE1712" w:rsidRPr="00BE1712" w:rsidRDefault="00BE1712" w:rsidP="00BE1712">
      <w:pPr>
        <w:numPr>
          <w:ilvl w:val="1"/>
          <w:numId w:val="48"/>
        </w:numPr>
      </w:pPr>
      <w:r w:rsidRPr="00BE1712">
        <w:rPr>
          <w:b/>
          <w:bCs/>
        </w:rPr>
        <w:t>Karen (Persoon A)</w:t>
      </w:r>
      <w:r w:rsidRPr="00BE1712">
        <w:t>: Wil inclusieve vergaderingen houden, maar kan onbewust zijn van de communicatiebarrières.</w:t>
      </w:r>
    </w:p>
    <w:p w14:paraId="2972C606" w14:textId="77777777" w:rsidR="00BE1712" w:rsidRPr="00BE1712" w:rsidRDefault="00BE1712" w:rsidP="00BE1712">
      <w:pPr>
        <w:numPr>
          <w:ilvl w:val="1"/>
          <w:numId w:val="48"/>
        </w:numPr>
      </w:pPr>
      <w:r w:rsidRPr="00BE1712">
        <w:rPr>
          <w:b/>
          <w:bCs/>
        </w:rPr>
        <w:t>David (Persoon B)</w:t>
      </w:r>
      <w:r w:rsidRPr="00BE1712">
        <w:t>: Kan zich geïsoleerd of ongehoord voelen vanwege de gebrek aan ondersteunende technologie of toegankelijkheidsfuncties in virtuele vergaderingen.</w:t>
      </w:r>
    </w:p>
    <w:p w14:paraId="3323A062" w14:textId="77777777" w:rsidR="00BE1712" w:rsidRPr="00BE1712" w:rsidRDefault="00BE1712" w:rsidP="00BE1712">
      <w:pPr>
        <w:numPr>
          <w:ilvl w:val="1"/>
          <w:numId w:val="48"/>
        </w:numPr>
      </w:pPr>
      <w:r w:rsidRPr="00BE1712">
        <w:rPr>
          <w:b/>
          <w:bCs/>
        </w:rPr>
        <w:t>Samenleving</w:t>
      </w:r>
      <w:r w:rsidRPr="00BE1712">
        <w:t>: Er is een groeiende erkenning van de noodzaak voor toegankelijke technologieën, maar de implementatie in werkomgevingen kan inconsistent zijn.</w:t>
      </w:r>
    </w:p>
    <w:p w14:paraId="35AE2725" w14:textId="77777777" w:rsidR="00420BDE" w:rsidRDefault="00420BDE" w:rsidP="00BE1712"/>
    <w:p w14:paraId="78CC9F06" w14:textId="77A951A5" w:rsidR="00BE1712" w:rsidRDefault="00BE1712" w:rsidP="00420BDE">
      <w:pPr>
        <w:pStyle w:val="Kop1"/>
      </w:pPr>
      <w:r w:rsidRPr="00BE1712">
        <w:t>Scenario 4</w:t>
      </w:r>
    </w:p>
    <w:p w14:paraId="7C1579CB" w14:textId="77777777" w:rsidR="00420BDE" w:rsidRPr="00BE1712" w:rsidRDefault="00420BDE" w:rsidP="00BE1712"/>
    <w:p w14:paraId="5CFD97B3" w14:textId="77777777" w:rsidR="00BE1712" w:rsidRPr="00BE1712" w:rsidRDefault="00BE1712" w:rsidP="00BE1712">
      <w:pPr>
        <w:numPr>
          <w:ilvl w:val="0"/>
          <w:numId w:val="49"/>
        </w:numPr>
      </w:pPr>
      <w:r w:rsidRPr="00BE1712">
        <w:rPr>
          <w:b/>
          <w:bCs/>
        </w:rPr>
        <w:t>Situatie</w:t>
      </w:r>
      <w:r w:rsidRPr="00BE1712">
        <w:t>: In een restaurant, merkt de ober, Sam, dat een blinde klant, Rachel, moeite heeft met het lezen van het menu.</w:t>
      </w:r>
    </w:p>
    <w:p w14:paraId="07B184DF" w14:textId="77777777" w:rsidR="00BE1712" w:rsidRPr="00BE1712" w:rsidRDefault="00BE1712" w:rsidP="00BE1712">
      <w:pPr>
        <w:numPr>
          <w:ilvl w:val="0"/>
          <w:numId w:val="49"/>
        </w:numPr>
      </w:pPr>
      <w:r w:rsidRPr="00BE1712">
        <w:rPr>
          <w:b/>
          <w:bCs/>
        </w:rPr>
        <w:t>Vraag</w:t>
      </w:r>
      <w:r w:rsidRPr="00BE1712">
        <w:t>: Identificeer de contexten van Sam, Rachel en de bredere samenleving.</w:t>
      </w:r>
    </w:p>
    <w:p w14:paraId="77AE772E" w14:textId="77777777" w:rsidR="00420BDE" w:rsidRDefault="00420BDE" w:rsidP="00BE1712">
      <w:pPr>
        <w:rPr>
          <w:b/>
          <w:bCs/>
        </w:rPr>
      </w:pPr>
    </w:p>
    <w:p w14:paraId="4043267E" w14:textId="5EEE5136" w:rsidR="00BE1712" w:rsidRPr="00BE1712" w:rsidRDefault="00BE1712" w:rsidP="00BE1712">
      <w:r w:rsidRPr="00BE1712">
        <w:rPr>
          <w:b/>
          <w:bCs/>
        </w:rPr>
        <w:t>Antwoord</w:t>
      </w:r>
      <w:r w:rsidRPr="00BE1712">
        <w:t>:</w:t>
      </w:r>
    </w:p>
    <w:p w14:paraId="6B28948D" w14:textId="77777777" w:rsidR="00BE1712" w:rsidRPr="00BE1712" w:rsidRDefault="00BE1712" w:rsidP="00BE1712">
      <w:pPr>
        <w:numPr>
          <w:ilvl w:val="1"/>
          <w:numId w:val="49"/>
        </w:numPr>
      </w:pPr>
      <w:r w:rsidRPr="00BE1712">
        <w:rPr>
          <w:b/>
          <w:bCs/>
        </w:rPr>
        <w:t>Sam (Persoon A)</w:t>
      </w:r>
      <w:r w:rsidRPr="00BE1712">
        <w:t>: Probeert behulpzaam te zijn, maar heeft misschien geen training gehad in het omgaan met visuele beperkingen.</w:t>
      </w:r>
    </w:p>
    <w:p w14:paraId="0ED7CAD4" w14:textId="77777777" w:rsidR="00BE1712" w:rsidRPr="00BE1712" w:rsidRDefault="00BE1712" w:rsidP="00BE1712">
      <w:pPr>
        <w:numPr>
          <w:ilvl w:val="1"/>
          <w:numId w:val="49"/>
        </w:numPr>
      </w:pPr>
      <w:r w:rsidRPr="00BE1712">
        <w:rPr>
          <w:b/>
          <w:bCs/>
        </w:rPr>
        <w:lastRenderedPageBreak/>
        <w:t>Rachel (Persoon B)</w:t>
      </w:r>
      <w:r w:rsidRPr="00BE1712">
        <w:t>: Wil onafhankelijk zijn en genieten van haar restaurantervaring, maar wordt geconfronteerd met toegankelijkheidsbeperkingen.</w:t>
      </w:r>
    </w:p>
    <w:p w14:paraId="078CE62F" w14:textId="77777777" w:rsidR="00BE1712" w:rsidRPr="00BE1712" w:rsidRDefault="00BE1712" w:rsidP="00BE1712">
      <w:pPr>
        <w:numPr>
          <w:ilvl w:val="1"/>
          <w:numId w:val="49"/>
        </w:numPr>
      </w:pPr>
      <w:r w:rsidRPr="00BE1712">
        <w:rPr>
          <w:b/>
          <w:bCs/>
        </w:rPr>
        <w:t>Samenleving</w:t>
      </w:r>
      <w:r w:rsidRPr="00BE1712">
        <w:t>: Hoewel er een groeiend bewustzijn is voor toegankelijkheid, ontbreken vaak de middelen of initiatieven om openbare ruimtes volledig toegankelijk te maken.</w:t>
      </w:r>
    </w:p>
    <w:p w14:paraId="43675145" w14:textId="77777777" w:rsidR="00BE1712" w:rsidRPr="00BE1712" w:rsidRDefault="00BE1712" w:rsidP="00BE1712"/>
    <w:p w14:paraId="59EEECD0" w14:textId="0AD9360B" w:rsidR="00605C23" w:rsidRPr="0072495D" w:rsidRDefault="00605C23" w:rsidP="00F84C44"/>
    <w:sectPr w:rsidR="00605C23" w:rsidRPr="00724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4A4F" w14:textId="77777777" w:rsidR="002D24D0" w:rsidRDefault="002D24D0" w:rsidP="00553B8F">
      <w:r>
        <w:separator/>
      </w:r>
    </w:p>
  </w:endnote>
  <w:endnote w:type="continuationSeparator" w:id="0">
    <w:p w14:paraId="43333B1E" w14:textId="77777777" w:rsidR="002D24D0" w:rsidRDefault="002D24D0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0E70" w14:textId="77777777" w:rsidR="002D24D0" w:rsidRDefault="002D24D0" w:rsidP="00553B8F">
      <w:r>
        <w:separator/>
      </w:r>
    </w:p>
  </w:footnote>
  <w:footnote w:type="continuationSeparator" w:id="0">
    <w:p w14:paraId="284DFFC9" w14:textId="77777777" w:rsidR="002D24D0" w:rsidRDefault="002D24D0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33"/>
  </w:num>
  <w:num w:numId="2" w16cid:durableId="1836258667">
    <w:abstractNumId w:val="45"/>
  </w:num>
  <w:num w:numId="3" w16cid:durableId="1191725088">
    <w:abstractNumId w:val="29"/>
  </w:num>
  <w:num w:numId="4" w16cid:durableId="1832481334">
    <w:abstractNumId w:val="18"/>
  </w:num>
  <w:num w:numId="5" w16cid:durableId="1774744510">
    <w:abstractNumId w:val="24"/>
  </w:num>
  <w:num w:numId="6" w16cid:durableId="678891509">
    <w:abstractNumId w:val="41"/>
  </w:num>
  <w:num w:numId="7" w16cid:durableId="898438212">
    <w:abstractNumId w:val="34"/>
  </w:num>
  <w:num w:numId="8" w16cid:durableId="993067130">
    <w:abstractNumId w:val="14"/>
  </w:num>
  <w:num w:numId="9" w16cid:durableId="1877544535">
    <w:abstractNumId w:val="40"/>
  </w:num>
  <w:num w:numId="10" w16cid:durableId="1371683383">
    <w:abstractNumId w:val="26"/>
  </w:num>
  <w:num w:numId="11" w16cid:durableId="2057048482">
    <w:abstractNumId w:val="9"/>
  </w:num>
  <w:num w:numId="12" w16cid:durableId="81951094">
    <w:abstractNumId w:val="36"/>
  </w:num>
  <w:num w:numId="13" w16cid:durableId="184080282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"/>
  </w:num>
  <w:num w:numId="15" w16cid:durableId="248077732">
    <w:abstractNumId w:val="25"/>
  </w:num>
  <w:num w:numId="16" w16cid:durableId="1084104525">
    <w:abstractNumId w:val="6"/>
  </w:num>
  <w:num w:numId="17" w16cid:durableId="102961480">
    <w:abstractNumId w:val="2"/>
  </w:num>
  <w:num w:numId="18" w16cid:durableId="1065490154">
    <w:abstractNumId w:val="35"/>
  </w:num>
  <w:num w:numId="19" w16cid:durableId="401368792">
    <w:abstractNumId w:val="11"/>
  </w:num>
  <w:num w:numId="20" w16cid:durableId="933247588">
    <w:abstractNumId w:val="5"/>
  </w:num>
  <w:num w:numId="21" w16cid:durableId="1183395482">
    <w:abstractNumId w:val="46"/>
  </w:num>
  <w:num w:numId="22" w16cid:durableId="165289699">
    <w:abstractNumId w:val="8"/>
  </w:num>
  <w:num w:numId="23" w16cid:durableId="773865250">
    <w:abstractNumId w:val="12"/>
  </w:num>
  <w:num w:numId="24" w16cid:durableId="518543892">
    <w:abstractNumId w:val="23"/>
  </w:num>
  <w:num w:numId="25" w16cid:durableId="1178537935">
    <w:abstractNumId w:val="0"/>
  </w:num>
  <w:num w:numId="26" w16cid:durableId="16200349">
    <w:abstractNumId w:val="38"/>
  </w:num>
  <w:num w:numId="27" w16cid:durableId="132910826">
    <w:abstractNumId w:val="31"/>
  </w:num>
  <w:num w:numId="28" w16cid:durableId="352456980">
    <w:abstractNumId w:val="44"/>
  </w:num>
  <w:num w:numId="29" w16cid:durableId="1834174630">
    <w:abstractNumId w:val="27"/>
  </w:num>
  <w:num w:numId="30" w16cid:durableId="1763723755">
    <w:abstractNumId w:val="42"/>
  </w:num>
  <w:num w:numId="31" w16cid:durableId="353462914">
    <w:abstractNumId w:val="22"/>
  </w:num>
  <w:num w:numId="32" w16cid:durableId="219438435">
    <w:abstractNumId w:val="17"/>
  </w:num>
  <w:num w:numId="33" w16cid:durableId="824928632">
    <w:abstractNumId w:val="32"/>
  </w:num>
  <w:num w:numId="34" w16cid:durableId="2019889947">
    <w:abstractNumId w:val="3"/>
  </w:num>
  <w:num w:numId="35" w16cid:durableId="907033278">
    <w:abstractNumId w:val="13"/>
  </w:num>
  <w:num w:numId="36" w16cid:durableId="112679436">
    <w:abstractNumId w:val="16"/>
  </w:num>
  <w:num w:numId="37" w16cid:durableId="276177393">
    <w:abstractNumId w:val="20"/>
  </w:num>
  <w:num w:numId="38" w16cid:durableId="1311711069">
    <w:abstractNumId w:val="7"/>
  </w:num>
  <w:num w:numId="39" w16cid:durableId="616134342">
    <w:abstractNumId w:val="39"/>
  </w:num>
  <w:num w:numId="40" w16cid:durableId="949632423">
    <w:abstractNumId w:val="30"/>
  </w:num>
  <w:num w:numId="41" w16cid:durableId="1717661126">
    <w:abstractNumId w:val="37"/>
  </w:num>
  <w:num w:numId="42" w16cid:durableId="555046281">
    <w:abstractNumId w:val="19"/>
  </w:num>
  <w:num w:numId="43" w16cid:durableId="259260635">
    <w:abstractNumId w:val="15"/>
  </w:num>
  <w:num w:numId="44" w16cid:durableId="1283338452">
    <w:abstractNumId w:val="47"/>
  </w:num>
  <w:num w:numId="45" w16cid:durableId="177695246">
    <w:abstractNumId w:val="43"/>
  </w:num>
  <w:num w:numId="46" w16cid:durableId="364986263">
    <w:abstractNumId w:val="4"/>
  </w:num>
  <w:num w:numId="47" w16cid:durableId="866217875">
    <w:abstractNumId w:val="28"/>
  </w:num>
  <w:num w:numId="48" w16cid:durableId="77798206">
    <w:abstractNumId w:val="10"/>
  </w:num>
  <w:num w:numId="49" w16cid:durableId="16501347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1F4C30"/>
    <w:rsid w:val="00204F10"/>
    <w:rsid w:val="00291ED8"/>
    <w:rsid w:val="002D07B4"/>
    <w:rsid w:val="002D24D0"/>
    <w:rsid w:val="00420BDE"/>
    <w:rsid w:val="0053687F"/>
    <w:rsid w:val="00553B8F"/>
    <w:rsid w:val="005D0990"/>
    <w:rsid w:val="00605C23"/>
    <w:rsid w:val="0061326F"/>
    <w:rsid w:val="006671D8"/>
    <w:rsid w:val="006979F7"/>
    <w:rsid w:val="006B09B2"/>
    <w:rsid w:val="0072495D"/>
    <w:rsid w:val="008B482D"/>
    <w:rsid w:val="009735E5"/>
    <w:rsid w:val="00A2616E"/>
    <w:rsid w:val="00AE2D24"/>
    <w:rsid w:val="00B412C7"/>
    <w:rsid w:val="00B51DD5"/>
    <w:rsid w:val="00BC6241"/>
    <w:rsid w:val="00BE1712"/>
    <w:rsid w:val="00D0718D"/>
    <w:rsid w:val="00D169F7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1A300E-423F-44C4-81D1-43DC924B0B17}"/>
</file>

<file path=customXml/itemProps2.xml><?xml version="1.0" encoding="utf-8"?>
<ds:datastoreItem xmlns:ds="http://schemas.openxmlformats.org/officeDocument/2006/customXml" ds:itemID="{07A78FDA-46A2-4D4F-95CC-1C154225598E}"/>
</file>

<file path=customXml/itemProps3.xml><?xml version="1.0" encoding="utf-8"?>
<ds:datastoreItem xmlns:ds="http://schemas.openxmlformats.org/officeDocument/2006/customXml" ds:itemID="{BC39D1CB-0D0A-48FF-8303-858F8FEDF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6</cp:revision>
  <dcterms:created xsi:type="dcterms:W3CDTF">2024-01-26T19:53:00Z</dcterms:created>
  <dcterms:modified xsi:type="dcterms:W3CDTF">2024-01-26T20:05:00Z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