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639" w:rsidRDefault="00B75639"/>
    <w:p w:rsidR="00B75639" w:rsidRDefault="00B75639" w:rsidP="00B75639">
      <w:pPr>
        <w:jc w:val="center"/>
        <w:rPr>
          <w:b/>
          <w:sz w:val="40"/>
          <w:szCs w:val="40"/>
        </w:rPr>
      </w:pPr>
      <w:r>
        <w:rPr>
          <w:b/>
          <w:sz w:val="40"/>
          <w:szCs w:val="40"/>
        </w:rPr>
        <w:t>Malings kursus</w:t>
      </w:r>
    </w:p>
    <w:p w:rsidR="00B75639" w:rsidRPr="00B75639" w:rsidRDefault="00B75639" w:rsidP="00B75639">
      <w:pPr>
        <w:jc w:val="center"/>
        <w:rPr>
          <w:b/>
        </w:rPr>
      </w:pPr>
      <w:r>
        <w:rPr>
          <w:b/>
        </w:rPr>
        <w:t xml:space="preserve">Vikingernes farver 3. – 4. </w:t>
      </w:r>
      <w:proofErr w:type="spellStart"/>
      <w:r>
        <w:rPr>
          <w:b/>
        </w:rPr>
        <w:t>Nov</w:t>
      </w:r>
      <w:proofErr w:type="spellEnd"/>
    </w:p>
    <w:p w:rsidR="00B75639" w:rsidRDefault="00B75639"/>
    <w:p w:rsidR="00B75639" w:rsidRDefault="00B75639" w:rsidP="00B75639">
      <w:pPr>
        <w:rPr>
          <w:rFonts w:ascii="Arial" w:hAnsi="Arial" w:cs="Arial"/>
          <w:bCs/>
          <w:sz w:val="20"/>
          <w:szCs w:val="20"/>
        </w:rPr>
      </w:pPr>
    </w:p>
    <w:p w:rsidR="00B75639" w:rsidRDefault="00B75639" w:rsidP="00B75639">
      <w:pPr>
        <w:rPr>
          <w:rFonts w:ascii="Arial" w:hAnsi="Arial" w:cs="Arial"/>
          <w:bCs/>
          <w:sz w:val="20"/>
          <w:szCs w:val="20"/>
        </w:rPr>
      </w:pPr>
      <w:r>
        <w:rPr>
          <w:rFonts w:ascii="Arial" w:hAnsi="Arial" w:cs="Arial"/>
          <w:bCs/>
          <w:sz w:val="20"/>
          <w:szCs w:val="20"/>
        </w:rPr>
        <w:t>Vikingernes hverdag var også fuld af farver. Man ved fra fund at vikingerne farvelagde både bygninger, tekstiler, træ og sten. Ja Runestenene i Jelling var oprindeligt farvelagte. Som kursus emne er Vikingernes farver nyt og for mange af os et nyt spændende område at udforske</w:t>
      </w:r>
    </w:p>
    <w:p w:rsidR="00B75639" w:rsidRDefault="00B75639" w:rsidP="00B75639">
      <w:pPr>
        <w:rPr>
          <w:rFonts w:ascii="Arial" w:hAnsi="Arial" w:cs="Arial"/>
          <w:bCs/>
          <w:sz w:val="20"/>
          <w:szCs w:val="20"/>
        </w:rPr>
      </w:pPr>
    </w:p>
    <w:p w:rsidR="00B75639" w:rsidRDefault="00B75639" w:rsidP="00B75639">
      <w:pPr>
        <w:rPr>
          <w:rFonts w:ascii="Arial" w:hAnsi="Arial" w:cs="Arial"/>
          <w:bCs/>
          <w:sz w:val="20"/>
          <w:szCs w:val="20"/>
        </w:rPr>
      </w:pPr>
      <w:r>
        <w:rPr>
          <w:rFonts w:ascii="Arial" w:hAnsi="Arial" w:cs="Arial"/>
          <w:bCs/>
          <w:sz w:val="20"/>
          <w:szCs w:val="20"/>
        </w:rPr>
        <w:t>Annemette er til daglig ansat på Den Gamle By i Århus og arbejder der med rekonstruktion. Mås</w:t>
      </w:r>
      <w:r w:rsidR="00C41D12">
        <w:rPr>
          <w:rFonts w:ascii="Arial" w:hAnsi="Arial" w:cs="Arial"/>
          <w:bCs/>
          <w:sz w:val="20"/>
          <w:szCs w:val="20"/>
        </w:rPr>
        <w:t>k</w:t>
      </w:r>
      <w:bookmarkStart w:id="0" w:name="_GoBack"/>
      <w:bookmarkEnd w:id="0"/>
      <w:r>
        <w:rPr>
          <w:rFonts w:ascii="Arial" w:hAnsi="Arial" w:cs="Arial"/>
          <w:bCs/>
          <w:sz w:val="20"/>
          <w:szCs w:val="20"/>
        </w:rPr>
        <w:t>e har I allerede mødt hende på forskellige vikingemarkeder.</w:t>
      </w:r>
    </w:p>
    <w:p w:rsidR="00B75639" w:rsidRDefault="00B75639" w:rsidP="00B75639">
      <w:pPr>
        <w:rPr>
          <w:rFonts w:ascii="Tahoma" w:hAnsi="Tahoma" w:cs="Tahoma"/>
          <w:sz w:val="20"/>
          <w:szCs w:val="20"/>
        </w:rPr>
      </w:pPr>
      <w:r w:rsidRPr="00103DD5">
        <w:rPr>
          <w:rFonts w:ascii="Arial" w:hAnsi="Arial" w:cs="Arial"/>
          <w:bCs/>
          <w:sz w:val="20"/>
          <w:szCs w:val="20"/>
        </w:rPr>
        <w:br/>
      </w:r>
      <w:r w:rsidRPr="00D7391E">
        <w:rPr>
          <w:rFonts w:ascii="Tahoma" w:hAnsi="Tahoma" w:cs="Tahoma"/>
          <w:b/>
          <w:sz w:val="20"/>
          <w:szCs w:val="20"/>
        </w:rPr>
        <w:t>Kurset indeholder:</w:t>
      </w:r>
      <w:r w:rsidRPr="00D7391E">
        <w:rPr>
          <w:rFonts w:ascii="Tahoma" w:hAnsi="Tahoma" w:cs="Tahoma"/>
          <w:b/>
          <w:sz w:val="20"/>
          <w:szCs w:val="20"/>
        </w:rPr>
        <w:br/>
      </w:r>
      <w:r>
        <w:rPr>
          <w:rFonts w:ascii="Tahoma" w:hAnsi="Tahoma" w:cs="Tahoma"/>
          <w:sz w:val="20"/>
          <w:szCs w:val="20"/>
        </w:rPr>
        <w:t>En teoretisk gennemgang af vikingetidens pigmenter, hvor de kommer fra, deres egenskaber og hvordan de er benyttet i dekorationerne.</w:t>
      </w:r>
      <w:r>
        <w:rPr>
          <w:rFonts w:ascii="Tahoma" w:hAnsi="Tahoma" w:cs="Tahoma"/>
          <w:sz w:val="20"/>
          <w:szCs w:val="20"/>
        </w:rPr>
        <w:br/>
        <w:t>En teoretisk gennemgang af de forskellige typer bindemidler og deres egenskaber.</w:t>
      </w:r>
      <w:r>
        <w:rPr>
          <w:rFonts w:ascii="Tahoma" w:hAnsi="Tahoma" w:cs="Tahoma"/>
          <w:sz w:val="20"/>
          <w:szCs w:val="20"/>
        </w:rPr>
        <w:br/>
        <w:t>En teoretisk gennemgang af de mest benyttede malingstyper i vikingetiden.</w:t>
      </w:r>
      <w:r>
        <w:rPr>
          <w:rFonts w:ascii="Tahoma" w:hAnsi="Tahoma" w:cs="Tahoma"/>
          <w:sz w:val="20"/>
          <w:szCs w:val="20"/>
        </w:rPr>
        <w:br/>
        <w:t>En kort gennemgang af hvordan vikingerne benyttede ornamenter og hvordan man får et ornament til at passe på et emne, så man får en helstøbt dekoration.</w:t>
      </w:r>
      <w:r>
        <w:rPr>
          <w:rFonts w:ascii="Tahoma" w:hAnsi="Tahoma" w:cs="Tahoma"/>
          <w:sz w:val="20"/>
          <w:szCs w:val="20"/>
        </w:rPr>
        <w:br/>
        <w:t>Praktisk fremstilling af Linoliemaling, æggetempera og okseblodsmaling.</w:t>
      </w:r>
      <w:r>
        <w:rPr>
          <w:rFonts w:ascii="Tahoma" w:hAnsi="Tahoma" w:cs="Tahoma"/>
          <w:sz w:val="20"/>
          <w:szCs w:val="20"/>
        </w:rPr>
        <w:br/>
      </w:r>
      <w:r>
        <w:rPr>
          <w:rFonts w:ascii="Tahoma" w:hAnsi="Tahoma" w:cs="Tahoma"/>
          <w:sz w:val="20"/>
          <w:szCs w:val="20"/>
        </w:rPr>
        <w:br/>
        <w:t xml:space="preserve">Derefter fortsætter kurset som reel workshop, hvor deltagerne medbringer emner som de gerne vil male dekorationer på. Mulighederne med disse tre typer maling er mange. De egner sig til træ, teltduge, sten og læder. </w:t>
      </w:r>
    </w:p>
    <w:p w:rsidR="00B75639" w:rsidRDefault="00B75639" w:rsidP="00B75639">
      <w:pPr>
        <w:rPr>
          <w:rFonts w:ascii="Tahoma" w:hAnsi="Tahoma" w:cs="Tahoma"/>
          <w:sz w:val="20"/>
          <w:szCs w:val="20"/>
        </w:rPr>
      </w:pPr>
    </w:p>
    <w:p w:rsidR="00B75639" w:rsidRDefault="00B75639" w:rsidP="00B75639">
      <w:pPr>
        <w:rPr>
          <w:rFonts w:ascii="Tahoma" w:hAnsi="Tahoma" w:cs="Tahoma"/>
          <w:b/>
          <w:bCs/>
          <w:sz w:val="20"/>
          <w:szCs w:val="20"/>
        </w:rPr>
      </w:pPr>
      <w:r>
        <w:rPr>
          <w:rFonts w:ascii="Tahoma" w:hAnsi="Tahoma" w:cs="Tahoma"/>
          <w:sz w:val="20"/>
          <w:szCs w:val="20"/>
        </w:rPr>
        <w:t>Deltagerne er selvfølgelig velkommen til at tegne op hjemmefra på emnerne. Annemette tager tegnegrej og sin kreative side med så der er rig mulighed for at få en hjælpende hånd med denne del af processen.</w:t>
      </w:r>
      <w:r>
        <w:rPr>
          <w:rFonts w:ascii="Tahoma" w:hAnsi="Tahoma" w:cs="Tahoma"/>
          <w:sz w:val="20"/>
          <w:szCs w:val="20"/>
        </w:rPr>
        <w:br/>
      </w:r>
      <w:r>
        <w:rPr>
          <w:rFonts w:ascii="Tahoma" w:hAnsi="Tahoma" w:cs="Tahoma"/>
          <w:sz w:val="20"/>
          <w:szCs w:val="20"/>
        </w:rPr>
        <w:br/>
        <w:t>Annemette medtager alle materialer der skal bruges til fremstilling af maling.</w:t>
      </w:r>
      <w:r>
        <w:rPr>
          <w:rFonts w:ascii="Tahoma" w:hAnsi="Tahoma" w:cs="Tahoma"/>
          <w:b/>
          <w:bCs/>
          <w:sz w:val="20"/>
          <w:szCs w:val="20"/>
        </w:rPr>
        <w:t xml:space="preserve"> D</w:t>
      </w:r>
      <w:r w:rsidRPr="00D7391E">
        <w:rPr>
          <w:rFonts w:ascii="Tahoma" w:hAnsi="Tahoma" w:cs="Tahoma"/>
          <w:bCs/>
          <w:sz w:val="20"/>
          <w:szCs w:val="20"/>
        </w:rPr>
        <w:t>og sk</w:t>
      </w:r>
      <w:r>
        <w:rPr>
          <w:rFonts w:ascii="Tahoma" w:hAnsi="Tahoma" w:cs="Tahoma"/>
          <w:bCs/>
          <w:sz w:val="20"/>
          <w:szCs w:val="20"/>
        </w:rPr>
        <w:t>al</w:t>
      </w:r>
      <w:r w:rsidRPr="00D7391E">
        <w:rPr>
          <w:rFonts w:ascii="Tahoma" w:hAnsi="Tahoma" w:cs="Tahoma"/>
          <w:bCs/>
          <w:sz w:val="20"/>
          <w:szCs w:val="20"/>
        </w:rPr>
        <w:t xml:space="preserve"> deltagerne selv medbringe pensler.</w:t>
      </w:r>
    </w:p>
    <w:p w:rsidR="00B75639" w:rsidRDefault="00B75639" w:rsidP="00B75639">
      <w:pPr>
        <w:rPr>
          <w:rFonts w:ascii="Tahoma" w:hAnsi="Tahoma" w:cs="Tahoma"/>
          <w:sz w:val="20"/>
          <w:szCs w:val="20"/>
        </w:rPr>
      </w:pPr>
      <w:r>
        <w:rPr>
          <w:rFonts w:ascii="Tahoma" w:hAnsi="Tahoma" w:cs="Tahoma"/>
          <w:sz w:val="20"/>
          <w:szCs w:val="20"/>
        </w:rPr>
        <w:br/>
        <w:t>Materialegebyr bliver 100 kr. pr deltager ved mindre dekorations opgaver. Ved større opgaver som f.eks. telt rækker 100kr ikke.</w:t>
      </w:r>
    </w:p>
    <w:p w:rsidR="00B75639" w:rsidRDefault="00B75639" w:rsidP="00B75639">
      <w:pPr>
        <w:rPr>
          <w:rFonts w:ascii="Tahoma" w:hAnsi="Tahoma" w:cs="Tahoma"/>
          <w:sz w:val="20"/>
          <w:szCs w:val="20"/>
        </w:rPr>
      </w:pPr>
    </w:p>
    <w:p w:rsidR="00B75639" w:rsidRDefault="00B75639" w:rsidP="00B75639">
      <w:pPr>
        <w:rPr>
          <w:rFonts w:ascii="Tahoma" w:hAnsi="Tahoma" w:cs="Tahoma"/>
          <w:sz w:val="20"/>
          <w:szCs w:val="20"/>
        </w:rPr>
      </w:pPr>
      <w:r>
        <w:rPr>
          <w:rFonts w:ascii="Tahoma" w:hAnsi="Tahoma" w:cs="Tahoma"/>
          <w:sz w:val="20"/>
          <w:szCs w:val="20"/>
        </w:rPr>
        <w:t xml:space="preserve">Sted: Trelleborg - pavillonen </w:t>
      </w:r>
    </w:p>
    <w:p w:rsidR="00B75639" w:rsidRDefault="00B75639" w:rsidP="00B75639">
      <w:pPr>
        <w:rPr>
          <w:rFonts w:ascii="Tahoma" w:hAnsi="Tahoma" w:cs="Tahoma"/>
          <w:sz w:val="20"/>
          <w:szCs w:val="20"/>
        </w:rPr>
      </w:pPr>
      <w:r>
        <w:rPr>
          <w:rFonts w:ascii="Tahoma" w:hAnsi="Tahoma" w:cs="Tahoma"/>
          <w:sz w:val="20"/>
          <w:szCs w:val="20"/>
        </w:rPr>
        <w:t xml:space="preserve">Tid: Lørdag – søndag den 3. og 4. </w:t>
      </w:r>
      <w:proofErr w:type="gramStart"/>
      <w:r>
        <w:rPr>
          <w:rFonts w:ascii="Tahoma" w:hAnsi="Tahoma" w:cs="Tahoma"/>
          <w:sz w:val="20"/>
          <w:szCs w:val="20"/>
        </w:rPr>
        <w:t>November</w:t>
      </w:r>
      <w:proofErr w:type="gramEnd"/>
      <w:r>
        <w:rPr>
          <w:rFonts w:ascii="Tahoma" w:hAnsi="Tahoma" w:cs="Tahoma"/>
          <w:sz w:val="20"/>
          <w:szCs w:val="20"/>
        </w:rPr>
        <w:t xml:space="preserve"> 2012 </w:t>
      </w:r>
      <w:proofErr w:type="spellStart"/>
      <w:r>
        <w:rPr>
          <w:rFonts w:ascii="Tahoma" w:hAnsi="Tahoma" w:cs="Tahoma"/>
          <w:sz w:val="20"/>
          <w:szCs w:val="20"/>
        </w:rPr>
        <w:t>kl</w:t>
      </w:r>
      <w:proofErr w:type="spellEnd"/>
      <w:r>
        <w:rPr>
          <w:rFonts w:ascii="Tahoma" w:hAnsi="Tahoma" w:cs="Tahoma"/>
          <w:sz w:val="20"/>
          <w:szCs w:val="20"/>
        </w:rPr>
        <w:t xml:space="preserve"> 9 til 16.00</w:t>
      </w:r>
    </w:p>
    <w:p w:rsidR="00B75639" w:rsidRDefault="00B75639" w:rsidP="00B75639">
      <w:pPr>
        <w:rPr>
          <w:rFonts w:ascii="Tahoma" w:hAnsi="Tahoma" w:cs="Tahoma"/>
          <w:sz w:val="20"/>
          <w:szCs w:val="20"/>
        </w:rPr>
      </w:pPr>
      <w:r>
        <w:rPr>
          <w:rFonts w:ascii="Tahoma" w:hAnsi="Tahoma" w:cs="Tahoma"/>
          <w:sz w:val="20"/>
          <w:szCs w:val="20"/>
        </w:rPr>
        <w:t>Underviser: Annemette Sørensen</w:t>
      </w:r>
    </w:p>
    <w:p w:rsidR="00B75639" w:rsidRDefault="00B75639" w:rsidP="00B75639">
      <w:pPr>
        <w:rPr>
          <w:rFonts w:ascii="Tahoma" w:hAnsi="Tahoma" w:cs="Tahoma"/>
          <w:sz w:val="20"/>
          <w:szCs w:val="20"/>
        </w:rPr>
      </w:pPr>
      <w:r>
        <w:rPr>
          <w:rFonts w:ascii="Tahoma" w:hAnsi="Tahoma" w:cs="Tahoma"/>
          <w:sz w:val="20"/>
          <w:szCs w:val="20"/>
        </w:rPr>
        <w:t>Fortæring: Medbringes selv – vi låner en kogekande. Alle hjælper med det praktiske</w:t>
      </w:r>
    </w:p>
    <w:p w:rsidR="00B75639" w:rsidRDefault="00B75639" w:rsidP="00B75639">
      <w:pPr>
        <w:rPr>
          <w:rFonts w:ascii="Tahoma" w:hAnsi="Tahoma" w:cs="Tahoma"/>
          <w:sz w:val="20"/>
          <w:szCs w:val="20"/>
        </w:rPr>
      </w:pPr>
      <w:r>
        <w:rPr>
          <w:rFonts w:ascii="Tahoma" w:hAnsi="Tahoma" w:cs="Tahoma"/>
          <w:sz w:val="20"/>
          <w:szCs w:val="20"/>
        </w:rPr>
        <w:t>Overnatning: Museum er lukket – og det blive</w:t>
      </w:r>
      <w:r w:rsidR="002D70C5">
        <w:rPr>
          <w:rFonts w:ascii="Tahoma" w:hAnsi="Tahoma" w:cs="Tahoma"/>
          <w:sz w:val="20"/>
          <w:szCs w:val="20"/>
        </w:rPr>
        <w:t>r</w:t>
      </w:r>
      <w:r>
        <w:rPr>
          <w:rFonts w:ascii="Tahoma" w:hAnsi="Tahoma" w:cs="Tahoma"/>
          <w:sz w:val="20"/>
          <w:szCs w:val="20"/>
        </w:rPr>
        <w:t xml:space="preserve"> en kold omgang – men skriv hvis det er et problem.</w:t>
      </w:r>
    </w:p>
    <w:p w:rsidR="00B75639" w:rsidRDefault="00B75639" w:rsidP="00B75639">
      <w:pPr>
        <w:rPr>
          <w:rFonts w:ascii="Tahoma" w:hAnsi="Tahoma" w:cs="Tahoma"/>
          <w:sz w:val="20"/>
          <w:szCs w:val="20"/>
        </w:rPr>
      </w:pPr>
      <w:r>
        <w:rPr>
          <w:rFonts w:ascii="Tahoma" w:hAnsi="Tahoma" w:cs="Tahoma"/>
          <w:sz w:val="20"/>
          <w:szCs w:val="20"/>
        </w:rPr>
        <w:t>Afregning: Pris pr deltager 650 kr. + materialer min 100 kr. ønskes større arbejde da mere!</w:t>
      </w:r>
    </w:p>
    <w:p w:rsidR="00B75639" w:rsidRDefault="00B75639" w:rsidP="00B75639">
      <w:pPr>
        <w:rPr>
          <w:rFonts w:ascii="Tahoma" w:hAnsi="Tahoma" w:cs="Tahoma"/>
          <w:sz w:val="20"/>
          <w:szCs w:val="20"/>
        </w:rPr>
      </w:pPr>
      <w:r>
        <w:rPr>
          <w:rFonts w:ascii="Tahoma" w:hAnsi="Tahoma" w:cs="Tahoma"/>
          <w:sz w:val="20"/>
          <w:szCs w:val="20"/>
        </w:rPr>
        <w:t xml:space="preserve">                Trelleborg-venner giver et tilskud på 3.000 </w:t>
      </w:r>
      <w:proofErr w:type="spellStart"/>
      <w:r>
        <w:rPr>
          <w:rFonts w:ascii="Tahoma" w:hAnsi="Tahoma" w:cs="Tahoma"/>
          <w:sz w:val="20"/>
          <w:szCs w:val="20"/>
        </w:rPr>
        <w:t>kr</w:t>
      </w:r>
      <w:proofErr w:type="spellEnd"/>
      <w:r>
        <w:rPr>
          <w:rFonts w:ascii="Tahoma" w:hAnsi="Tahoma" w:cs="Tahoma"/>
          <w:sz w:val="20"/>
          <w:szCs w:val="20"/>
        </w:rPr>
        <w:t xml:space="preserve"> </w:t>
      </w:r>
      <w:proofErr w:type="spellStart"/>
      <w:r>
        <w:rPr>
          <w:rFonts w:ascii="Tahoma" w:hAnsi="Tahoma" w:cs="Tahoma"/>
          <w:sz w:val="20"/>
          <w:szCs w:val="20"/>
        </w:rPr>
        <w:t>dvs</w:t>
      </w:r>
      <w:proofErr w:type="spellEnd"/>
      <w:r>
        <w:rPr>
          <w:rFonts w:ascii="Tahoma" w:hAnsi="Tahoma" w:cs="Tahoma"/>
          <w:sz w:val="20"/>
          <w:szCs w:val="20"/>
        </w:rPr>
        <w:t xml:space="preserve"> at vi kender prisen når vi kender</w:t>
      </w:r>
    </w:p>
    <w:p w:rsidR="00B75639" w:rsidRDefault="00B75639" w:rsidP="00B75639">
      <w:pPr>
        <w:rPr>
          <w:rFonts w:ascii="Tahoma" w:hAnsi="Tahoma" w:cs="Tahoma"/>
          <w:sz w:val="20"/>
          <w:szCs w:val="20"/>
        </w:rPr>
      </w:pPr>
      <w:r>
        <w:rPr>
          <w:rFonts w:ascii="Tahoma" w:hAnsi="Tahoma" w:cs="Tahoma"/>
          <w:sz w:val="20"/>
          <w:szCs w:val="20"/>
        </w:rPr>
        <w:t xml:space="preserve">                Deltager </w:t>
      </w:r>
      <w:proofErr w:type="spellStart"/>
      <w:r>
        <w:rPr>
          <w:rFonts w:ascii="Tahoma" w:hAnsi="Tahoma" w:cs="Tahoma"/>
          <w:sz w:val="20"/>
          <w:szCs w:val="20"/>
        </w:rPr>
        <w:t>antalet</w:t>
      </w:r>
      <w:proofErr w:type="spellEnd"/>
      <w:r>
        <w:rPr>
          <w:rFonts w:ascii="Tahoma" w:hAnsi="Tahoma" w:cs="Tahoma"/>
          <w:sz w:val="20"/>
          <w:szCs w:val="20"/>
        </w:rPr>
        <w:t>!</w:t>
      </w:r>
      <w:r w:rsidR="00C41D12">
        <w:rPr>
          <w:rFonts w:ascii="Tahoma" w:hAnsi="Tahoma" w:cs="Tahoma"/>
          <w:sz w:val="20"/>
          <w:szCs w:val="20"/>
        </w:rPr>
        <w:t xml:space="preserve"> </w:t>
      </w:r>
      <w:proofErr w:type="spellStart"/>
      <w:r w:rsidR="00C41D12">
        <w:rPr>
          <w:rFonts w:ascii="Tahoma" w:hAnsi="Tahoma" w:cs="Tahoma"/>
          <w:sz w:val="20"/>
          <w:szCs w:val="20"/>
        </w:rPr>
        <w:t>Inbetales</w:t>
      </w:r>
      <w:proofErr w:type="spellEnd"/>
      <w:r w:rsidR="00C41D12">
        <w:rPr>
          <w:rFonts w:ascii="Tahoma" w:hAnsi="Tahoma" w:cs="Tahoma"/>
          <w:sz w:val="20"/>
          <w:szCs w:val="20"/>
        </w:rPr>
        <w:t xml:space="preserve"> på </w:t>
      </w:r>
      <w:proofErr w:type="spellStart"/>
      <w:r w:rsidR="00C41D12">
        <w:rPr>
          <w:rFonts w:ascii="Tahoma" w:hAnsi="Tahoma" w:cs="Tahoma"/>
          <w:sz w:val="20"/>
          <w:szCs w:val="20"/>
        </w:rPr>
        <w:t>reg</w:t>
      </w:r>
      <w:proofErr w:type="spellEnd"/>
      <w:r w:rsidR="00C41D12">
        <w:rPr>
          <w:rFonts w:ascii="Tahoma" w:hAnsi="Tahoma" w:cs="Tahoma"/>
          <w:sz w:val="20"/>
          <w:szCs w:val="20"/>
        </w:rPr>
        <w:t xml:space="preserve">. Nr. 5356 Konto </w:t>
      </w:r>
      <w:proofErr w:type="gramStart"/>
      <w:r w:rsidR="00C41D12">
        <w:rPr>
          <w:rFonts w:ascii="Tahoma" w:hAnsi="Tahoma" w:cs="Tahoma"/>
          <w:sz w:val="20"/>
          <w:szCs w:val="20"/>
        </w:rPr>
        <w:t>0000517820</w:t>
      </w:r>
      <w:proofErr w:type="gramEnd"/>
      <w:r w:rsidR="00C41D12">
        <w:rPr>
          <w:rFonts w:ascii="Tahoma" w:hAnsi="Tahoma" w:cs="Tahoma"/>
          <w:sz w:val="20"/>
          <w:szCs w:val="20"/>
        </w:rPr>
        <w:t xml:space="preserve"> med mærkningen Mal ….. navn. </w:t>
      </w:r>
    </w:p>
    <w:p w:rsidR="00B75639" w:rsidRDefault="00B75639" w:rsidP="00B75639">
      <w:pPr>
        <w:rPr>
          <w:rFonts w:ascii="Tahoma" w:hAnsi="Tahoma" w:cs="Tahoma"/>
          <w:sz w:val="20"/>
          <w:szCs w:val="20"/>
        </w:rPr>
      </w:pPr>
      <w:r>
        <w:rPr>
          <w:rFonts w:ascii="Tahoma" w:hAnsi="Tahoma" w:cs="Tahoma"/>
          <w:sz w:val="20"/>
          <w:szCs w:val="20"/>
        </w:rPr>
        <w:t xml:space="preserve">Tilmelding: Vi køre efter ”først til mølle” princippet. Tilmelding til </w:t>
      </w:r>
      <w:hyperlink r:id="rId5" w:history="1">
        <w:r w:rsidR="001D18F0" w:rsidRPr="00B55C00">
          <w:rPr>
            <w:rStyle w:val="Hyperlink"/>
            <w:rFonts w:ascii="Tahoma" w:hAnsi="Tahoma" w:cs="Tahoma"/>
            <w:sz w:val="20"/>
            <w:szCs w:val="20"/>
          </w:rPr>
          <w:t>ullagerner@yahoo.dk</w:t>
        </w:r>
      </w:hyperlink>
    </w:p>
    <w:p w:rsidR="001D18F0" w:rsidRDefault="001D18F0" w:rsidP="00B75639">
      <w:pPr>
        <w:rPr>
          <w:rFonts w:ascii="Tahoma" w:hAnsi="Tahoma" w:cs="Tahoma"/>
          <w:sz w:val="20"/>
          <w:szCs w:val="20"/>
        </w:rPr>
      </w:pPr>
      <w:r>
        <w:rPr>
          <w:rFonts w:ascii="Tahoma" w:hAnsi="Tahoma" w:cs="Tahoma"/>
          <w:sz w:val="20"/>
          <w:szCs w:val="20"/>
        </w:rPr>
        <w:t xml:space="preserve">               Tilmelding frist </w:t>
      </w:r>
      <w:proofErr w:type="gramStart"/>
      <w:r>
        <w:rPr>
          <w:rFonts w:ascii="Tahoma" w:hAnsi="Tahoma" w:cs="Tahoma"/>
          <w:sz w:val="20"/>
          <w:szCs w:val="20"/>
        </w:rPr>
        <w:t>den 15 okt.</w:t>
      </w:r>
      <w:proofErr w:type="gramEnd"/>
      <w:r>
        <w:rPr>
          <w:rFonts w:ascii="Tahoma" w:hAnsi="Tahoma" w:cs="Tahoma"/>
          <w:sz w:val="20"/>
          <w:szCs w:val="20"/>
        </w:rPr>
        <w:t xml:space="preserve"> Bliver kursusset fuldtegnet oprettes der en vendte liste.</w:t>
      </w:r>
      <w:r w:rsidR="00C41D12">
        <w:rPr>
          <w:rFonts w:ascii="Tahoma" w:hAnsi="Tahoma" w:cs="Tahoma"/>
          <w:sz w:val="20"/>
          <w:szCs w:val="20"/>
        </w:rPr>
        <w:t xml:space="preserve"> Du er først endeligt tilmeld når din betaling er registreret. </w:t>
      </w:r>
    </w:p>
    <w:p w:rsidR="001D18F0" w:rsidRDefault="001D18F0" w:rsidP="00B75639">
      <w:pPr>
        <w:rPr>
          <w:rFonts w:ascii="Tahoma" w:hAnsi="Tahoma" w:cs="Tahoma"/>
          <w:sz w:val="20"/>
          <w:szCs w:val="20"/>
        </w:rPr>
      </w:pPr>
    </w:p>
    <w:p w:rsidR="001D18F0" w:rsidRDefault="001D18F0" w:rsidP="00B75639">
      <w:pPr>
        <w:rPr>
          <w:rFonts w:ascii="Tahoma" w:hAnsi="Tahoma" w:cs="Tahoma"/>
          <w:sz w:val="20"/>
          <w:szCs w:val="20"/>
        </w:rPr>
      </w:pPr>
      <w:r>
        <w:rPr>
          <w:rFonts w:ascii="Tahoma" w:hAnsi="Tahoma" w:cs="Tahoma"/>
          <w:sz w:val="20"/>
          <w:szCs w:val="20"/>
        </w:rPr>
        <w:t xml:space="preserve">Spørgsmål – så ring til mig </w:t>
      </w:r>
      <w:proofErr w:type="gramStart"/>
      <w:r>
        <w:rPr>
          <w:rFonts w:ascii="Tahoma" w:hAnsi="Tahoma" w:cs="Tahoma"/>
          <w:sz w:val="20"/>
          <w:szCs w:val="20"/>
        </w:rPr>
        <w:t>55454502</w:t>
      </w:r>
      <w:proofErr w:type="gramEnd"/>
      <w:r>
        <w:rPr>
          <w:rFonts w:ascii="Tahoma" w:hAnsi="Tahoma" w:cs="Tahoma"/>
          <w:sz w:val="20"/>
          <w:szCs w:val="20"/>
        </w:rPr>
        <w:t xml:space="preserve"> eller send mig en mail til </w:t>
      </w:r>
      <w:hyperlink r:id="rId6" w:history="1">
        <w:r w:rsidRPr="00B55C00">
          <w:rPr>
            <w:rStyle w:val="Hyperlink"/>
            <w:rFonts w:ascii="Tahoma" w:hAnsi="Tahoma" w:cs="Tahoma"/>
            <w:sz w:val="20"/>
            <w:szCs w:val="20"/>
          </w:rPr>
          <w:t>ullagerner@yahoo.dk</w:t>
        </w:r>
      </w:hyperlink>
      <w:r>
        <w:rPr>
          <w:rFonts w:ascii="Tahoma" w:hAnsi="Tahoma" w:cs="Tahoma"/>
          <w:sz w:val="20"/>
          <w:szCs w:val="20"/>
        </w:rPr>
        <w:t xml:space="preserve"> </w:t>
      </w:r>
    </w:p>
    <w:p w:rsidR="001D18F0" w:rsidRDefault="001D18F0" w:rsidP="00B75639">
      <w:pPr>
        <w:rPr>
          <w:rFonts w:ascii="Tahoma" w:hAnsi="Tahoma" w:cs="Tahoma"/>
          <w:sz w:val="20"/>
          <w:szCs w:val="20"/>
        </w:rPr>
      </w:pPr>
    </w:p>
    <w:p w:rsidR="001D18F0" w:rsidRDefault="001D18F0" w:rsidP="00B75639">
      <w:pPr>
        <w:rPr>
          <w:rFonts w:ascii="Tahoma" w:hAnsi="Tahoma" w:cs="Tahoma"/>
          <w:sz w:val="20"/>
          <w:szCs w:val="20"/>
        </w:rPr>
      </w:pPr>
      <w:r>
        <w:rPr>
          <w:rFonts w:ascii="Tahoma" w:hAnsi="Tahoma" w:cs="Tahoma"/>
          <w:sz w:val="20"/>
          <w:szCs w:val="20"/>
        </w:rPr>
        <w:t>Hilsner</w:t>
      </w:r>
    </w:p>
    <w:p w:rsidR="001D18F0" w:rsidRDefault="001D18F0" w:rsidP="00B75639">
      <w:pPr>
        <w:rPr>
          <w:rFonts w:ascii="Tahoma" w:hAnsi="Tahoma" w:cs="Tahoma"/>
          <w:sz w:val="20"/>
          <w:szCs w:val="20"/>
        </w:rPr>
      </w:pPr>
      <w:r>
        <w:rPr>
          <w:rFonts w:ascii="Tahoma" w:hAnsi="Tahoma" w:cs="Tahoma"/>
          <w:sz w:val="20"/>
          <w:szCs w:val="20"/>
        </w:rPr>
        <w:t xml:space="preserve">Ulla Gerner Lund                                                            </w:t>
      </w:r>
    </w:p>
    <w:p w:rsidR="001D18F0" w:rsidRDefault="001D18F0" w:rsidP="00B75639">
      <w:pPr>
        <w:rPr>
          <w:rFonts w:ascii="Tahoma" w:hAnsi="Tahoma" w:cs="Tahoma"/>
          <w:sz w:val="20"/>
          <w:szCs w:val="20"/>
        </w:rPr>
      </w:pPr>
      <w:proofErr w:type="spellStart"/>
      <w:r>
        <w:rPr>
          <w:rFonts w:ascii="Tahoma" w:hAnsi="Tahoma" w:cs="Tahoma"/>
          <w:sz w:val="20"/>
          <w:szCs w:val="20"/>
        </w:rPr>
        <w:t>Textil</w:t>
      </w:r>
      <w:proofErr w:type="spellEnd"/>
      <w:r>
        <w:rPr>
          <w:rFonts w:ascii="Tahoma" w:hAnsi="Tahoma" w:cs="Tahoma"/>
          <w:sz w:val="20"/>
          <w:szCs w:val="20"/>
        </w:rPr>
        <w:t xml:space="preserve"> </w:t>
      </w:r>
      <w:proofErr w:type="spellStart"/>
      <w:r>
        <w:rPr>
          <w:rFonts w:ascii="Tahoma" w:hAnsi="Tahoma" w:cs="Tahoma"/>
          <w:sz w:val="20"/>
          <w:szCs w:val="20"/>
        </w:rPr>
        <w:t>laug</w:t>
      </w:r>
      <w:proofErr w:type="spellEnd"/>
      <w:r w:rsidRPr="001D18F0">
        <w:rPr>
          <w:rFonts w:ascii="Tahoma" w:hAnsi="Tahoma" w:cs="Tahoma"/>
          <w:noProof/>
          <w:sz w:val="20"/>
          <w:szCs w:val="20"/>
        </w:rPr>
        <w:drawing>
          <wp:anchor distT="0" distB="0" distL="114300" distR="114300" simplePos="0" relativeHeight="251659264" behindDoc="1" locked="0" layoutInCell="1" allowOverlap="1">
            <wp:simplePos x="0" y="0"/>
            <wp:positionH relativeFrom="column">
              <wp:posOffset>3032760</wp:posOffset>
            </wp:positionH>
            <wp:positionV relativeFrom="paragraph">
              <wp:posOffset>-299085</wp:posOffset>
            </wp:positionV>
            <wp:extent cx="1428750" cy="1905000"/>
            <wp:effectExtent l="19050" t="0" r="0" b="0"/>
            <wp:wrapNone/>
            <wp:docPr id="2" name="il_fi" descr="http://www.fortidensjelling.dk/Rm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fortidensjelling.dk/Rm14.jpg"/>
                    <pic:cNvPicPr>
                      <a:picLocks noChangeAspect="1" noChangeArrowheads="1"/>
                    </pic:cNvPicPr>
                  </pic:nvPicPr>
                  <pic:blipFill>
                    <a:blip r:embed="rId7" cstate="print"/>
                    <a:srcRect/>
                    <a:stretch>
                      <a:fillRect/>
                    </a:stretch>
                  </pic:blipFill>
                  <pic:spPr bwMode="auto">
                    <a:xfrm>
                      <a:off x="0" y="0"/>
                      <a:ext cx="1428750" cy="1905000"/>
                    </a:xfrm>
                    <a:prstGeom prst="rect">
                      <a:avLst/>
                    </a:prstGeom>
                    <a:noFill/>
                    <a:ln w="9525">
                      <a:noFill/>
                      <a:miter lim="800000"/>
                      <a:headEnd/>
                      <a:tailEnd/>
                    </a:ln>
                  </pic:spPr>
                </pic:pic>
              </a:graphicData>
            </a:graphic>
          </wp:anchor>
        </w:drawing>
      </w:r>
    </w:p>
    <w:p w:rsidR="001D18F0" w:rsidRDefault="001D18F0" w:rsidP="00B75639">
      <w:r>
        <w:rPr>
          <w:rFonts w:ascii="Tahoma" w:hAnsi="Tahoma" w:cs="Tahoma"/>
          <w:sz w:val="20"/>
          <w:szCs w:val="20"/>
        </w:rPr>
        <w:t xml:space="preserve">                                  </w:t>
      </w:r>
    </w:p>
    <w:sectPr w:rsidR="001D18F0" w:rsidSect="00335FC8">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639"/>
    <w:rsid w:val="001D18F0"/>
    <w:rsid w:val="002D70C5"/>
    <w:rsid w:val="00335FC8"/>
    <w:rsid w:val="005336F4"/>
    <w:rsid w:val="008C4F86"/>
    <w:rsid w:val="00B75639"/>
    <w:rsid w:val="00C41D12"/>
    <w:rsid w:val="00CF2661"/>
    <w:rsid w:val="00FF012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639"/>
    <w:pPr>
      <w:spacing w:after="0" w:line="240" w:lineRule="auto"/>
    </w:pPr>
    <w:rPr>
      <w:rFonts w:ascii="Times New Roman" w:eastAsia="Times New Roman" w:hAnsi="Times New Roman" w:cs="Times New Roman"/>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B75639"/>
    <w:rPr>
      <w:rFonts w:ascii="Tahoma" w:eastAsiaTheme="minorHAnsi" w:hAnsi="Tahoma" w:cs="Tahoma"/>
      <w:sz w:val="16"/>
      <w:szCs w:val="16"/>
      <w:lang w:eastAsia="en-US"/>
    </w:rPr>
  </w:style>
  <w:style w:type="character" w:customStyle="1" w:styleId="MarkeringsbobletekstTegn">
    <w:name w:val="Markeringsbobletekst Tegn"/>
    <w:basedOn w:val="Standardskrifttypeiafsnit"/>
    <w:link w:val="Markeringsbobletekst"/>
    <w:uiPriority w:val="99"/>
    <w:semiHidden/>
    <w:rsid w:val="00B75639"/>
    <w:rPr>
      <w:rFonts w:ascii="Tahoma" w:hAnsi="Tahoma" w:cs="Tahoma"/>
      <w:sz w:val="16"/>
      <w:szCs w:val="16"/>
    </w:rPr>
  </w:style>
  <w:style w:type="character" w:styleId="Hyperlink">
    <w:name w:val="Hyperlink"/>
    <w:basedOn w:val="Standardskrifttypeiafsnit"/>
    <w:uiPriority w:val="99"/>
    <w:unhideWhenUsed/>
    <w:rsid w:val="001D18F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639"/>
    <w:pPr>
      <w:spacing w:after="0" w:line="240" w:lineRule="auto"/>
    </w:pPr>
    <w:rPr>
      <w:rFonts w:ascii="Times New Roman" w:eastAsia="Times New Roman" w:hAnsi="Times New Roman" w:cs="Times New Roman"/>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B75639"/>
    <w:rPr>
      <w:rFonts w:ascii="Tahoma" w:eastAsiaTheme="minorHAnsi" w:hAnsi="Tahoma" w:cs="Tahoma"/>
      <w:sz w:val="16"/>
      <w:szCs w:val="16"/>
      <w:lang w:eastAsia="en-US"/>
    </w:rPr>
  </w:style>
  <w:style w:type="character" w:customStyle="1" w:styleId="MarkeringsbobletekstTegn">
    <w:name w:val="Markeringsbobletekst Tegn"/>
    <w:basedOn w:val="Standardskrifttypeiafsnit"/>
    <w:link w:val="Markeringsbobletekst"/>
    <w:uiPriority w:val="99"/>
    <w:semiHidden/>
    <w:rsid w:val="00B75639"/>
    <w:rPr>
      <w:rFonts w:ascii="Tahoma" w:hAnsi="Tahoma" w:cs="Tahoma"/>
      <w:sz w:val="16"/>
      <w:szCs w:val="16"/>
    </w:rPr>
  </w:style>
  <w:style w:type="character" w:styleId="Hyperlink">
    <w:name w:val="Hyperlink"/>
    <w:basedOn w:val="Standardskrifttypeiafsnit"/>
    <w:uiPriority w:val="99"/>
    <w:unhideWhenUsed/>
    <w:rsid w:val="001D18F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ullagerner@yahoo.dk" TargetMode="External"/><Relationship Id="rId5" Type="http://schemas.openxmlformats.org/officeDocument/2006/relationships/hyperlink" Target="mailto:ullagerner@yahoo.d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402</Words>
  <Characters>2457</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ulla</dc:creator>
  <cp:lastModifiedBy>Thora</cp:lastModifiedBy>
  <cp:revision>2</cp:revision>
  <cp:lastPrinted>2012-10-06T06:27:00Z</cp:lastPrinted>
  <dcterms:created xsi:type="dcterms:W3CDTF">2012-10-06T18:24:00Z</dcterms:created>
  <dcterms:modified xsi:type="dcterms:W3CDTF">2012-10-06T18:24:00Z</dcterms:modified>
</cp:coreProperties>
</file>