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EBA3DE" w14:textId="0FE87D5A" w:rsidR="007A33E2" w:rsidRPr="008416AF" w:rsidRDefault="008416AF">
      <w:pPr>
        <w:rPr>
          <w:rFonts w:ascii="Arial" w:hAnsi="Arial" w:cs="Arial"/>
          <w:b/>
          <w:bCs/>
          <w:sz w:val="24"/>
          <w:szCs w:val="24"/>
        </w:rPr>
      </w:pPr>
      <w:r>
        <w:rPr>
          <w:rFonts w:ascii="Arial" w:hAnsi="Arial" w:cs="Arial"/>
          <w:b/>
          <w:bCs/>
          <w:sz w:val="24"/>
          <w:szCs w:val="24"/>
        </w:rPr>
        <w:t>Udtalelse fra AAA´s generalforsamling 2021</w:t>
      </w:r>
    </w:p>
    <w:p w14:paraId="26BB2FBE" w14:textId="77777777" w:rsidR="008416AF" w:rsidRDefault="008416AF"/>
    <w:p w14:paraId="53FA8105" w14:textId="77777777" w:rsidR="007A33E2" w:rsidRPr="00D308E3" w:rsidRDefault="007A33E2" w:rsidP="007A33E2">
      <w:pPr>
        <w:jc w:val="center"/>
        <w:rPr>
          <w:b/>
        </w:rPr>
      </w:pPr>
      <w:r w:rsidRPr="00D308E3">
        <w:rPr>
          <w:b/>
        </w:rPr>
        <w:t>Jagt arbejdsgiverne – ikke de syge.</w:t>
      </w:r>
    </w:p>
    <w:p w14:paraId="4C3482F1" w14:textId="77777777" w:rsidR="007A33E2" w:rsidRDefault="007A33E2" w:rsidP="007A33E2">
      <w:pPr>
        <w:jc w:val="center"/>
      </w:pPr>
    </w:p>
    <w:p w14:paraId="1590477F" w14:textId="77777777" w:rsidR="007A33E2" w:rsidRDefault="007A33E2" w:rsidP="007A33E2">
      <w:r>
        <w:t xml:space="preserve">Rigtig mange udstødes fra arbejdsmarkedet på grund af dårligt </w:t>
      </w:r>
      <w:proofErr w:type="gramStart"/>
      <w:r>
        <w:t>arbejdsmiljø .</w:t>
      </w:r>
      <w:proofErr w:type="gramEnd"/>
      <w:r>
        <w:t xml:space="preserve"> Det betyder, at man havner i fleksjob, på førtidspension, på kontakthjælp eller uden forsørgelse. Alt sammen fordi arbejdsgiveren ikke har sikret et orden</w:t>
      </w:r>
      <w:r w:rsidR="00605CA6">
        <w:t>tligt arbejdsmiljø. Konsekvensen</w:t>
      </w:r>
      <w:r>
        <w:t xml:space="preserve"> er</w:t>
      </w:r>
      <w:r w:rsidR="00605CA6">
        <w:t>,</w:t>
      </w:r>
      <w:r>
        <w:t xml:space="preserve"> at mange mennesker resten af livet skal leve med stærke smerter eller en nedsat livskv</w:t>
      </w:r>
      <w:r w:rsidR="00605CA6">
        <w:t>ali</w:t>
      </w:r>
      <w:r>
        <w:t>tet på grund af fysisk og psykisk dårligt arbejdsmiljø.  U d</w:t>
      </w:r>
      <w:r w:rsidR="00605CA6">
        <w:t xml:space="preserve"> </w:t>
      </w:r>
      <w:r>
        <w:t>over de menneskelige omkostninger, så koster det</w:t>
      </w:r>
      <w:r w:rsidR="00605CA6">
        <w:t xml:space="preserve"> dårlige arbejdsmiljø </w:t>
      </w:r>
      <w:r>
        <w:t>samfundet 64 millioner kr. om året. Dette svarer til 16 fri-eller helligdage.</w:t>
      </w:r>
    </w:p>
    <w:p w14:paraId="5B1394D9" w14:textId="77777777" w:rsidR="00D308E3" w:rsidRDefault="007A33E2" w:rsidP="007A33E2">
      <w:r>
        <w:t xml:space="preserve">Regeringen </w:t>
      </w:r>
      <w:r w:rsidR="00605CA6">
        <w:t xml:space="preserve">har </w:t>
      </w:r>
      <w:r>
        <w:t xml:space="preserve">spillet ud med </w:t>
      </w:r>
      <w:r w:rsidR="00605CA6">
        <w:t xml:space="preserve">en reform som medfører </w:t>
      </w:r>
      <w:r>
        <w:t>store forringelser af fleksjob og førtidspension – men hvorfor skal de syge endnu engang b</w:t>
      </w:r>
      <w:r w:rsidR="00605CA6">
        <w:t>etale prisen</w:t>
      </w:r>
      <w:r>
        <w:t xml:space="preserve">. </w:t>
      </w:r>
      <w:r w:rsidR="00D308E3">
        <w:t xml:space="preserve"> Man bliver næppe raskere af, at man ikke kan betale sin husleje.</w:t>
      </w:r>
    </w:p>
    <w:p w14:paraId="19422E23" w14:textId="77777777" w:rsidR="00605CA6" w:rsidRDefault="007A33E2" w:rsidP="007A33E2">
      <w:r>
        <w:t>Regeri</w:t>
      </w:r>
      <w:r w:rsidR="00D308E3">
        <w:t>ngen skal i stedet føre</w:t>
      </w:r>
      <w:r>
        <w:t xml:space="preserve"> en fremadrettet politik, hvor vi lukker hullet, så antalle</w:t>
      </w:r>
      <w:r w:rsidR="00605CA6">
        <w:t>t af mennesker, der har brug for fleksjob og førtidsp</w:t>
      </w:r>
      <w:r>
        <w:t xml:space="preserve">ension falder. Derfor er det en </w:t>
      </w:r>
      <w:r w:rsidR="00605CA6">
        <w:t>gåde, at regeringen ikke for læn</w:t>
      </w:r>
      <w:r>
        <w:t>gst har spillet ud med en reform på arbejdsmiljø-og sundhedsområdet.</w:t>
      </w:r>
      <w:r w:rsidR="00605CA6">
        <w:t xml:space="preserve">  En reform med fokus på områder som:</w:t>
      </w:r>
    </w:p>
    <w:p w14:paraId="1AF0BE5F" w14:textId="77777777" w:rsidR="00605CA6" w:rsidRPr="0095348C" w:rsidRDefault="00605CA6" w:rsidP="00D308E3">
      <w:pPr>
        <w:pStyle w:val="Listeafsnit"/>
        <w:numPr>
          <w:ilvl w:val="0"/>
          <w:numId w:val="1"/>
        </w:numPr>
      </w:pPr>
      <w:r w:rsidRPr="0095348C">
        <w:t xml:space="preserve">De arbejdsmiljømæssige konsekvenser af udlicitering og </w:t>
      </w:r>
      <w:proofErr w:type="gramStart"/>
      <w:r w:rsidRPr="0095348C">
        <w:t xml:space="preserve">outsourcing </w:t>
      </w:r>
      <w:r w:rsidR="00D308E3" w:rsidRPr="0095348C">
        <w:t>.</w:t>
      </w:r>
      <w:proofErr w:type="gramEnd"/>
      <w:r w:rsidR="00D308E3" w:rsidRPr="0095348C">
        <w:t xml:space="preserve"> Alt for ofte </w:t>
      </w:r>
      <w:r w:rsidR="00292C4A" w:rsidRPr="0095348C">
        <w:t>er udbud ene af en sådan karakter</w:t>
      </w:r>
      <w:r w:rsidR="00D308E3" w:rsidRPr="0095348C">
        <w:t>,</w:t>
      </w:r>
      <w:r w:rsidR="00292C4A" w:rsidRPr="0095348C">
        <w:t xml:space="preserve"> at det er arbejdsmiljøet som betaler prisen. </w:t>
      </w:r>
      <w:r w:rsidR="0095348C" w:rsidRPr="0095348C">
        <w:t>Der skal være klare krav og pligter til såvel udbyder som den der giver et bud. Arbejdstilsynet skal kunne give påbud til både udbyder og den der giver bud.</w:t>
      </w:r>
    </w:p>
    <w:p w14:paraId="20C40B32" w14:textId="77777777" w:rsidR="00605CA6" w:rsidRDefault="00605CA6" w:rsidP="00D308E3">
      <w:pPr>
        <w:pStyle w:val="Listeafsnit"/>
        <w:numPr>
          <w:ilvl w:val="0"/>
          <w:numId w:val="1"/>
        </w:numPr>
      </w:pPr>
      <w:r>
        <w:t>De arbejdsmiljømæssige konsekvenser af dårlig ledelse – Dårlig ledelse er årsag til både dårligt fysisk og psykisk arbejdsmiljø. Der skal være mulighed for medarbejderne at stille krav til ledelsesformer og for Arbejdstilsynet til at gribe ind overfor dårlig ledelse.</w:t>
      </w:r>
    </w:p>
    <w:p w14:paraId="1BEE37FC" w14:textId="77777777" w:rsidR="00605CA6" w:rsidRDefault="00605CA6" w:rsidP="00D308E3">
      <w:pPr>
        <w:pStyle w:val="Listeafsnit"/>
        <w:numPr>
          <w:ilvl w:val="0"/>
          <w:numId w:val="1"/>
        </w:numPr>
      </w:pPr>
      <w:r>
        <w:t>Arbejdsmiljøorganisationen er pt. rådgivende overfor virksomheden. Arbejdsmiljøorganisationens rolle skal ændres, så den får bedre mulighed for at gribe ind overfor uhensigtsmæssig indretning og organisering af arbejdet.</w:t>
      </w:r>
    </w:p>
    <w:p w14:paraId="1CE68894" w14:textId="77777777" w:rsidR="00605CA6" w:rsidRPr="0095348C" w:rsidRDefault="0095348C" w:rsidP="00D308E3">
      <w:pPr>
        <w:pStyle w:val="Listeafsnit"/>
        <w:numPr>
          <w:ilvl w:val="0"/>
          <w:numId w:val="1"/>
        </w:numPr>
      </w:pPr>
      <w:r w:rsidRPr="0095348C">
        <w:t>Danmark skal opfylde EU’s lovgivning om uvildig rådgivning, således at arbejdsmiljøorganisationen sikres en løbende og professionel rådgivning.</w:t>
      </w:r>
    </w:p>
    <w:p w14:paraId="53125AEC" w14:textId="77777777" w:rsidR="0095348C" w:rsidRDefault="0095348C" w:rsidP="007A33E2">
      <w:pPr>
        <w:pStyle w:val="Listeafsnit"/>
        <w:numPr>
          <w:ilvl w:val="0"/>
          <w:numId w:val="1"/>
        </w:numPr>
      </w:pPr>
      <w:r>
        <w:t>Hvad man spiser, drikker og ryger er i udgangspunktet folks egen sag – men virksomhederne skal sikre, at det er skabt mulighed for sundere adfærd på arbejdspladsen fx sikre at der er adgang til sund kost – også for natarbejdende - og sikre at der er pauser i løbet af arbejdsdagen.</w:t>
      </w:r>
    </w:p>
    <w:p w14:paraId="0F3509AB" w14:textId="405E7B38" w:rsidR="00D308E3" w:rsidRDefault="00292C4A" w:rsidP="007A33E2">
      <w:pPr>
        <w:pStyle w:val="Listeafsnit"/>
        <w:numPr>
          <w:ilvl w:val="0"/>
          <w:numId w:val="1"/>
        </w:numPr>
      </w:pPr>
      <w:r>
        <w:t xml:space="preserve">Sidst men ikke mindst skal arbejdsgivere som ikke vil tage arbejdsmiljøarbejdet alvorligt sættes under lup – og Arbejdstilsynet skal have styrket deres muligheder for ofte at gribe ind overfor disse </w:t>
      </w:r>
      <w:r w:rsidR="00D308E3">
        <w:t>fx</w:t>
      </w:r>
      <w:r>
        <w:t xml:space="preserve"> i form af bedre muligheder for at stoppe produktionen</w:t>
      </w:r>
      <w:r w:rsidR="00D308E3">
        <w:t xml:space="preserve"> og </w:t>
      </w:r>
      <w:r w:rsidR="0095348C">
        <w:t xml:space="preserve">give </w:t>
      </w:r>
      <w:r w:rsidR="00D308E3">
        <w:t>administrative bøder.</w:t>
      </w:r>
    </w:p>
    <w:p w14:paraId="00C0AE68" w14:textId="77777777" w:rsidR="00292C4A" w:rsidRDefault="00292C4A" w:rsidP="007A33E2"/>
    <w:p w14:paraId="7AEF719E" w14:textId="77777777" w:rsidR="007A33E2" w:rsidRDefault="007A33E2" w:rsidP="007A33E2"/>
    <w:sectPr w:rsidR="007A33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A5F35"/>
    <w:multiLevelType w:val="hybridMultilevel"/>
    <w:tmpl w:val="6EA641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32596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3E2"/>
    <w:rsid w:val="00292C4A"/>
    <w:rsid w:val="00605CA6"/>
    <w:rsid w:val="007A33E2"/>
    <w:rsid w:val="008416AF"/>
    <w:rsid w:val="0095348C"/>
    <w:rsid w:val="00D308E3"/>
    <w:rsid w:val="00DD28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EF11"/>
  <w15:docId w15:val="{F5B2B04E-7ECF-4E07-AE57-5120F5DC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30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380</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Dansk Metal</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Larsen</dc:creator>
  <cp:keywords/>
  <dc:description/>
  <cp:lastModifiedBy>thora brendstrup</cp:lastModifiedBy>
  <cp:revision>3</cp:revision>
  <dcterms:created xsi:type="dcterms:W3CDTF">2012-05-21T06:59:00Z</dcterms:created>
  <dcterms:modified xsi:type="dcterms:W3CDTF">2024-04-30T14:30:00Z</dcterms:modified>
</cp:coreProperties>
</file>