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173A" w14:textId="18DFA9A4" w:rsidR="00162716" w:rsidRDefault="00016620" w:rsidP="00016620">
      <w:pPr>
        <w:shd w:val="clear" w:color="auto" w:fill="F9F9FB"/>
        <w:spacing w:before="300" w:after="100" w:line="240" w:lineRule="auto"/>
        <w:rPr>
          <w:rFonts w:ascii="Questa-Regular" w:eastAsia="Times New Roman" w:hAnsi="Questa-Regular" w:cs="Times New Roman"/>
          <w:b/>
          <w:bCs/>
          <w:color w:val="212529"/>
          <w:sz w:val="37"/>
          <w:szCs w:val="37"/>
          <w:lang w:eastAsia="da-DK"/>
        </w:rPr>
      </w:pPr>
      <w:r>
        <w:rPr>
          <w:rFonts w:ascii="Questa-Regular" w:eastAsia="Times New Roman" w:hAnsi="Questa-Regular" w:cs="Times New Roman"/>
          <w:b/>
          <w:bCs/>
          <w:color w:val="212529"/>
          <w:sz w:val="37"/>
          <w:szCs w:val="37"/>
          <w:lang w:eastAsia="da-DK"/>
        </w:rPr>
        <w:t>Tjekliste vedr. opløsning af feriefond</w:t>
      </w:r>
    </w:p>
    <w:p w14:paraId="577BAFF3" w14:textId="77777777" w:rsidR="00016620" w:rsidRPr="00016620" w:rsidRDefault="00016620" w:rsidP="00016620">
      <w:pPr>
        <w:shd w:val="clear" w:color="auto" w:fill="F9F9FB"/>
        <w:spacing w:before="300" w:after="100" w:line="240" w:lineRule="auto"/>
        <w:rPr>
          <w:rFonts w:ascii="Questa-Regular" w:eastAsia="Times New Roman" w:hAnsi="Questa-Regular" w:cs="Times New Roman"/>
          <w:b/>
          <w:bCs/>
          <w:color w:val="212529"/>
          <w:sz w:val="37"/>
          <w:szCs w:val="37"/>
          <w:lang w:eastAsia="da-DK"/>
        </w:rPr>
      </w:pPr>
    </w:p>
    <w:p w14:paraId="456ACAF5" w14:textId="2CF8F804" w:rsidR="009F618D" w:rsidRPr="009F618D" w:rsidRDefault="00A10C2B" w:rsidP="009F618D">
      <w:pPr>
        <w:spacing w:before="60" w:after="0"/>
        <w:jc w:val="both"/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</w:pPr>
      <w:r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Hvornår er det aktuelt at opløse feriefonden?</w:t>
      </w:r>
    </w:p>
    <w:p w14:paraId="09278CC6" w14:textId="76525474" w:rsidR="00A10C2B" w:rsidRPr="00406EA5" w:rsidRDefault="0094230C" w:rsidP="00406EA5">
      <w:pPr>
        <w:pStyle w:val="Listeafsnit"/>
        <w:numPr>
          <w:ilvl w:val="0"/>
          <w:numId w:val="28"/>
        </w:numPr>
        <w:spacing w:before="60" w:after="0"/>
        <w:rPr>
          <w:rFonts w:cstheme="minorHAnsi"/>
          <w:color w:val="212529"/>
        </w:rPr>
      </w:pPr>
      <w:r w:rsidRPr="00406EA5">
        <w:rPr>
          <w:rFonts w:cstheme="minorHAnsi"/>
          <w:color w:val="212529"/>
        </w:rPr>
        <w:t xml:space="preserve">Hvis </w:t>
      </w:r>
      <w:r w:rsidR="00A10C2B" w:rsidRPr="00406EA5">
        <w:rPr>
          <w:rFonts w:cstheme="minorHAnsi"/>
          <w:color w:val="212529"/>
        </w:rPr>
        <w:t>feriefondens</w:t>
      </w:r>
      <w:r w:rsidRPr="00406EA5">
        <w:rPr>
          <w:rFonts w:cstheme="minorHAnsi"/>
          <w:color w:val="212529"/>
        </w:rPr>
        <w:t xml:space="preserve"> formål ikke eller kun vanskeligt kan opfyldes eller er blevet uhensigtsmæssigt, kan dette tale for at opløse fonden. </w:t>
      </w:r>
    </w:p>
    <w:p w14:paraId="6A03D4B2" w14:textId="63762FC9" w:rsidR="0094230C" w:rsidRPr="00406EA5" w:rsidRDefault="0094230C" w:rsidP="00406EA5">
      <w:pPr>
        <w:pStyle w:val="Listeafsnit"/>
        <w:numPr>
          <w:ilvl w:val="0"/>
          <w:numId w:val="28"/>
        </w:numPr>
        <w:spacing w:before="60" w:after="0"/>
        <w:rPr>
          <w:rFonts w:cstheme="minorHAnsi"/>
          <w:color w:val="212529"/>
        </w:rPr>
      </w:pPr>
      <w:r w:rsidRPr="00406EA5">
        <w:rPr>
          <w:rFonts w:cstheme="minorHAnsi"/>
          <w:color w:val="212529"/>
        </w:rPr>
        <w:t xml:space="preserve">Ophør af den virksomhed, de </w:t>
      </w:r>
      <w:proofErr w:type="spellStart"/>
      <w:r w:rsidRPr="00406EA5">
        <w:rPr>
          <w:rFonts w:cstheme="minorHAnsi"/>
          <w:color w:val="212529"/>
        </w:rPr>
        <w:t>uhævede</w:t>
      </w:r>
      <w:proofErr w:type="spellEnd"/>
      <w:r w:rsidRPr="00406EA5">
        <w:rPr>
          <w:rFonts w:cstheme="minorHAnsi"/>
          <w:color w:val="212529"/>
        </w:rPr>
        <w:t xml:space="preserve"> feriepenge stammer fra, vil normalt betyde, at grundlaget for fondens virke er bortfaldet, medmindre fondens aktiviteter kan indpasses i en overtagende virksomhed eller fonden kan afvikles ved brug af formuen inden for fondens formål.</w:t>
      </w:r>
      <w:r w:rsidR="00A10C2B" w:rsidRPr="00406EA5">
        <w:rPr>
          <w:rFonts w:cstheme="minorHAnsi"/>
          <w:color w:val="212529"/>
        </w:rPr>
        <w:t xml:space="preserve"> I denne situation anbefales kontakt til Arbejdsmarkedets Feriefond som vejleder om mulighederne.</w:t>
      </w:r>
    </w:p>
    <w:p w14:paraId="71D8BF14" w14:textId="323BD448" w:rsidR="00A10C2B" w:rsidRPr="00406EA5" w:rsidRDefault="00A10C2B" w:rsidP="00406EA5">
      <w:pPr>
        <w:pStyle w:val="Listeafsnit"/>
        <w:numPr>
          <w:ilvl w:val="0"/>
          <w:numId w:val="28"/>
        </w:numPr>
        <w:shd w:val="clear" w:color="auto" w:fill="F9F9FB"/>
        <w:spacing w:before="60" w:after="0"/>
        <w:rPr>
          <w:rFonts w:cstheme="minorHAnsi"/>
          <w:color w:val="212529"/>
        </w:rPr>
      </w:pPr>
      <w:r w:rsidRPr="00406EA5">
        <w:rPr>
          <w:rFonts w:cstheme="minorHAnsi"/>
          <w:color w:val="212529"/>
        </w:rPr>
        <w:t>Hvis fondens nettoaktiver ikke overstiger 250.000 kr., skal fonden opløses.</w:t>
      </w:r>
    </w:p>
    <w:p w14:paraId="551B6769" w14:textId="77777777" w:rsidR="00E111D6" w:rsidRDefault="00E111D6" w:rsidP="00E111D6">
      <w:pPr>
        <w:shd w:val="clear" w:color="auto" w:fill="F9F9FB"/>
        <w:spacing w:before="60" w:after="0"/>
        <w:jc w:val="both"/>
        <w:rPr>
          <w:rFonts w:ascii="Questa-Regular" w:hAnsi="Questa-Regular"/>
          <w:color w:val="212529"/>
          <w:sz w:val="23"/>
          <w:szCs w:val="23"/>
        </w:rPr>
      </w:pPr>
    </w:p>
    <w:p w14:paraId="1C4112B1" w14:textId="4F5CB106" w:rsidR="00E111D6" w:rsidRPr="009F618D" w:rsidRDefault="00E111D6" w:rsidP="009F618D">
      <w:pPr>
        <w:shd w:val="clear" w:color="auto" w:fill="F9F9FB"/>
        <w:spacing w:before="60" w:after="0"/>
        <w:jc w:val="both"/>
        <w:rPr>
          <w:rFonts w:ascii="Questa-Regular" w:hAnsi="Questa-Regular"/>
          <w:b/>
          <w:bCs/>
          <w:color w:val="212529"/>
          <w:sz w:val="23"/>
          <w:szCs w:val="23"/>
        </w:rPr>
      </w:pPr>
      <w:r w:rsidRPr="009F618D">
        <w:rPr>
          <w:rFonts w:ascii="Questa-Regular" w:hAnsi="Questa-Regular"/>
          <w:b/>
          <w:bCs/>
          <w:color w:val="212529"/>
          <w:sz w:val="23"/>
          <w:szCs w:val="23"/>
        </w:rPr>
        <w:t>Hvem beslutter hvad?</w:t>
      </w:r>
    </w:p>
    <w:p w14:paraId="198C042B" w14:textId="78572ADD" w:rsidR="00E111D6" w:rsidRPr="00E111D6" w:rsidRDefault="00E111D6" w:rsidP="009F618D">
      <w:pPr>
        <w:pStyle w:val="Listeafsnit"/>
        <w:numPr>
          <w:ilvl w:val="0"/>
          <w:numId w:val="28"/>
        </w:numPr>
        <w:shd w:val="clear" w:color="auto" w:fill="F9F9FB"/>
        <w:spacing w:before="60" w:after="0"/>
        <w:jc w:val="both"/>
        <w:rPr>
          <w:rFonts w:ascii="Questa-Regular" w:hAnsi="Questa-Regular"/>
          <w:color w:val="212529"/>
          <w:sz w:val="23"/>
          <w:szCs w:val="23"/>
        </w:rPr>
      </w:pPr>
      <w:r w:rsidRPr="00E111D6">
        <w:rPr>
          <w:rFonts w:ascii="Questa-Regular" w:hAnsi="Questa-Regular"/>
          <w:color w:val="212529"/>
          <w:sz w:val="23"/>
          <w:szCs w:val="23"/>
        </w:rPr>
        <w:t xml:space="preserve">Feriefondens bestyrelsen kan beslutte at ansøge om opløsning eller Arbejdsmarkedets Feriefond kan anbefale opløsning. </w:t>
      </w:r>
    </w:p>
    <w:p w14:paraId="6DBA8A56" w14:textId="00FA7FB6" w:rsidR="00E111D6" w:rsidRPr="00E111D6" w:rsidRDefault="00E111D6" w:rsidP="009F618D">
      <w:pPr>
        <w:pStyle w:val="Listeafsnit"/>
        <w:numPr>
          <w:ilvl w:val="0"/>
          <w:numId w:val="28"/>
        </w:numPr>
        <w:shd w:val="clear" w:color="auto" w:fill="F9F9FB"/>
        <w:spacing w:before="60" w:after="0"/>
        <w:jc w:val="both"/>
        <w:rPr>
          <w:rFonts w:ascii="Questa-Regular" w:hAnsi="Questa-Regular"/>
          <w:color w:val="212529"/>
          <w:sz w:val="23"/>
          <w:szCs w:val="23"/>
        </w:rPr>
      </w:pPr>
      <w:r w:rsidRPr="00E111D6">
        <w:rPr>
          <w:rFonts w:ascii="Questa-Regular" w:hAnsi="Questa-Regular"/>
          <w:color w:val="212529"/>
          <w:sz w:val="23"/>
          <w:szCs w:val="23"/>
        </w:rPr>
        <w:t>Arbejdsmarkedets Feriefond behandler og indstiller ansøgning om opløsning til Civilstyrelsen.</w:t>
      </w:r>
    </w:p>
    <w:p w14:paraId="3C4B9171" w14:textId="5D24A8E9" w:rsidR="00E111D6" w:rsidRPr="00E111D6" w:rsidRDefault="00E111D6" w:rsidP="009F618D">
      <w:pPr>
        <w:pStyle w:val="Listeafsnit"/>
        <w:numPr>
          <w:ilvl w:val="0"/>
          <w:numId w:val="28"/>
        </w:numPr>
        <w:shd w:val="clear" w:color="auto" w:fill="F9F9FB"/>
        <w:spacing w:before="60" w:after="0"/>
        <w:jc w:val="both"/>
        <w:rPr>
          <w:rFonts w:ascii="Questa-Regular" w:hAnsi="Questa-Regular"/>
          <w:color w:val="212529"/>
          <w:sz w:val="23"/>
          <w:szCs w:val="23"/>
        </w:rPr>
      </w:pPr>
      <w:r w:rsidRPr="00E111D6">
        <w:rPr>
          <w:rFonts w:ascii="Questa-Regular" w:hAnsi="Questa-Regular"/>
          <w:color w:val="212529"/>
          <w:sz w:val="23"/>
          <w:szCs w:val="23"/>
        </w:rPr>
        <w:t>Civilstyrelsen træffer afgørelse om opløsning.</w:t>
      </w:r>
    </w:p>
    <w:p w14:paraId="79E85E5D" w14:textId="77777777" w:rsidR="00A10C2B" w:rsidRDefault="00A10C2B" w:rsidP="00A10C2B">
      <w:pPr>
        <w:shd w:val="clear" w:color="auto" w:fill="F9F9FB"/>
        <w:spacing w:before="60" w:after="0"/>
        <w:jc w:val="both"/>
        <w:rPr>
          <w:rFonts w:ascii="Questa-Regular" w:hAnsi="Questa-Regular"/>
          <w:color w:val="212529"/>
          <w:sz w:val="23"/>
          <w:szCs w:val="23"/>
        </w:rPr>
      </w:pPr>
    </w:p>
    <w:p w14:paraId="29A84640" w14:textId="3EDD72B8" w:rsidR="009A1484" w:rsidRPr="009F618D" w:rsidRDefault="00234147" w:rsidP="009F618D">
      <w:pPr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</w:pPr>
      <w:r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Tjekliste </w:t>
      </w:r>
      <w:r w:rsidR="000D66DB"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til brug for ansøgning om </w:t>
      </w:r>
      <w:r w:rsidR="00FE44C7"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frivillig </w:t>
      </w:r>
      <w:r w:rsidR="000D66DB"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opl</w:t>
      </w:r>
      <w:r w:rsidR="00FE44C7"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ø</w:t>
      </w:r>
      <w:r w:rsidR="000D66DB" w:rsidRPr="009F618D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sning</w:t>
      </w:r>
    </w:p>
    <w:p w14:paraId="619CB1B0" w14:textId="5F872EFD" w:rsidR="009A1484" w:rsidRPr="00C97C1C" w:rsidRDefault="00C97C1C" w:rsidP="009F618D">
      <w:pPr>
        <w:rPr>
          <w:rFonts w:ascii="Questa-Regular" w:eastAsia="Times New Roman" w:hAnsi="Questa-Regular" w:cs="Times New Roman"/>
          <w:b/>
          <w:bCs/>
          <w:i/>
          <w:iCs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b/>
          <w:bCs/>
          <w:i/>
          <w:iCs/>
          <w:color w:val="212529"/>
          <w:sz w:val="23"/>
          <w:szCs w:val="23"/>
          <w:lang w:eastAsia="da-DK"/>
        </w:rPr>
        <w:t>Beslutningsgrundlag</w:t>
      </w:r>
    </w:p>
    <w:p w14:paraId="3C9A8429" w14:textId="271F3361" w:rsidR="00A13CD8" w:rsidRPr="009F618D" w:rsidRDefault="00E111D6" w:rsidP="009F618D">
      <w:pPr>
        <w:pStyle w:val="Listeafsnit"/>
        <w:numPr>
          <w:ilvl w:val="0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Bes</w:t>
      </w:r>
      <w:r w:rsidR="009E4390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tyrelsen skal </w:t>
      </w:r>
      <w:r w:rsid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træffe beslutning om </w:t>
      </w: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at</w:t>
      </w:r>
      <w:r w:rsidR="00A13CD8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an</w:t>
      </w: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søge </w:t>
      </w:r>
      <w:r w:rsidR="00A13CD8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om </w:t>
      </w:r>
      <w:r w:rsidR="000D66DB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opløsning af feriefonden</w:t>
      </w:r>
      <w:r w:rsid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0690E579" w14:textId="77777777" w:rsidR="009E4390" w:rsidRPr="009E4390" w:rsidRDefault="009E4390" w:rsidP="009E4390">
      <w:p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59A08947" w14:textId="77777777" w:rsidR="009E4390" w:rsidRDefault="00D42F26" w:rsidP="009F618D">
      <w:pPr>
        <w:pStyle w:val="Listeafsnit"/>
        <w:numPr>
          <w:ilvl w:val="0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E43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Udarbejdelse af skriftligt beslutningsgrundlag</w:t>
      </w:r>
      <w:r w:rsidR="00485825" w:rsidRPr="009E43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:</w:t>
      </w:r>
      <w:r w:rsidR="009E43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</w:p>
    <w:p w14:paraId="0D342170" w14:textId="751FA241" w:rsidR="00D42F26" w:rsidRPr="009E4390" w:rsidRDefault="00627AFD" w:rsidP="009F618D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E4390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Beslutningen skal være begrundet. </w:t>
      </w:r>
    </w:p>
    <w:p w14:paraId="41E8FC74" w14:textId="77777777" w:rsidR="00D42F26" w:rsidRDefault="006C634F" w:rsidP="009F618D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Beslutningen </w:t>
      </w:r>
      <w:r w:rsid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skal forholde sig til</w:t>
      </w:r>
      <w:r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gældende overenskomst</w:t>
      </w:r>
      <w:r w:rsidR="00A13CD8"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 jf. ferielovens § 34, stk. 2</w:t>
      </w:r>
      <w:r w:rsid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 såvel som</w:t>
      </w:r>
      <w:r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feriefonden</w:t>
      </w:r>
      <w:r w:rsidR="00627AFD"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 vedtægt</w:t>
      </w:r>
      <w:r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21677703" w14:textId="665BC2F1" w:rsidR="009E4390" w:rsidRPr="009E4390" w:rsidRDefault="005576C5" w:rsidP="009F618D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Samtlige bestyrelsesmedlemmer skal </w:t>
      </w:r>
      <w:r w:rsidR="00B66B81"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underskrive </w:t>
      </w:r>
      <w:r w:rsidR="0048582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beslutningen (</w:t>
      </w:r>
      <w:r w:rsidR="0094230C"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forhandlingsprotokollen/</w:t>
      </w:r>
      <w:r w:rsidR="00B66B81"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referatet</w:t>
      </w:r>
      <w:r w:rsidR="0048582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)</w:t>
      </w:r>
      <w:r w:rsidR="0094230C" w:rsidRPr="00D42F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, </w:t>
      </w:r>
      <w:r w:rsidR="00D62091" w:rsidRPr="00D42F26">
        <w:rPr>
          <w:rFonts w:ascii="Questa-Regular" w:hAnsi="Questa-Regular"/>
          <w:color w:val="212529"/>
          <w:sz w:val="23"/>
          <w:szCs w:val="23"/>
        </w:rPr>
        <w:t xml:space="preserve">jf. </w:t>
      </w:r>
      <w:r w:rsidR="0094230C" w:rsidRPr="00D42F26">
        <w:rPr>
          <w:rFonts w:ascii="Questa-Regular" w:hAnsi="Questa-Regular"/>
          <w:color w:val="212529"/>
          <w:sz w:val="23"/>
          <w:szCs w:val="23"/>
        </w:rPr>
        <w:t>standardvedtægtens § 3, stk. 5 og Hvis et mindretal af bestyrelsesmedlemmerne i fonden ikke er enig, skal bestyrelsen tilføje dette med begrundelse i forhandlingsprotokollen.</w:t>
      </w:r>
    </w:p>
    <w:p w14:paraId="695279A1" w14:textId="77777777" w:rsidR="009E4390" w:rsidRPr="009E4390" w:rsidRDefault="009E4390" w:rsidP="009E4390">
      <w:pPr>
        <w:pStyle w:val="Listeafsnit"/>
        <w:shd w:val="clear" w:color="auto" w:fill="F9F9FB"/>
        <w:spacing w:after="0" w:line="240" w:lineRule="auto"/>
        <w:ind w:left="2160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1BFC26DF" w14:textId="5A480093" w:rsidR="007835DF" w:rsidRDefault="0042309D" w:rsidP="009F618D">
      <w:pPr>
        <w:pStyle w:val="Listeafsnit"/>
        <w:numPr>
          <w:ilvl w:val="0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Udarbejde specificeret opgørelse over aktiver og forpligtelser</w:t>
      </w:r>
    </w:p>
    <w:p w14:paraId="2B0B405F" w14:textId="6BD720E4" w:rsidR="007835DF" w:rsidRDefault="007835DF" w:rsidP="009F618D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Er</w:t>
      </w:r>
      <w:r w:rsidR="000E021E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f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aringsmæss</w:t>
      </w:r>
      <w:r w:rsidR="000E021E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igt skal nettoaktiver &lt; 1 mio. kr. for at Civilstyrelsen godkender opløsning af en feriefond.</w:t>
      </w:r>
      <w:r w:rsid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</w:p>
    <w:p w14:paraId="1848BB8A" w14:textId="107B4DAC" w:rsidR="0042309D" w:rsidRPr="0042309D" w:rsidRDefault="0042309D" w:rsidP="00B50F44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Hvis</w:t>
      </w:r>
      <w:r w:rsidR="000E021E" w:rsidRP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nettoaktiver &gt; 1 mio. kr. </w:t>
      </w:r>
      <w:r w:rsidRP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anbefales bestyrelsen at vedtage en plan for anvendelse af midler til ferieformål</w:t>
      </w:r>
      <w: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2FFD5ED4" w14:textId="7BC3214A" w:rsidR="009F618D" w:rsidRDefault="009E4390" w:rsidP="009F618D">
      <w:pPr>
        <w:pStyle w:val="Listeafsnit"/>
        <w:shd w:val="clear" w:color="auto" w:fill="F9F9FB"/>
        <w:spacing w:after="0" w:line="240" w:lineRule="auto"/>
        <w:ind w:left="792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Udlodning </w:t>
      </w:r>
      <w:r w:rsidR="00AF1131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eller andre anvendelsesmuligheder </w:t>
      </w: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kan </w:t>
      </w:r>
      <w:r w:rsidR="000E021E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overvejes</w:t>
      </w:r>
      <w:r w:rsid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 Der stilles krav om s</w:t>
      </w:r>
      <w:r w:rsidR="000E021E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ærlige procedurer og kontrolforanstaltninger</w:t>
      </w: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som skal revisorpåtegn</w:t>
      </w:r>
      <w:r w:rsidR="000E021E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es og </w:t>
      </w: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forhånds</w:t>
      </w:r>
      <w:r w:rsidR="000E021E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godkendes af Arbejdsmarkedets Feriefond</w:t>
      </w: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. </w:t>
      </w:r>
    </w:p>
    <w:p w14:paraId="3463EFFE" w14:textId="7387EAAC" w:rsidR="000E021E" w:rsidRDefault="000E021E" w:rsidP="009F618D">
      <w:pPr>
        <w:pStyle w:val="Listeafsnit"/>
        <w:shd w:val="clear" w:color="auto" w:fill="F9F9FB"/>
        <w:spacing w:after="0" w:line="240" w:lineRule="auto"/>
        <w:ind w:left="792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Anbefaling: Kontakt Arbejdsmarkedets Feriefond</w:t>
      </w:r>
      <w:r w:rsidR="009E4390" w:rsidRPr="009F618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for vejledning.</w:t>
      </w:r>
    </w:p>
    <w:p w14:paraId="4042B5E1" w14:textId="77777777" w:rsidR="0042309D" w:rsidRPr="009F618D" w:rsidRDefault="0042309D" w:rsidP="009F618D">
      <w:pPr>
        <w:pStyle w:val="Listeafsnit"/>
        <w:shd w:val="clear" w:color="auto" w:fill="F9F9FB"/>
        <w:spacing w:after="0" w:line="240" w:lineRule="auto"/>
        <w:ind w:left="792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387B54D9" w14:textId="5656F1B3" w:rsidR="008E542E" w:rsidRPr="0042309D" w:rsidRDefault="00F404D0" w:rsidP="0042309D">
      <w:pPr>
        <w:pStyle w:val="Listeafsnit"/>
        <w:numPr>
          <w:ilvl w:val="0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42309D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Plan for opsigelse af leverandøraftaler og andre forpligtelser.</w:t>
      </w:r>
    </w:p>
    <w:p w14:paraId="1098625D" w14:textId="1C2BC21E" w:rsidR="007C5EB2" w:rsidRDefault="007C5EB2" w:rsidP="008E542E">
      <w:p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</w:pPr>
    </w:p>
    <w:p w14:paraId="7EC208EB" w14:textId="77777777" w:rsidR="007C5EB2" w:rsidRPr="00C97C1C" w:rsidRDefault="007C5EB2" w:rsidP="007C5EB2">
      <w:p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b/>
          <w:bCs/>
          <w:i/>
          <w:iCs/>
          <w:color w:val="212529"/>
          <w:sz w:val="23"/>
          <w:szCs w:val="23"/>
          <w:lang w:eastAsia="da-DK"/>
        </w:rPr>
      </w:pPr>
      <w:r w:rsidRPr="00C97C1C">
        <w:rPr>
          <w:rFonts w:ascii="Questa-Regular" w:eastAsia="Times New Roman" w:hAnsi="Questa-Regular" w:cs="Times New Roman"/>
          <w:b/>
          <w:bCs/>
          <w:i/>
          <w:iCs/>
          <w:color w:val="212529"/>
          <w:sz w:val="23"/>
          <w:szCs w:val="23"/>
          <w:lang w:eastAsia="da-DK"/>
        </w:rPr>
        <w:lastRenderedPageBreak/>
        <w:t>Ansøgning</w:t>
      </w:r>
    </w:p>
    <w:p w14:paraId="62225B5F" w14:textId="77777777" w:rsidR="007C5EB2" w:rsidRDefault="007C5EB2" w:rsidP="007C5EB2">
      <w:p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2A17114F" w14:textId="4883F4E6" w:rsidR="007C5EB2" w:rsidRDefault="008E542E" w:rsidP="007C5EB2">
      <w:pPr>
        <w:pStyle w:val="Listeafsnit"/>
        <w:numPr>
          <w:ilvl w:val="0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7C5E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Ansøgning om ophør sendes </w:t>
      </w:r>
      <w:r w:rsidR="00C97C1C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via digital post </w:t>
      </w:r>
      <w:r w:rsidRPr="007C5E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til Arbejdsmarkedets Feriefond inkl. følgende bilag:</w:t>
      </w:r>
    </w:p>
    <w:p w14:paraId="35CC8432" w14:textId="68E4BC42" w:rsidR="009F618D" w:rsidRPr="007C5EB2" w:rsidRDefault="000D66DB" w:rsidP="003B5F8E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7C5E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Referat af bestyrelsesmøde hvor </w:t>
      </w:r>
      <w:r w:rsidR="00466976" w:rsidRPr="007C5E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beslutningen om opløsning</w:t>
      </w:r>
      <w:r w:rsidRPr="007C5E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er truffet</w:t>
      </w:r>
      <w:r w:rsidR="00466976" w:rsidRPr="007C5EB2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</w:p>
    <w:p w14:paraId="0A1E61D3" w14:textId="22E13C21" w:rsidR="000D66DB" w:rsidRPr="00C97C1C" w:rsidRDefault="000D66DB" w:rsidP="009F618D">
      <w:pPr>
        <w:pStyle w:val="Listeafsnit"/>
        <w:shd w:val="clear" w:color="auto" w:fill="F9F9FB"/>
        <w:spacing w:after="0" w:line="240" w:lineRule="auto"/>
        <w:ind w:left="1304"/>
        <w:rPr>
          <w:rFonts w:eastAsia="Times New Roman" w:cstheme="minorHAnsi"/>
          <w:color w:val="212529"/>
          <w:lang w:eastAsia="da-DK"/>
        </w:rPr>
      </w:pPr>
      <w:r w:rsidRPr="00C97C1C">
        <w:rPr>
          <w:rFonts w:eastAsia="Times New Roman" w:cstheme="minorHAnsi"/>
          <w:color w:val="212529"/>
          <w:lang w:eastAsia="da-DK"/>
        </w:rPr>
        <w:t>Samtlige bestyrelsesmedlemmer skal have underskrevet referatet.</w:t>
      </w:r>
    </w:p>
    <w:p w14:paraId="1EB5EB66" w14:textId="60228C54" w:rsidR="009F618D" w:rsidRPr="00C97C1C" w:rsidRDefault="00466976" w:rsidP="009F618D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eastAsia="Times New Roman" w:cstheme="minorHAnsi"/>
          <w:color w:val="212529"/>
          <w:lang w:eastAsia="da-DK"/>
        </w:rPr>
      </w:pPr>
      <w:r w:rsidRPr="00C97C1C">
        <w:rPr>
          <w:rFonts w:eastAsia="Times New Roman" w:cstheme="minorHAnsi"/>
          <w:color w:val="212529"/>
          <w:lang w:eastAsia="da-DK"/>
        </w:rPr>
        <w:t>Redegørelse med begrundelse for ønsket om opløsning.</w:t>
      </w:r>
    </w:p>
    <w:p w14:paraId="286E6C5A" w14:textId="211706A1" w:rsidR="00C97C1C" w:rsidRPr="00C97C1C" w:rsidRDefault="00C97C1C" w:rsidP="009F618D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eastAsia="Times New Roman" w:cstheme="minorHAnsi"/>
          <w:color w:val="212529"/>
          <w:lang w:eastAsia="da-DK"/>
        </w:rPr>
      </w:pPr>
      <w:r w:rsidRPr="00C97C1C">
        <w:rPr>
          <w:rFonts w:eastAsia="Times New Roman" w:cstheme="minorHAnsi"/>
          <w:color w:val="212529"/>
          <w:lang w:eastAsia="da-DK"/>
        </w:rPr>
        <w:t>Slutregnskab.</w:t>
      </w:r>
    </w:p>
    <w:p w14:paraId="011CB46A" w14:textId="77777777" w:rsidR="005D40A6" w:rsidRDefault="00164F30" w:rsidP="009C5D4B">
      <w:pPr>
        <w:pStyle w:val="Ingenafstand"/>
        <w:numPr>
          <w:ilvl w:val="1"/>
          <w:numId w:val="28"/>
        </w:numPr>
      </w:pPr>
      <w:r w:rsidRPr="00164F30">
        <w:t xml:space="preserve">Opgørelsen </w:t>
      </w:r>
      <w:r>
        <w:t xml:space="preserve">over </w:t>
      </w:r>
      <w:r w:rsidR="005D40A6">
        <w:t xml:space="preserve">aktiver og forpligtelser samt </w:t>
      </w:r>
      <w:r w:rsidR="009F618D">
        <w:t>andre oplysninger af</w:t>
      </w:r>
      <w:r w:rsidR="001802B1">
        <w:t xml:space="preserve"> relevans for opløsning af</w:t>
      </w:r>
    </w:p>
    <w:p w14:paraId="411EF2A9" w14:textId="10234504" w:rsidR="009C5D4B" w:rsidRDefault="001802B1" w:rsidP="00941AC7">
      <w:pPr>
        <w:pStyle w:val="Ingenafstand"/>
        <w:ind w:left="792" w:firstLine="512"/>
      </w:pPr>
      <w:r>
        <w:t>feriefonden.</w:t>
      </w:r>
      <w:r w:rsidR="008E542E">
        <w:t xml:space="preserve"> </w:t>
      </w:r>
      <w:r w:rsidR="009C5D4B">
        <w:t>Der henvises til pkt. 9.3, idet opgørelsen opdateres.</w:t>
      </w:r>
      <w:r w:rsidR="00941AC7">
        <w:t xml:space="preserve"> </w:t>
      </w:r>
      <w:r w:rsidR="009C5D4B">
        <w:t>Andet relevant</w:t>
      </w:r>
      <w:r w:rsidR="00941AC7">
        <w:t xml:space="preserve"> tilføjes.</w:t>
      </w:r>
    </w:p>
    <w:p w14:paraId="5966755C" w14:textId="505339FE" w:rsidR="005D40A6" w:rsidRDefault="005D40A6" w:rsidP="009C5D4B">
      <w:pPr>
        <w:pStyle w:val="Ingenafstand"/>
        <w:ind w:left="1304"/>
      </w:pPr>
      <w:r>
        <w:t>Opgørelsen skal påtegnes af statsautoriseret revisor.</w:t>
      </w:r>
    </w:p>
    <w:p w14:paraId="5523BF41" w14:textId="0B9933C0" w:rsidR="009C5D4B" w:rsidRDefault="008E542E" w:rsidP="009C5D4B">
      <w:pPr>
        <w:pStyle w:val="Ingenafstand"/>
        <w:numPr>
          <w:ilvl w:val="1"/>
          <w:numId w:val="28"/>
        </w:numPr>
      </w:pPr>
      <w:r>
        <w:t>Specifikation af salgsprovenu fra feriehuse.</w:t>
      </w:r>
    </w:p>
    <w:p w14:paraId="7FF7F718" w14:textId="79445479" w:rsidR="009C5D4B" w:rsidRDefault="00406EA5" w:rsidP="009C5D4B">
      <w:pPr>
        <w:pStyle w:val="Ingenafstand"/>
        <w:ind w:left="1304"/>
      </w:pPr>
      <w:r>
        <w:t>H</w:t>
      </w:r>
      <w:r w:rsidR="008E542E">
        <w:t>vor stor en andel</w:t>
      </w:r>
      <w:r w:rsidR="001802B1">
        <w:t xml:space="preserve"> af</w:t>
      </w:r>
      <w:r w:rsidR="00B07CAB">
        <w:t xml:space="preserve"> salgsprovenu</w:t>
      </w:r>
      <w:r w:rsidR="001802B1">
        <w:t>et</w:t>
      </w:r>
      <w:r w:rsidR="00B07CAB">
        <w:t xml:space="preserve"> fra feriefaciliteter </w:t>
      </w:r>
      <w:r w:rsidR="001802B1">
        <w:t>der hidrører fra</w:t>
      </w:r>
      <w:r w:rsidR="008E542E">
        <w:t xml:space="preserve"> </w:t>
      </w:r>
      <w:proofErr w:type="spellStart"/>
      <w:r w:rsidR="008E542E">
        <w:t>u</w:t>
      </w:r>
      <w:r w:rsidR="001802B1">
        <w:t>hævede</w:t>
      </w:r>
      <w:proofErr w:type="spellEnd"/>
      <w:r w:rsidR="001802B1">
        <w:t xml:space="preserve"> feriepenge og hvor stor en andel der stammer fra andre indtægter, samt hvilke indtægter der er tale om.</w:t>
      </w:r>
    </w:p>
    <w:p w14:paraId="3B2A7C92" w14:textId="77777777" w:rsidR="008E542E" w:rsidRPr="00C97C1C" w:rsidRDefault="008E542E" w:rsidP="008E542E">
      <w:pPr>
        <w:pStyle w:val="Ingenafstand"/>
        <w:numPr>
          <w:ilvl w:val="1"/>
          <w:numId w:val="28"/>
        </w:numPr>
        <w:rPr>
          <w:rFonts w:cstheme="minorHAnsi"/>
        </w:rPr>
      </w:pPr>
      <w:r w:rsidRPr="00C97C1C">
        <w:rPr>
          <w:rFonts w:cstheme="minorHAnsi"/>
        </w:rPr>
        <w:t xml:space="preserve">Plan for anvendelse af den </w:t>
      </w:r>
      <w:r w:rsidRPr="00C97C1C">
        <w:rPr>
          <w:rFonts w:eastAsia="Times New Roman" w:cstheme="minorHAnsi"/>
          <w:lang w:eastAsia="da-DK"/>
        </w:rPr>
        <w:t xml:space="preserve">resterende del af salgsprovenuet og øvrige midler til </w:t>
      </w:r>
    </w:p>
    <w:p w14:paraId="1ACF50CE" w14:textId="67F9AE26" w:rsidR="008E542E" w:rsidRPr="00C97C1C" w:rsidRDefault="008E542E" w:rsidP="008E542E">
      <w:pPr>
        <w:pStyle w:val="Ingenafstand"/>
        <w:ind w:left="792" w:firstLine="512"/>
        <w:rPr>
          <w:rFonts w:cstheme="minorHAnsi"/>
        </w:rPr>
      </w:pPr>
      <w:r w:rsidRPr="00C97C1C">
        <w:rPr>
          <w:rFonts w:eastAsia="Times New Roman" w:cstheme="minorHAnsi"/>
          <w:lang w:eastAsia="da-DK"/>
        </w:rPr>
        <w:t xml:space="preserve">ferieformål, jf. § 2, i overensstemmelse med bestyrelsens beslutning. </w:t>
      </w:r>
    </w:p>
    <w:p w14:paraId="73BFE29C" w14:textId="77777777" w:rsidR="008E542E" w:rsidRDefault="008E542E" w:rsidP="008E542E">
      <w:pPr>
        <w:pStyle w:val="Ingenafstand"/>
        <w:numPr>
          <w:ilvl w:val="1"/>
          <w:numId w:val="28"/>
        </w:numPr>
      </w:pPr>
      <w:r>
        <w:t xml:space="preserve">Specifikation af </w:t>
      </w:r>
      <w:r w:rsidR="001802B1">
        <w:t xml:space="preserve">omfanget </w:t>
      </w:r>
      <w:r>
        <w:t xml:space="preserve">af </w:t>
      </w:r>
      <w:proofErr w:type="spellStart"/>
      <w:r w:rsidR="00B07CAB">
        <w:t>uhævede</w:t>
      </w:r>
      <w:proofErr w:type="spellEnd"/>
      <w:r w:rsidR="00B07CAB">
        <w:t xml:space="preserve"> feriepenge der ikke er anvendt </w:t>
      </w:r>
      <w:r w:rsidR="001802B1">
        <w:t xml:space="preserve">til ferieformål </w:t>
      </w:r>
      <w:r w:rsidR="00B07CAB">
        <w:t>på</w:t>
      </w:r>
      <w:r>
        <w:t xml:space="preserve"> </w:t>
      </w:r>
    </w:p>
    <w:p w14:paraId="4F469775" w14:textId="174AEB22" w:rsidR="008E542E" w:rsidRDefault="00B07CAB" w:rsidP="008E542E">
      <w:pPr>
        <w:pStyle w:val="Ingenafstand"/>
        <w:ind w:left="1304"/>
      </w:pPr>
      <w:r>
        <w:t>ansøgningstidspunktet.</w:t>
      </w:r>
    </w:p>
    <w:p w14:paraId="4CE4FF90" w14:textId="5198E2E6" w:rsidR="00A54032" w:rsidRPr="00C97C1C" w:rsidRDefault="008E542E" w:rsidP="008E542E">
      <w:pPr>
        <w:pStyle w:val="Ingenafstand"/>
        <w:numPr>
          <w:ilvl w:val="1"/>
          <w:numId w:val="28"/>
        </w:numPr>
        <w:rPr>
          <w:rFonts w:cstheme="minorHAnsi"/>
        </w:rPr>
      </w:pPr>
      <w:r w:rsidRPr="00C97C1C">
        <w:rPr>
          <w:rFonts w:cstheme="minorHAnsi"/>
        </w:rPr>
        <w:t xml:space="preserve">Erklæring om, at der ikke er, og ikke vil blive, </w:t>
      </w:r>
      <w:r w:rsidR="00A54032" w:rsidRPr="00C97C1C">
        <w:rPr>
          <w:rFonts w:eastAsia="Times New Roman" w:cstheme="minorHAnsi"/>
          <w:color w:val="212529"/>
          <w:lang w:eastAsia="da-DK"/>
        </w:rPr>
        <w:t>tilbageført midler til fondens stifter.</w:t>
      </w:r>
    </w:p>
    <w:p w14:paraId="63FDD845" w14:textId="398E746E" w:rsidR="00115C1D" w:rsidRPr="008E542E" w:rsidRDefault="00466976" w:rsidP="008E542E">
      <w:pPr>
        <w:pStyle w:val="Listeafsnit"/>
        <w:numPr>
          <w:ilvl w:val="1"/>
          <w:numId w:val="28"/>
        </w:numPr>
        <w:rPr>
          <w:rFonts w:cstheme="minorHAnsi"/>
        </w:rPr>
      </w:pPr>
      <w:r w:rsidRPr="008E542E">
        <w:rPr>
          <w:rFonts w:cstheme="minorHAnsi"/>
          <w:lang w:eastAsia="da-DK"/>
        </w:rPr>
        <w:t>Fondens seneste årsrapport.</w:t>
      </w:r>
    </w:p>
    <w:p w14:paraId="081B7349" w14:textId="2758AFF2" w:rsidR="00C97C1C" w:rsidRPr="00C97C1C" w:rsidRDefault="008C7FDB" w:rsidP="00C97C1C">
      <w:pPr>
        <w:pStyle w:val="Listeafsnit"/>
        <w:shd w:val="clear" w:color="auto" w:fill="F9F9FB"/>
        <w:spacing w:after="0" w:line="240" w:lineRule="auto"/>
        <w:ind w:left="360" w:firstLine="944"/>
        <w:rPr>
          <w:rFonts w:eastAsia="Times New Roman" w:cstheme="minorHAnsi"/>
          <w:sz w:val="23"/>
          <w:szCs w:val="23"/>
          <w:lang w:eastAsia="da-DK"/>
        </w:rPr>
      </w:pPr>
      <w:r w:rsidRPr="008E542E">
        <w:rPr>
          <w:rFonts w:eastAsia="Times New Roman" w:cstheme="minorHAnsi"/>
          <w:sz w:val="23"/>
          <w:szCs w:val="23"/>
          <w:lang w:eastAsia="da-DK"/>
        </w:rPr>
        <w:t>Samtlige bestyrelsesmedlemmer skal have underskrevet årsrapporten.</w:t>
      </w:r>
    </w:p>
    <w:p w14:paraId="0E5BEADD" w14:textId="77777777" w:rsidR="007C5EB2" w:rsidRDefault="007C5EB2" w:rsidP="007C5EB2">
      <w:pPr>
        <w:shd w:val="clear" w:color="auto" w:fill="F9F9FB"/>
        <w:spacing w:after="0" w:line="240" w:lineRule="auto"/>
        <w:rPr>
          <w:lang w:eastAsia="da-DK"/>
        </w:rPr>
      </w:pPr>
    </w:p>
    <w:p w14:paraId="6EBDD2D2" w14:textId="52A885E7" w:rsidR="007C5EB2" w:rsidRPr="007C5EB2" w:rsidRDefault="008E542E" w:rsidP="007C5EB2">
      <w:pPr>
        <w:pStyle w:val="Listeafsnit"/>
        <w:numPr>
          <w:ilvl w:val="0"/>
          <w:numId w:val="28"/>
        </w:numPr>
        <w:shd w:val="clear" w:color="auto" w:fill="F9F9FB"/>
        <w:spacing w:after="0" w:line="240" w:lineRule="auto"/>
        <w:rPr>
          <w:rFonts w:eastAsia="Times New Roman" w:cstheme="minorHAnsi"/>
          <w:sz w:val="23"/>
          <w:szCs w:val="23"/>
          <w:lang w:eastAsia="da-DK"/>
        </w:rPr>
      </w:pPr>
      <w:r>
        <w:rPr>
          <w:lang w:eastAsia="da-DK"/>
        </w:rPr>
        <w:t>Bestyrelsens forpligtelser imens Arbejdsmarkedets Feriefond behandler ansøgning om op</w:t>
      </w:r>
      <w:r w:rsidR="00D56FCD">
        <w:rPr>
          <w:lang w:eastAsia="da-DK"/>
        </w:rPr>
        <w:t>løsning</w:t>
      </w:r>
      <w:r>
        <w:rPr>
          <w:lang w:eastAsia="da-DK"/>
        </w:rPr>
        <w:t>:</w:t>
      </w:r>
    </w:p>
    <w:p w14:paraId="578B528B" w14:textId="77777777" w:rsidR="007C5EB2" w:rsidRPr="00F66182" w:rsidRDefault="00BD5761" w:rsidP="007C5EB2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eastAsia="Times New Roman" w:cstheme="minorHAnsi"/>
          <w:lang w:eastAsia="da-DK"/>
        </w:rPr>
      </w:pPr>
      <w:r w:rsidRPr="00F66182">
        <w:rPr>
          <w:rFonts w:cstheme="minorHAnsi"/>
        </w:rPr>
        <w:t>De</w:t>
      </w:r>
      <w:r w:rsidR="008C7FDB" w:rsidRPr="00F66182">
        <w:rPr>
          <w:rFonts w:cstheme="minorHAnsi"/>
        </w:rPr>
        <w:t xml:space="preserve"> forpligtelser, der påhviler de enkelte bestyrelsesmedlemmer, består uændret, indtil </w:t>
      </w:r>
    </w:p>
    <w:p w14:paraId="7992535C" w14:textId="16EA7FE8" w:rsidR="00BD5761" w:rsidRPr="00F66182" w:rsidRDefault="008C7FDB" w:rsidP="007C5EB2">
      <w:pPr>
        <w:pStyle w:val="Listeafsnit"/>
        <w:shd w:val="clear" w:color="auto" w:fill="F9F9FB"/>
        <w:spacing w:after="0" w:line="240" w:lineRule="auto"/>
        <w:ind w:left="1304"/>
        <w:rPr>
          <w:rFonts w:cstheme="minorHAnsi"/>
        </w:rPr>
      </w:pPr>
      <w:r w:rsidRPr="00F66182">
        <w:rPr>
          <w:rFonts w:cstheme="minorHAnsi"/>
        </w:rPr>
        <w:t>fonden er endeligt opløst, og midlerne er indbetalt til Arbejdsmarkedets Feriefond henholdsvis brugt til ferieformål. Der henvises til § 14 i standardvedtægten.</w:t>
      </w:r>
    </w:p>
    <w:p w14:paraId="736FB29A" w14:textId="77777777" w:rsidR="00F66182" w:rsidRPr="00F66182" w:rsidRDefault="00D56FCD" w:rsidP="00F66182">
      <w:pPr>
        <w:pStyle w:val="Listeafsnit"/>
        <w:numPr>
          <w:ilvl w:val="1"/>
          <w:numId w:val="28"/>
        </w:numPr>
        <w:shd w:val="clear" w:color="auto" w:fill="F9F9FB"/>
        <w:spacing w:after="0" w:line="240" w:lineRule="auto"/>
        <w:rPr>
          <w:rFonts w:eastAsia="Times New Roman" w:cstheme="minorHAnsi"/>
          <w:lang w:eastAsia="da-DK"/>
        </w:rPr>
      </w:pPr>
      <w:r w:rsidRPr="00F66182">
        <w:rPr>
          <w:rFonts w:eastAsia="Times New Roman" w:cstheme="minorHAnsi"/>
          <w:lang w:eastAsia="da-DK"/>
        </w:rPr>
        <w:t xml:space="preserve">Tilsvarende består feriefondens forpligtelser i </w:t>
      </w:r>
      <w:proofErr w:type="spellStart"/>
      <w:r w:rsidRPr="00F66182">
        <w:rPr>
          <w:rFonts w:eastAsia="Times New Roman" w:cstheme="minorHAnsi"/>
          <w:lang w:eastAsia="da-DK"/>
        </w:rPr>
        <w:t>mfa</w:t>
      </w:r>
      <w:proofErr w:type="spellEnd"/>
      <w:r w:rsidRPr="00F66182">
        <w:rPr>
          <w:rFonts w:eastAsia="Times New Roman" w:cstheme="minorHAnsi"/>
          <w:lang w:eastAsia="da-DK"/>
        </w:rPr>
        <w:t>. ferieloven uændret til opløsning.</w:t>
      </w:r>
    </w:p>
    <w:p w14:paraId="6A96AE51" w14:textId="77777777" w:rsidR="00E111D6" w:rsidRDefault="00E111D6" w:rsidP="00E111D6">
      <w:pPr>
        <w:pStyle w:val="Ingenafstand"/>
      </w:pPr>
    </w:p>
    <w:p w14:paraId="35E352EC" w14:textId="66CF8887" w:rsidR="00D62091" w:rsidRPr="008C7FDB" w:rsidRDefault="00016620" w:rsidP="00F66182">
      <w:pPr>
        <w:pStyle w:val="Ingenafstand"/>
        <w:rPr>
          <w:b/>
          <w:bCs/>
        </w:rPr>
      </w:pPr>
      <w:r>
        <w:rPr>
          <w:b/>
          <w:bCs/>
        </w:rPr>
        <w:t>Civilstyrelsen træffer af</w:t>
      </w:r>
      <w:r w:rsidR="00D62091" w:rsidRPr="008C7FDB">
        <w:rPr>
          <w:b/>
          <w:bCs/>
        </w:rPr>
        <w:t xml:space="preserve">gørelse om </w:t>
      </w:r>
      <w:r>
        <w:rPr>
          <w:b/>
          <w:bCs/>
        </w:rPr>
        <w:t xml:space="preserve">godkendelse af </w:t>
      </w:r>
      <w:r w:rsidR="00D62091" w:rsidRPr="008C7FDB">
        <w:rPr>
          <w:b/>
          <w:bCs/>
        </w:rPr>
        <w:t>ophør af feriefonden</w:t>
      </w:r>
    </w:p>
    <w:p w14:paraId="65C59AD5" w14:textId="4E63675D" w:rsidR="00F66182" w:rsidRDefault="00F66182" w:rsidP="009A1484">
      <w:pPr>
        <w:pStyle w:val="Ingenafstand"/>
      </w:pPr>
    </w:p>
    <w:p w14:paraId="789289AC" w14:textId="77777777" w:rsidR="0042309D" w:rsidRPr="00016620" w:rsidRDefault="00F66182" w:rsidP="0042309D">
      <w:pPr>
        <w:pStyle w:val="Ingenafstand"/>
        <w:numPr>
          <w:ilvl w:val="0"/>
          <w:numId w:val="28"/>
        </w:numPr>
        <w:rPr>
          <w:rFonts w:cstheme="minorHAnsi"/>
        </w:rPr>
      </w:pPr>
      <w:r w:rsidRPr="00016620">
        <w:rPr>
          <w:rFonts w:cstheme="minorHAnsi"/>
        </w:rPr>
        <w:t>Arbejdsmarkedets Feriefond videresender Civilstyrelsens afgørelse om ophør</w:t>
      </w:r>
      <w:r w:rsidR="00C97C1C" w:rsidRPr="00016620">
        <w:rPr>
          <w:rFonts w:cstheme="minorHAnsi"/>
        </w:rPr>
        <w:t>.</w:t>
      </w:r>
    </w:p>
    <w:p w14:paraId="475E640E" w14:textId="77777777" w:rsidR="0042309D" w:rsidRPr="00016620" w:rsidRDefault="0042309D" w:rsidP="0042309D">
      <w:pPr>
        <w:pStyle w:val="Ingenafstand"/>
        <w:numPr>
          <w:ilvl w:val="0"/>
          <w:numId w:val="28"/>
        </w:numPr>
        <w:rPr>
          <w:rFonts w:cstheme="minorHAnsi"/>
        </w:rPr>
      </w:pPr>
      <w:r w:rsidRPr="00016620">
        <w:rPr>
          <w:rFonts w:cstheme="minorHAnsi"/>
        </w:rPr>
        <w:t xml:space="preserve">Feriefonden udarbejder opløsningsrapport </w:t>
      </w:r>
    </w:p>
    <w:p w14:paraId="33188553" w14:textId="573F2A70" w:rsidR="00C97C1C" w:rsidRPr="00016620" w:rsidRDefault="0042309D" w:rsidP="00016620">
      <w:pPr>
        <w:pStyle w:val="Ingenafstand"/>
        <w:ind w:left="360"/>
        <w:rPr>
          <w:rFonts w:cstheme="minorHAnsi"/>
        </w:rPr>
      </w:pPr>
      <w:r w:rsidRPr="00016620">
        <w:rPr>
          <w:rFonts w:cstheme="minorHAnsi"/>
          <w:shd w:val="clear" w:color="auto" w:fill="F9F9FB"/>
        </w:rPr>
        <w:t xml:space="preserve">Opløsningsrapporten indeholder </w:t>
      </w:r>
      <w:r w:rsidR="00016620" w:rsidRPr="00016620">
        <w:rPr>
          <w:rFonts w:cstheme="minorHAnsi"/>
          <w:shd w:val="clear" w:color="auto" w:fill="F9F9FB"/>
        </w:rPr>
        <w:t>s</w:t>
      </w:r>
      <w:r w:rsidRPr="00016620">
        <w:rPr>
          <w:rFonts w:cstheme="minorHAnsi"/>
          <w:shd w:val="clear" w:color="auto" w:fill="F9F9FB"/>
        </w:rPr>
        <w:t>tatsautoriseret revisor</w:t>
      </w:r>
      <w:r w:rsidR="00016620" w:rsidRPr="00016620">
        <w:rPr>
          <w:rFonts w:cstheme="minorHAnsi"/>
          <w:shd w:val="clear" w:color="auto" w:fill="F9F9FB"/>
        </w:rPr>
        <w:t>s</w:t>
      </w:r>
      <w:r w:rsidRPr="00016620">
        <w:rPr>
          <w:rFonts w:cstheme="minorHAnsi"/>
          <w:shd w:val="clear" w:color="auto" w:fill="F9F9FB"/>
        </w:rPr>
        <w:t xml:space="preserve"> gennemgang af opgørelsesgrundlaget for indbetaling til Arbejdsmarkedets Feriefond. Revisor skal også påse, at den resterende kapital er anvendt til ferieformål.</w:t>
      </w:r>
    </w:p>
    <w:p w14:paraId="77B3E963" w14:textId="23C0F036" w:rsidR="00E97E3D" w:rsidRPr="00016620" w:rsidRDefault="00684430" w:rsidP="009F618D">
      <w:pPr>
        <w:pStyle w:val="Ingenafstand"/>
        <w:numPr>
          <w:ilvl w:val="0"/>
          <w:numId w:val="28"/>
        </w:numPr>
        <w:rPr>
          <w:rFonts w:eastAsia="Times New Roman" w:cstheme="minorHAnsi"/>
          <w:lang w:eastAsia="da-DK"/>
        </w:rPr>
      </w:pPr>
      <w:r w:rsidRPr="00016620">
        <w:rPr>
          <w:rFonts w:eastAsia="Times New Roman" w:cstheme="minorHAnsi"/>
          <w:lang w:eastAsia="da-DK"/>
        </w:rPr>
        <w:t xml:space="preserve">Arbejdsmarkedets Feriefond </w:t>
      </w:r>
      <w:r w:rsidR="00A10C2B" w:rsidRPr="00016620">
        <w:rPr>
          <w:rFonts w:eastAsia="Times New Roman" w:cstheme="minorHAnsi"/>
          <w:lang w:eastAsia="da-DK"/>
        </w:rPr>
        <w:t>godkender</w:t>
      </w:r>
      <w:r w:rsidR="00613888" w:rsidRPr="00016620">
        <w:rPr>
          <w:rFonts w:eastAsia="Times New Roman" w:cstheme="minorHAnsi"/>
          <w:lang w:eastAsia="da-DK"/>
        </w:rPr>
        <w:t xml:space="preserve"> afregningsgrundlag og sender faktura.</w:t>
      </w:r>
    </w:p>
    <w:p w14:paraId="1ED0A7B1" w14:textId="01DD150D" w:rsidR="00684430" w:rsidRPr="00016620" w:rsidRDefault="00684430" w:rsidP="009F618D">
      <w:pPr>
        <w:pStyle w:val="Ingenafstand"/>
        <w:numPr>
          <w:ilvl w:val="0"/>
          <w:numId w:val="28"/>
        </w:numPr>
        <w:rPr>
          <w:rFonts w:eastAsia="Times New Roman" w:cstheme="minorHAnsi"/>
          <w:lang w:eastAsia="da-DK"/>
        </w:rPr>
      </w:pPr>
      <w:r w:rsidRPr="00016620">
        <w:rPr>
          <w:rFonts w:eastAsia="Times New Roman" w:cstheme="minorHAnsi"/>
          <w:lang w:eastAsia="da-DK"/>
        </w:rPr>
        <w:t xml:space="preserve">Feriefonden </w:t>
      </w:r>
      <w:r w:rsidR="00613888" w:rsidRPr="00016620">
        <w:rPr>
          <w:rFonts w:eastAsia="Times New Roman" w:cstheme="minorHAnsi"/>
          <w:lang w:eastAsia="da-DK"/>
        </w:rPr>
        <w:t>afregner.</w:t>
      </w:r>
    </w:p>
    <w:p w14:paraId="15DF90C7" w14:textId="222770E2" w:rsidR="00684430" w:rsidRPr="00016620" w:rsidRDefault="00684430" w:rsidP="009F618D">
      <w:pPr>
        <w:pStyle w:val="Ingenafstand"/>
        <w:numPr>
          <w:ilvl w:val="0"/>
          <w:numId w:val="28"/>
        </w:numPr>
        <w:rPr>
          <w:rFonts w:eastAsia="Times New Roman" w:cstheme="minorHAnsi"/>
          <w:lang w:eastAsia="da-DK"/>
        </w:rPr>
      </w:pPr>
      <w:r w:rsidRPr="00016620">
        <w:rPr>
          <w:rFonts w:eastAsia="Times New Roman" w:cstheme="minorHAnsi"/>
          <w:lang w:eastAsia="da-DK"/>
        </w:rPr>
        <w:t>Feriefonden</w:t>
      </w:r>
      <w:r w:rsidR="00613888" w:rsidRPr="00016620">
        <w:rPr>
          <w:rFonts w:eastAsia="Times New Roman" w:cstheme="minorHAnsi"/>
          <w:lang w:eastAsia="da-DK"/>
        </w:rPr>
        <w:t xml:space="preserve"> </w:t>
      </w:r>
      <w:r w:rsidR="00A10C2B" w:rsidRPr="00016620">
        <w:rPr>
          <w:rFonts w:eastAsia="Times New Roman" w:cstheme="minorHAnsi"/>
          <w:lang w:eastAsia="da-DK"/>
        </w:rPr>
        <w:t>afmelder virksomheden</w:t>
      </w:r>
      <w:r w:rsidR="00613888" w:rsidRPr="00016620">
        <w:rPr>
          <w:rFonts w:eastAsia="Times New Roman" w:cstheme="minorHAnsi"/>
          <w:lang w:eastAsia="da-DK"/>
        </w:rPr>
        <w:t xml:space="preserve"> </w:t>
      </w:r>
      <w:r w:rsidR="00A10C2B" w:rsidRPr="00016620">
        <w:rPr>
          <w:rFonts w:eastAsia="Times New Roman" w:cstheme="minorHAnsi"/>
          <w:lang w:eastAsia="da-DK"/>
        </w:rPr>
        <w:t>(</w:t>
      </w:r>
      <w:r w:rsidR="00613888" w:rsidRPr="00016620">
        <w:rPr>
          <w:rFonts w:eastAsia="Times New Roman" w:cstheme="minorHAnsi"/>
          <w:lang w:eastAsia="da-DK"/>
        </w:rPr>
        <w:t>CVR, digital post m.v.</w:t>
      </w:r>
      <w:r w:rsidR="00A10C2B" w:rsidRPr="00016620">
        <w:rPr>
          <w:rFonts w:eastAsia="Times New Roman" w:cstheme="minorHAnsi"/>
          <w:lang w:eastAsia="da-DK"/>
        </w:rPr>
        <w:t>)</w:t>
      </w:r>
    </w:p>
    <w:p w14:paraId="5E4B485C" w14:textId="77777777" w:rsidR="00162716" w:rsidRDefault="00162716" w:rsidP="00466976">
      <w:pPr>
        <w:shd w:val="clear" w:color="auto" w:fill="F9F9FB"/>
        <w:spacing w:before="60" w:after="0" w:line="240" w:lineRule="auto"/>
        <w:ind w:firstLine="170"/>
        <w:jc w:val="both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625C388D" w14:textId="633C60DC" w:rsidR="00D62091" w:rsidRDefault="00D62091" w:rsidP="00466976">
      <w:pPr>
        <w:shd w:val="clear" w:color="auto" w:fill="F9F9FB"/>
        <w:spacing w:after="100" w:afterAutospacing="1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Civilstyrelsen </w:t>
      </w:r>
      <w:r w:rsidR="00016620"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 xml:space="preserve">træffer afgørelse om afslag </w:t>
      </w:r>
      <w:r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  <w:t>på opløsning af feriefonden</w:t>
      </w:r>
    </w:p>
    <w:p w14:paraId="3D1C8909" w14:textId="7597AC3E" w:rsidR="00D62091" w:rsidRPr="00016620" w:rsidRDefault="00D62091" w:rsidP="00D62091">
      <w:pPr>
        <w:shd w:val="clear" w:color="auto" w:fill="F9F9FB"/>
        <w:spacing w:before="60" w:after="0"/>
        <w:jc w:val="both"/>
        <w:rPr>
          <w:rFonts w:cstheme="minorHAnsi"/>
          <w:color w:val="212529"/>
        </w:rPr>
      </w:pPr>
      <w:r w:rsidRPr="00016620">
        <w:rPr>
          <w:rFonts w:cstheme="minorHAnsi"/>
          <w:color w:val="212529"/>
        </w:rPr>
        <w:t>Civilstyrelsens afgørelse herom kan efter reglerne i fondsloven ikke ankes.</w:t>
      </w:r>
    </w:p>
    <w:p w14:paraId="0E2BA770" w14:textId="77777777" w:rsidR="00016620" w:rsidRDefault="00016620" w:rsidP="00D62091">
      <w:pPr>
        <w:shd w:val="clear" w:color="auto" w:fill="F9F9FB"/>
        <w:spacing w:before="60" w:after="0"/>
        <w:jc w:val="both"/>
        <w:rPr>
          <w:rFonts w:cstheme="minorHAnsi"/>
          <w:color w:val="212529"/>
        </w:rPr>
      </w:pPr>
    </w:p>
    <w:p w14:paraId="5E738C67" w14:textId="534160CE" w:rsidR="00D62091" w:rsidRPr="00016620" w:rsidRDefault="00D62091" w:rsidP="00D62091">
      <w:pPr>
        <w:shd w:val="clear" w:color="auto" w:fill="F9F9FB"/>
        <w:spacing w:before="60" w:after="0"/>
        <w:jc w:val="both"/>
        <w:rPr>
          <w:rFonts w:cstheme="minorHAnsi"/>
          <w:color w:val="212529"/>
        </w:rPr>
      </w:pPr>
      <w:r w:rsidRPr="00016620">
        <w:rPr>
          <w:rFonts w:cstheme="minorHAnsi"/>
          <w:color w:val="212529"/>
        </w:rPr>
        <w:t>Arbejdsmarkedets Feriefond stiller sig til rådighed mhp. dialog om, hvordan feriefonden kan komme i mål med opløsning, måtte dette fortsat være ønsket.</w:t>
      </w:r>
    </w:p>
    <w:p w14:paraId="4C24B531" w14:textId="77777777" w:rsidR="00D62091" w:rsidRPr="00D62091" w:rsidRDefault="00D62091" w:rsidP="00D62091">
      <w:pPr>
        <w:shd w:val="clear" w:color="auto" w:fill="F9F9FB"/>
        <w:spacing w:before="60" w:after="0"/>
        <w:jc w:val="both"/>
        <w:rPr>
          <w:rFonts w:ascii="Questa-Regular" w:hAnsi="Questa-Regular"/>
          <w:color w:val="212529"/>
          <w:sz w:val="23"/>
          <w:szCs w:val="23"/>
          <w:highlight w:val="yellow"/>
        </w:rPr>
      </w:pPr>
    </w:p>
    <w:p w14:paraId="4C09A22B" w14:textId="289F16ED" w:rsidR="00016620" w:rsidRDefault="00016620">
      <w:pPr>
        <w:rPr>
          <w:rFonts w:ascii="Questa-Regular" w:eastAsia="Times New Roman" w:hAnsi="Questa-Regular" w:cs="Times New Roman"/>
          <w:b/>
          <w:bCs/>
          <w:color w:val="212529"/>
          <w:sz w:val="23"/>
          <w:szCs w:val="23"/>
          <w:lang w:eastAsia="da-DK"/>
        </w:rPr>
      </w:pPr>
    </w:p>
    <w:sectPr w:rsidR="00016620" w:rsidSect="00406EA5"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50C"/>
    <w:multiLevelType w:val="hybridMultilevel"/>
    <w:tmpl w:val="3AF66126"/>
    <w:lvl w:ilvl="0" w:tplc="CC94CF6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50C51DC"/>
    <w:multiLevelType w:val="hybridMultilevel"/>
    <w:tmpl w:val="FDECCE1C"/>
    <w:lvl w:ilvl="0" w:tplc="66986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AAB"/>
    <w:multiLevelType w:val="hybridMultilevel"/>
    <w:tmpl w:val="452058DE"/>
    <w:lvl w:ilvl="0" w:tplc="5D80756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ABC"/>
    <w:multiLevelType w:val="multilevel"/>
    <w:tmpl w:val="065C41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880"/>
      </w:pPr>
      <w:rPr>
        <w:rFonts w:hint="default"/>
      </w:rPr>
    </w:lvl>
  </w:abstractNum>
  <w:abstractNum w:abstractNumId="4" w15:restartNumberingAfterBreak="0">
    <w:nsid w:val="14787098"/>
    <w:multiLevelType w:val="multilevel"/>
    <w:tmpl w:val="82405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FA1913"/>
    <w:multiLevelType w:val="hybridMultilevel"/>
    <w:tmpl w:val="0A6C3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575"/>
    <w:multiLevelType w:val="multilevel"/>
    <w:tmpl w:val="7856E6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504A2B"/>
    <w:multiLevelType w:val="hybridMultilevel"/>
    <w:tmpl w:val="0C8A8830"/>
    <w:lvl w:ilvl="0" w:tplc="0406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F5CC9"/>
    <w:multiLevelType w:val="hybridMultilevel"/>
    <w:tmpl w:val="9D94B1B4"/>
    <w:lvl w:ilvl="0" w:tplc="2934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E4316"/>
    <w:multiLevelType w:val="hybridMultilevel"/>
    <w:tmpl w:val="24A8C282"/>
    <w:lvl w:ilvl="0" w:tplc="2934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87FB0"/>
    <w:multiLevelType w:val="hybridMultilevel"/>
    <w:tmpl w:val="BF6645A6"/>
    <w:lvl w:ilvl="0" w:tplc="15026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463F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F54B60"/>
    <w:multiLevelType w:val="hybridMultilevel"/>
    <w:tmpl w:val="9EFCA120"/>
    <w:lvl w:ilvl="0" w:tplc="E974CEA0">
      <w:start w:val="1"/>
      <w:numFmt w:val="decimal"/>
      <w:lvlText w:val="%1."/>
      <w:lvlJc w:val="left"/>
      <w:pPr>
        <w:ind w:left="720" w:hanging="360"/>
      </w:pPr>
      <w:rPr>
        <w:rFonts w:ascii="Questa-Regular" w:eastAsiaTheme="minorHAnsi" w:hAnsi="Questa-Regular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F74"/>
    <w:multiLevelType w:val="hybridMultilevel"/>
    <w:tmpl w:val="F096662C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7A5A1E"/>
    <w:multiLevelType w:val="multilevel"/>
    <w:tmpl w:val="02EA1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B533B0"/>
    <w:multiLevelType w:val="hybridMultilevel"/>
    <w:tmpl w:val="27068C00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C67AB2"/>
    <w:multiLevelType w:val="hybridMultilevel"/>
    <w:tmpl w:val="CFE8ABDA"/>
    <w:lvl w:ilvl="0" w:tplc="1A00D7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B4BA9"/>
    <w:multiLevelType w:val="hybridMultilevel"/>
    <w:tmpl w:val="BDBEAB5A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37C05"/>
    <w:multiLevelType w:val="hybridMultilevel"/>
    <w:tmpl w:val="F4B6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E0406"/>
    <w:multiLevelType w:val="multilevel"/>
    <w:tmpl w:val="F92A8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47EC607E"/>
    <w:multiLevelType w:val="hybridMultilevel"/>
    <w:tmpl w:val="05B40548"/>
    <w:lvl w:ilvl="0" w:tplc="400EED0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B192F"/>
    <w:multiLevelType w:val="hybridMultilevel"/>
    <w:tmpl w:val="9CCA69B8"/>
    <w:lvl w:ilvl="0" w:tplc="400EED0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2456B"/>
    <w:multiLevelType w:val="hybridMultilevel"/>
    <w:tmpl w:val="B4745680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BD565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3A3BF3"/>
    <w:multiLevelType w:val="hybridMultilevel"/>
    <w:tmpl w:val="A98607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117F3"/>
    <w:multiLevelType w:val="hybridMultilevel"/>
    <w:tmpl w:val="CCCC4404"/>
    <w:lvl w:ilvl="0" w:tplc="1DA6F486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B472232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14CA6"/>
    <w:multiLevelType w:val="hybridMultilevel"/>
    <w:tmpl w:val="C00895BC"/>
    <w:lvl w:ilvl="0" w:tplc="27A08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4EC6"/>
    <w:multiLevelType w:val="hybridMultilevel"/>
    <w:tmpl w:val="2B78286E"/>
    <w:lvl w:ilvl="0" w:tplc="4EDE10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9C644A"/>
    <w:multiLevelType w:val="hybridMultilevel"/>
    <w:tmpl w:val="8C6A23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43AEB"/>
    <w:multiLevelType w:val="hybridMultilevel"/>
    <w:tmpl w:val="E58CACDA"/>
    <w:lvl w:ilvl="0" w:tplc="C6D457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1"/>
  </w:num>
  <w:num w:numId="7">
    <w:abstractNumId w:val="24"/>
  </w:num>
  <w:num w:numId="8">
    <w:abstractNumId w:val="27"/>
  </w:num>
  <w:num w:numId="9">
    <w:abstractNumId w:val="6"/>
  </w:num>
  <w:num w:numId="10">
    <w:abstractNumId w:val="7"/>
  </w:num>
  <w:num w:numId="11">
    <w:abstractNumId w:val="20"/>
  </w:num>
  <w:num w:numId="12">
    <w:abstractNumId w:val="22"/>
  </w:num>
  <w:num w:numId="13">
    <w:abstractNumId w:val="15"/>
  </w:num>
  <w:num w:numId="14">
    <w:abstractNumId w:val="13"/>
  </w:num>
  <w:num w:numId="15">
    <w:abstractNumId w:val="17"/>
  </w:num>
  <w:num w:numId="16">
    <w:abstractNumId w:val="16"/>
  </w:num>
  <w:num w:numId="17">
    <w:abstractNumId w:val="28"/>
  </w:num>
  <w:num w:numId="18">
    <w:abstractNumId w:val="10"/>
  </w:num>
  <w:num w:numId="19">
    <w:abstractNumId w:val="1"/>
  </w:num>
  <w:num w:numId="20">
    <w:abstractNumId w:val="12"/>
  </w:num>
  <w:num w:numId="21">
    <w:abstractNumId w:val="23"/>
  </w:num>
  <w:num w:numId="22">
    <w:abstractNumId w:val="18"/>
  </w:num>
  <w:num w:numId="23">
    <w:abstractNumId w:val="26"/>
  </w:num>
  <w:num w:numId="24">
    <w:abstractNumId w:val="2"/>
  </w:num>
  <w:num w:numId="25">
    <w:abstractNumId w:val="14"/>
  </w:num>
  <w:num w:numId="26">
    <w:abstractNumId w:val="19"/>
  </w:num>
  <w:num w:numId="27">
    <w:abstractNumId w:val="4"/>
  </w:num>
  <w:num w:numId="28">
    <w:abstractNumId w:val="11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7B"/>
    <w:rsid w:val="00016620"/>
    <w:rsid w:val="0001795F"/>
    <w:rsid w:val="000240E2"/>
    <w:rsid w:val="00065675"/>
    <w:rsid w:val="000D66DB"/>
    <w:rsid w:val="000E021E"/>
    <w:rsid w:val="00115C1D"/>
    <w:rsid w:val="00162716"/>
    <w:rsid w:val="00164F30"/>
    <w:rsid w:val="001802B1"/>
    <w:rsid w:val="00193B91"/>
    <w:rsid w:val="002326BC"/>
    <w:rsid w:val="00234147"/>
    <w:rsid w:val="00237F45"/>
    <w:rsid w:val="002B1820"/>
    <w:rsid w:val="003249AA"/>
    <w:rsid w:val="00341AE1"/>
    <w:rsid w:val="003700BA"/>
    <w:rsid w:val="0037265F"/>
    <w:rsid w:val="003972C6"/>
    <w:rsid w:val="003D41A3"/>
    <w:rsid w:val="003F32ED"/>
    <w:rsid w:val="00406EA5"/>
    <w:rsid w:val="0042309D"/>
    <w:rsid w:val="00433363"/>
    <w:rsid w:val="00466976"/>
    <w:rsid w:val="00485825"/>
    <w:rsid w:val="004F244A"/>
    <w:rsid w:val="005576C5"/>
    <w:rsid w:val="005D40A6"/>
    <w:rsid w:val="00613888"/>
    <w:rsid w:val="00627AFD"/>
    <w:rsid w:val="00641EA8"/>
    <w:rsid w:val="00650574"/>
    <w:rsid w:val="00684430"/>
    <w:rsid w:val="006C634F"/>
    <w:rsid w:val="006D7B0F"/>
    <w:rsid w:val="007835DF"/>
    <w:rsid w:val="007C5EB2"/>
    <w:rsid w:val="007F3206"/>
    <w:rsid w:val="00897EA5"/>
    <w:rsid w:val="008C7FDB"/>
    <w:rsid w:val="008E542E"/>
    <w:rsid w:val="00941AC7"/>
    <w:rsid w:val="0094230C"/>
    <w:rsid w:val="009A1484"/>
    <w:rsid w:val="009C5D4B"/>
    <w:rsid w:val="009E347B"/>
    <w:rsid w:val="009E4390"/>
    <w:rsid w:val="009F618D"/>
    <w:rsid w:val="00A10C2B"/>
    <w:rsid w:val="00A13CD8"/>
    <w:rsid w:val="00A54032"/>
    <w:rsid w:val="00A772D0"/>
    <w:rsid w:val="00AC7A2C"/>
    <w:rsid w:val="00AF1131"/>
    <w:rsid w:val="00B07CAB"/>
    <w:rsid w:val="00B66B81"/>
    <w:rsid w:val="00BC3201"/>
    <w:rsid w:val="00BD5761"/>
    <w:rsid w:val="00C03F83"/>
    <w:rsid w:val="00C65E3C"/>
    <w:rsid w:val="00C97C1C"/>
    <w:rsid w:val="00CC79B2"/>
    <w:rsid w:val="00D42F26"/>
    <w:rsid w:val="00D56FCD"/>
    <w:rsid w:val="00D62091"/>
    <w:rsid w:val="00D92E5E"/>
    <w:rsid w:val="00E111D6"/>
    <w:rsid w:val="00E27F87"/>
    <w:rsid w:val="00E97E3D"/>
    <w:rsid w:val="00F13599"/>
    <w:rsid w:val="00F404D0"/>
    <w:rsid w:val="00F66182"/>
    <w:rsid w:val="00FA701E"/>
    <w:rsid w:val="00FE44C7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9B8F"/>
  <w15:chartTrackingRefBased/>
  <w15:docId w15:val="{825A2B69-626A-4F66-A8A3-16227D0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795F"/>
    <w:pPr>
      <w:ind w:left="720"/>
      <w:contextualSpacing/>
    </w:pPr>
  </w:style>
  <w:style w:type="paragraph" w:customStyle="1" w:styleId="overskriftsnummer1">
    <w:name w:val="overskriftsnummer1"/>
    <w:basedOn w:val="Normal"/>
    <w:rsid w:val="0046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verskriftstekst1">
    <w:name w:val="overskriftstekst1"/>
    <w:basedOn w:val="Normal"/>
    <w:rsid w:val="0046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115C1D"/>
    <w:pPr>
      <w:spacing w:after="0" w:line="240" w:lineRule="auto"/>
    </w:pPr>
  </w:style>
  <w:style w:type="character" w:customStyle="1" w:styleId="stknr">
    <w:name w:val="stknr"/>
    <w:basedOn w:val="Standardskrifttypeiafsnit"/>
    <w:rsid w:val="003D41A3"/>
  </w:style>
  <w:style w:type="paragraph" w:customStyle="1" w:styleId="normalind">
    <w:name w:val="normalind"/>
    <w:basedOn w:val="Normal"/>
    <w:rsid w:val="00A1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talic">
    <w:name w:val="italic"/>
    <w:basedOn w:val="Standardskrifttypeiafsnit"/>
    <w:rsid w:val="00A1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665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Bojesen Mortensen</dc:creator>
  <cp:keywords/>
  <dc:description/>
  <cp:lastModifiedBy>Lilian Bojesen Mortensen</cp:lastModifiedBy>
  <cp:revision>18</cp:revision>
  <cp:lastPrinted>2021-09-07T11:54:00Z</cp:lastPrinted>
  <dcterms:created xsi:type="dcterms:W3CDTF">2021-10-20T07:08:00Z</dcterms:created>
  <dcterms:modified xsi:type="dcterms:W3CDTF">2021-10-29T12:29:00Z</dcterms:modified>
</cp:coreProperties>
</file>