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85C6B" w:rsidRPr="00F82C2D" w:rsidRDefault="00F82C2D">
      <w:pPr>
        <w:rPr>
          <w:sz w:val="20"/>
          <w:szCs w:val="20"/>
        </w:rPr>
      </w:pPr>
      <w:r w:rsidRPr="00F82C2D">
        <w:rPr>
          <w:sz w:val="20"/>
          <w:szCs w:val="20"/>
        </w:rPr>
        <w:t>Lastenboekomschrijving Sprayplan</w:t>
      </w:r>
    </w:p>
    <w:p w14:paraId="00000002" w14:textId="77777777" w:rsidR="00385C6B" w:rsidRPr="00F82C2D" w:rsidRDefault="00F82C2D">
      <w:pPr>
        <w:rPr>
          <w:b/>
          <w:sz w:val="20"/>
          <w:szCs w:val="20"/>
        </w:rPr>
      </w:pPr>
      <w:r w:rsidRPr="00F82C2D">
        <w:rPr>
          <w:b/>
          <w:sz w:val="20"/>
          <w:szCs w:val="20"/>
          <w:u w:val="single"/>
        </w:rPr>
        <w:t>Art. ……   Sprayplan naadloze akoestische afwerklaag - cellulose spuitpleister</w:t>
      </w:r>
    </w:p>
    <w:p w14:paraId="00000003" w14:textId="77777777" w:rsidR="00385C6B" w:rsidRPr="00F82C2D" w:rsidRDefault="00F82C2D">
      <w:pPr>
        <w:rPr>
          <w:sz w:val="20"/>
          <w:szCs w:val="20"/>
        </w:rPr>
      </w:pPr>
      <w:r w:rsidRPr="00F82C2D">
        <w:rPr>
          <w:sz w:val="20"/>
          <w:szCs w:val="20"/>
          <w:u w:val="single"/>
        </w:rPr>
        <w:t xml:space="preserve">Omschrijving </w:t>
      </w:r>
    </w:p>
    <w:p w14:paraId="00000004" w14:textId="77777777" w:rsidR="00385C6B" w:rsidRPr="00F82C2D" w:rsidRDefault="00F82C2D">
      <w:pPr>
        <w:rPr>
          <w:sz w:val="20"/>
          <w:szCs w:val="20"/>
        </w:rPr>
      </w:pPr>
      <w:r w:rsidRPr="00F82C2D">
        <w:rPr>
          <w:sz w:val="20"/>
          <w:szCs w:val="20"/>
        </w:rPr>
        <w:t>Het betreft het spuiten van een naadloze afwerklaag op basis van cellulosevlokken met geluidsabsorberende eigenschappen om de nagalmtijd in een lokaal te verminderen. Het spuitwerk is volledig naadloos en wordt direct tegen bouwkundige ondergrond of op een verlaagde constructie aangebracht. Ook geschikt voor koepels, gewelven en gekromde oppervlakken.</w:t>
      </w:r>
    </w:p>
    <w:p w14:paraId="00000005" w14:textId="77777777" w:rsidR="00385C6B" w:rsidRPr="00F82C2D" w:rsidRDefault="00F82C2D">
      <w:pPr>
        <w:rPr>
          <w:sz w:val="20"/>
          <w:szCs w:val="20"/>
        </w:rPr>
      </w:pPr>
      <w:r w:rsidRPr="00F82C2D">
        <w:rPr>
          <w:sz w:val="20"/>
          <w:szCs w:val="20"/>
        </w:rPr>
        <w:t>Sprayplan bestaat uit een compleet systeem, waarbij natuurlijk geprepareerde cellulose vezels met een opgeschuimd polymeer bindmiddel op waterbasis, door middel van een gepatenteerd systeem gespoten wordt. Het eindresultaat is elastisch, taai en ondergrond volgend met een regelmatig grof uitzicht.</w:t>
      </w:r>
    </w:p>
    <w:p w14:paraId="00000006" w14:textId="77777777" w:rsidR="00385C6B" w:rsidRPr="00F82C2D" w:rsidRDefault="00F82C2D">
      <w:pPr>
        <w:rPr>
          <w:sz w:val="20"/>
          <w:szCs w:val="20"/>
        </w:rPr>
      </w:pPr>
      <w:r w:rsidRPr="00F82C2D">
        <w:rPr>
          <w:sz w:val="20"/>
          <w:szCs w:val="20"/>
        </w:rPr>
        <w:t>De cellulose spuitpleister wordt aangebracht op een vormvaste, schone, luchtdichte, waterbestendige, droge en vetvrije ondergrond. Sterk zuigende ondergronden dienen eerst voorbehandeld te worden met een afsluitende en niet doorkleurende primer. Het te spuiten oppervlak moet volledig omkaderd zijn.</w:t>
      </w:r>
    </w:p>
    <w:p w14:paraId="00000007" w14:textId="77777777" w:rsidR="00385C6B" w:rsidRPr="00F82C2D" w:rsidRDefault="00F82C2D">
      <w:pPr>
        <w:rPr>
          <w:sz w:val="20"/>
          <w:szCs w:val="20"/>
        </w:rPr>
      </w:pPr>
      <w:r w:rsidRPr="00F82C2D">
        <w:rPr>
          <w:sz w:val="20"/>
          <w:szCs w:val="20"/>
          <w:u w:val="single"/>
        </w:rPr>
        <w:t xml:space="preserve">Materiaalspecificaties </w:t>
      </w:r>
    </w:p>
    <w:p w14:paraId="00000008" w14:textId="77777777" w:rsidR="00385C6B" w:rsidRPr="00F82C2D" w:rsidRDefault="00F82C2D">
      <w:pPr>
        <w:numPr>
          <w:ilvl w:val="0"/>
          <w:numId w:val="1"/>
        </w:numPr>
        <w:pBdr>
          <w:top w:val="nil"/>
          <w:left w:val="nil"/>
          <w:bottom w:val="nil"/>
          <w:right w:val="nil"/>
          <w:between w:val="nil"/>
        </w:pBdr>
        <w:spacing w:after="0"/>
        <w:rPr>
          <w:color w:val="000000"/>
          <w:sz w:val="20"/>
          <w:szCs w:val="20"/>
        </w:rPr>
      </w:pPr>
      <w:r w:rsidRPr="00F82C2D">
        <w:rPr>
          <w:color w:val="000000"/>
          <w:sz w:val="20"/>
          <w:szCs w:val="20"/>
        </w:rPr>
        <w:t>Leverancier en fabrikant: Acoust</w:t>
      </w:r>
      <w:r w:rsidRPr="00F82C2D">
        <w:rPr>
          <w:sz w:val="20"/>
          <w:szCs w:val="20"/>
        </w:rPr>
        <w:t>IQ</w:t>
      </w:r>
    </w:p>
    <w:p w14:paraId="00000009" w14:textId="3BC0FFBA" w:rsidR="00385C6B" w:rsidRPr="00F82C2D" w:rsidRDefault="00F82C2D">
      <w:pPr>
        <w:numPr>
          <w:ilvl w:val="0"/>
          <w:numId w:val="1"/>
        </w:numPr>
        <w:pBdr>
          <w:top w:val="nil"/>
          <w:left w:val="nil"/>
          <w:bottom w:val="nil"/>
          <w:right w:val="nil"/>
          <w:between w:val="nil"/>
        </w:pBdr>
        <w:spacing w:after="0"/>
        <w:rPr>
          <w:color w:val="000000"/>
          <w:sz w:val="20"/>
          <w:szCs w:val="20"/>
        </w:rPr>
      </w:pPr>
      <w:r w:rsidRPr="00F82C2D">
        <w:rPr>
          <w:color w:val="000000"/>
          <w:sz w:val="20"/>
          <w:szCs w:val="20"/>
        </w:rPr>
        <w:t xml:space="preserve">Merk: </w:t>
      </w:r>
      <w:r w:rsidR="008E32F7">
        <w:rPr>
          <w:color w:val="000000"/>
          <w:sz w:val="20"/>
          <w:szCs w:val="20"/>
        </w:rPr>
        <w:t>Sprayplan</w:t>
      </w:r>
    </w:p>
    <w:p w14:paraId="0000000A" w14:textId="77777777" w:rsidR="00385C6B" w:rsidRPr="00F82C2D" w:rsidRDefault="00F82C2D">
      <w:pPr>
        <w:numPr>
          <w:ilvl w:val="0"/>
          <w:numId w:val="1"/>
        </w:numPr>
        <w:spacing w:after="0"/>
        <w:rPr>
          <w:sz w:val="20"/>
          <w:szCs w:val="20"/>
        </w:rPr>
      </w:pPr>
      <w:r w:rsidRPr="00F82C2D">
        <w:rPr>
          <w:sz w:val="20"/>
          <w:szCs w:val="20"/>
        </w:rPr>
        <w:t>Brandklasse volgens EN-13501-1:2002 + A1:2009 testmethode: EN 13823:2010, EN ISO 11925-2:2010 : Euroklasse B-s2-d0</w:t>
      </w:r>
    </w:p>
    <w:p w14:paraId="0000000B" w14:textId="77777777" w:rsidR="00385C6B" w:rsidRPr="00F82C2D" w:rsidRDefault="00F82C2D">
      <w:pPr>
        <w:numPr>
          <w:ilvl w:val="0"/>
          <w:numId w:val="1"/>
        </w:numPr>
        <w:spacing w:after="0"/>
        <w:rPr>
          <w:sz w:val="20"/>
          <w:szCs w:val="20"/>
        </w:rPr>
      </w:pPr>
      <w:r w:rsidRPr="00F82C2D">
        <w:rPr>
          <w:sz w:val="20"/>
          <w:szCs w:val="20"/>
        </w:rPr>
        <w:t>Diffusie: dampdiffusieweerstandsgetal: 1</w:t>
      </w:r>
    </w:p>
    <w:p w14:paraId="0000000C" w14:textId="77777777" w:rsidR="00385C6B" w:rsidRPr="00F82C2D" w:rsidRDefault="00F82C2D">
      <w:pPr>
        <w:numPr>
          <w:ilvl w:val="0"/>
          <w:numId w:val="1"/>
        </w:numPr>
        <w:pBdr>
          <w:top w:val="nil"/>
          <w:left w:val="nil"/>
          <w:bottom w:val="nil"/>
          <w:right w:val="nil"/>
          <w:between w:val="nil"/>
        </w:pBdr>
        <w:spacing w:after="0"/>
        <w:rPr>
          <w:sz w:val="20"/>
          <w:szCs w:val="20"/>
        </w:rPr>
      </w:pPr>
      <w:r w:rsidRPr="00F82C2D">
        <w:rPr>
          <w:sz w:val="20"/>
          <w:szCs w:val="20"/>
        </w:rPr>
        <w:t>Thermisch:</w:t>
      </w:r>
    </w:p>
    <w:p w14:paraId="0000000D" w14:textId="77777777" w:rsidR="00385C6B" w:rsidRPr="00F82C2D" w:rsidRDefault="00F82C2D">
      <w:pPr>
        <w:numPr>
          <w:ilvl w:val="1"/>
          <w:numId w:val="1"/>
        </w:numPr>
        <w:pBdr>
          <w:top w:val="nil"/>
          <w:left w:val="nil"/>
          <w:bottom w:val="nil"/>
          <w:right w:val="nil"/>
          <w:between w:val="nil"/>
        </w:pBdr>
        <w:spacing w:after="0"/>
        <w:rPr>
          <w:rFonts w:ascii="Arial Nova" w:eastAsia="Arial Nova" w:hAnsi="Arial Nova" w:cs="Arial Nova"/>
          <w:sz w:val="20"/>
          <w:szCs w:val="20"/>
        </w:rPr>
      </w:pPr>
      <w:r w:rsidRPr="00F82C2D">
        <w:rPr>
          <w:sz w:val="20"/>
          <w:szCs w:val="20"/>
        </w:rPr>
        <w:t xml:space="preserve">warmtegeleiding </w:t>
      </w:r>
      <w:r w:rsidRPr="00F82C2D">
        <w:rPr>
          <w:color w:val="222222"/>
          <w:sz w:val="20"/>
          <w:szCs w:val="20"/>
          <w:highlight w:val="white"/>
        </w:rPr>
        <w:t>λ</w:t>
      </w:r>
      <w:r w:rsidRPr="00F82C2D">
        <w:rPr>
          <w:sz w:val="20"/>
          <w:szCs w:val="20"/>
        </w:rPr>
        <w:t>: ca. 0,04 W/m.K</w:t>
      </w:r>
      <w:r w:rsidRPr="00F82C2D">
        <w:rPr>
          <w:sz w:val="20"/>
          <w:szCs w:val="20"/>
        </w:rPr>
        <w:tab/>
      </w:r>
    </w:p>
    <w:p w14:paraId="0000000E" w14:textId="77777777" w:rsidR="00385C6B" w:rsidRPr="00F82C2D" w:rsidRDefault="00F82C2D">
      <w:pPr>
        <w:numPr>
          <w:ilvl w:val="1"/>
          <w:numId w:val="1"/>
        </w:numPr>
        <w:pBdr>
          <w:top w:val="nil"/>
          <w:left w:val="nil"/>
          <w:bottom w:val="nil"/>
          <w:right w:val="nil"/>
          <w:between w:val="nil"/>
        </w:pBdr>
        <w:spacing w:after="0"/>
        <w:rPr>
          <w:sz w:val="20"/>
          <w:szCs w:val="20"/>
        </w:rPr>
      </w:pPr>
      <w:r w:rsidRPr="00F82C2D">
        <w:rPr>
          <w:sz w:val="20"/>
          <w:szCs w:val="20"/>
        </w:rPr>
        <w:t>warmteweerstand: elke centimeter Sprayplan levert een toename aan de warmte- weerstand van 0,25 m2.K/W</w:t>
      </w:r>
    </w:p>
    <w:p w14:paraId="0000000F" w14:textId="77777777" w:rsidR="00385C6B" w:rsidRPr="00F82C2D" w:rsidRDefault="00F82C2D">
      <w:pPr>
        <w:numPr>
          <w:ilvl w:val="1"/>
          <w:numId w:val="1"/>
        </w:numPr>
        <w:pBdr>
          <w:top w:val="nil"/>
          <w:left w:val="nil"/>
          <w:bottom w:val="nil"/>
          <w:right w:val="nil"/>
          <w:between w:val="nil"/>
        </w:pBdr>
        <w:spacing w:after="0"/>
        <w:rPr>
          <w:sz w:val="20"/>
          <w:szCs w:val="20"/>
        </w:rPr>
      </w:pPr>
      <w:r w:rsidRPr="00F82C2D">
        <w:rPr>
          <w:sz w:val="20"/>
          <w:szCs w:val="20"/>
        </w:rPr>
        <w:t>capaciteit: de specifieke warmtecapaciteit. c = 1.941J/(kg.K)</w:t>
      </w:r>
    </w:p>
    <w:p w14:paraId="00000010" w14:textId="77777777" w:rsidR="00385C6B" w:rsidRPr="00F82C2D" w:rsidRDefault="00F82C2D">
      <w:pPr>
        <w:numPr>
          <w:ilvl w:val="0"/>
          <w:numId w:val="1"/>
        </w:numPr>
        <w:pBdr>
          <w:top w:val="nil"/>
          <w:left w:val="nil"/>
          <w:bottom w:val="nil"/>
          <w:right w:val="nil"/>
          <w:between w:val="nil"/>
        </w:pBdr>
        <w:spacing w:after="0"/>
        <w:rPr>
          <w:color w:val="000000"/>
          <w:sz w:val="20"/>
          <w:szCs w:val="20"/>
        </w:rPr>
      </w:pPr>
      <w:r w:rsidRPr="00F82C2D">
        <w:rPr>
          <w:color w:val="000000"/>
          <w:sz w:val="20"/>
          <w:szCs w:val="20"/>
        </w:rPr>
        <w:t>Dichtheid: ca. 1 kg/m² voor 10 mm dikte</w:t>
      </w:r>
    </w:p>
    <w:p w14:paraId="00000011" w14:textId="77777777" w:rsidR="00385C6B" w:rsidRPr="00F82C2D" w:rsidRDefault="00F82C2D">
      <w:pPr>
        <w:numPr>
          <w:ilvl w:val="0"/>
          <w:numId w:val="1"/>
        </w:numPr>
        <w:pBdr>
          <w:top w:val="nil"/>
          <w:left w:val="nil"/>
          <w:bottom w:val="nil"/>
          <w:right w:val="nil"/>
          <w:between w:val="nil"/>
        </w:pBdr>
        <w:spacing w:after="0"/>
        <w:rPr>
          <w:color w:val="000000"/>
          <w:sz w:val="20"/>
          <w:szCs w:val="20"/>
        </w:rPr>
      </w:pPr>
      <w:r w:rsidRPr="00F82C2D">
        <w:rPr>
          <w:color w:val="000000"/>
          <w:sz w:val="20"/>
          <w:szCs w:val="20"/>
        </w:rPr>
        <w:t>Dikte en geluidsabsorptie volgens ISO 35</w:t>
      </w:r>
      <w:r w:rsidRPr="00F82C2D">
        <w:rPr>
          <w:sz w:val="20"/>
          <w:szCs w:val="20"/>
        </w:rPr>
        <w:t>4:2003, Annex B (Peutz)</w:t>
      </w:r>
    </w:p>
    <w:p w14:paraId="00000012"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10 mm - NRC: 0,</w:t>
      </w:r>
      <w:r w:rsidRPr="00F82C2D">
        <w:rPr>
          <w:sz w:val="20"/>
          <w:szCs w:val="20"/>
        </w:rPr>
        <w:t>4</w:t>
      </w:r>
      <w:r w:rsidRPr="00F82C2D">
        <w:rPr>
          <w:color w:val="000000"/>
          <w:sz w:val="20"/>
          <w:szCs w:val="20"/>
        </w:rPr>
        <w:t xml:space="preserve">0 </w:t>
      </w:r>
    </w:p>
    <w:p w14:paraId="00000013"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15 mm - NRC: 0,</w:t>
      </w:r>
      <w:r w:rsidRPr="00F82C2D">
        <w:rPr>
          <w:sz w:val="20"/>
          <w:szCs w:val="20"/>
        </w:rPr>
        <w:t>5</w:t>
      </w:r>
      <w:r w:rsidRPr="00F82C2D">
        <w:rPr>
          <w:color w:val="000000"/>
          <w:sz w:val="20"/>
          <w:szCs w:val="20"/>
        </w:rPr>
        <w:t>0</w:t>
      </w:r>
    </w:p>
    <w:p w14:paraId="00000014"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20 mm - NRC: 0,</w:t>
      </w:r>
      <w:r w:rsidRPr="00F82C2D">
        <w:rPr>
          <w:sz w:val="20"/>
          <w:szCs w:val="20"/>
        </w:rPr>
        <w:t>60</w:t>
      </w:r>
    </w:p>
    <w:p w14:paraId="00000015" w14:textId="77777777" w:rsidR="00385C6B" w:rsidRPr="00F82C2D" w:rsidRDefault="00F82C2D">
      <w:pPr>
        <w:numPr>
          <w:ilvl w:val="1"/>
          <w:numId w:val="1"/>
        </w:numPr>
        <w:pBdr>
          <w:top w:val="nil"/>
          <w:left w:val="nil"/>
          <w:bottom w:val="nil"/>
          <w:right w:val="nil"/>
          <w:between w:val="nil"/>
        </w:pBdr>
        <w:spacing w:after="0"/>
        <w:rPr>
          <w:color w:val="000000"/>
          <w:sz w:val="20"/>
          <w:szCs w:val="20"/>
        </w:rPr>
      </w:pPr>
      <w:bookmarkStart w:id="0" w:name="_heading=h.gjdgxs" w:colFirst="0" w:colLast="0"/>
      <w:bookmarkEnd w:id="0"/>
      <w:r w:rsidRPr="00F82C2D">
        <w:rPr>
          <w:color w:val="000000"/>
          <w:sz w:val="20"/>
          <w:szCs w:val="20"/>
        </w:rPr>
        <w:t>25 mm - NRC: 0,</w:t>
      </w:r>
      <w:r w:rsidRPr="00F82C2D">
        <w:rPr>
          <w:sz w:val="20"/>
          <w:szCs w:val="20"/>
        </w:rPr>
        <w:t>70</w:t>
      </w:r>
    </w:p>
    <w:p w14:paraId="00000016"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30 mm - NRC: 0,8</w:t>
      </w:r>
      <w:r w:rsidRPr="00F82C2D">
        <w:rPr>
          <w:sz w:val="20"/>
          <w:szCs w:val="20"/>
        </w:rPr>
        <w:t>0</w:t>
      </w:r>
    </w:p>
    <w:p w14:paraId="00000017" w14:textId="77777777" w:rsidR="00385C6B" w:rsidRPr="00F82C2D" w:rsidRDefault="00F82C2D">
      <w:pPr>
        <w:numPr>
          <w:ilvl w:val="1"/>
          <w:numId w:val="1"/>
        </w:numPr>
        <w:pBdr>
          <w:top w:val="nil"/>
          <w:left w:val="nil"/>
          <w:bottom w:val="nil"/>
          <w:right w:val="nil"/>
          <w:between w:val="nil"/>
        </w:pBdr>
        <w:spacing w:after="0"/>
        <w:rPr>
          <w:sz w:val="20"/>
          <w:szCs w:val="20"/>
        </w:rPr>
      </w:pPr>
      <w:r w:rsidRPr="00F82C2D">
        <w:rPr>
          <w:sz w:val="20"/>
          <w:szCs w:val="20"/>
        </w:rPr>
        <w:t>35 mm - NRC: 0,85</w:t>
      </w:r>
    </w:p>
    <w:p w14:paraId="00000018" w14:textId="77777777" w:rsidR="00385C6B" w:rsidRPr="00F82C2D" w:rsidRDefault="00F82C2D">
      <w:pPr>
        <w:numPr>
          <w:ilvl w:val="0"/>
          <w:numId w:val="1"/>
        </w:numPr>
        <w:pBdr>
          <w:top w:val="nil"/>
          <w:left w:val="nil"/>
          <w:bottom w:val="nil"/>
          <w:right w:val="nil"/>
          <w:between w:val="nil"/>
        </w:pBdr>
        <w:spacing w:after="0"/>
        <w:rPr>
          <w:color w:val="000000"/>
          <w:sz w:val="20"/>
          <w:szCs w:val="20"/>
        </w:rPr>
      </w:pPr>
      <w:r w:rsidRPr="00F82C2D">
        <w:rPr>
          <w:color w:val="000000"/>
          <w:sz w:val="20"/>
          <w:szCs w:val="20"/>
        </w:rPr>
        <w:t>Kleuren:</w:t>
      </w:r>
    </w:p>
    <w:p w14:paraId="00000019"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Wit</w:t>
      </w:r>
    </w:p>
    <w:p w14:paraId="0000001A"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Lichtgrijs</w:t>
      </w:r>
    </w:p>
    <w:p w14:paraId="0000001B"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Industrieelgrijs (gerecycleerde cellulose vezels)</w:t>
      </w:r>
    </w:p>
    <w:p w14:paraId="0000001C"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Antraciet</w:t>
      </w:r>
    </w:p>
    <w:p w14:paraId="0000001D" w14:textId="77777777" w:rsidR="00385C6B" w:rsidRPr="00F82C2D"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Zwart</w:t>
      </w:r>
    </w:p>
    <w:p w14:paraId="53EE42B2" w14:textId="71F5F991" w:rsidR="00A550B7" w:rsidRDefault="00F82C2D">
      <w:pPr>
        <w:numPr>
          <w:ilvl w:val="1"/>
          <w:numId w:val="1"/>
        </w:numPr>
        <w:pBdr>
          <w:top w:val="nil"/>
          <w:left w:val="nil"/>
          <w:bottom w:val="nil"/>
          <w:right w:val="nil"/>
          <w:between w:val="nil"/>
        </w:pBdr>
        <w:spacing w:after="0"/>
        <w:rPr>
          <w:color w:val="000000"/>
          <w:sz w:val="20"/>
          <w:szCs w:val="20"/>
        </w:rPr>
      </w:pPr>
      <w:r w:rsidRPr="00F82C2D">
        <w:rPr>
          <w:color w:val="000000"/>
          <w:sz w:val="20"/>
          <w:szCs w:val="20"/>
        </w:rPr>
        <w:t xml:space="preserve">SurfaceCoat kleur op maat: mits meerprijs in </w:t>
      </w:r>
      <w:r w:rsidRPr="00F82C2D">
        <w:rPr>
          <w:sz w:val="20"/>
          <w:szCs w:val="20"/>
        </w:rPr>
        <w:t>functie</w:t>
      </w:r>
      <w:r w:rsidRPr="00F82C2D">
        <w:rPr>
          <w:color w:val="000000"/>
          <w:sz w:val="20"/>
          <w:szCs w:val="20"/>
        </w:rPr>
        <w:t xml:space="preserve"> van o</w:t>
      </w:r>
      <w:r w:rsidR="00A550B7">
        <w:rPr>
          <w:color w:val="000000"/>
          <w:sz w:val="20"/>
          <w:szCs w:val="20"/>
        </w:rPr>
        <w:t>ppervlakte. (benaderende: Ral …….. /</w:t>
      </w:r>
      <w:r w:rsidRPr="00F82C2D">
        <w:rPr>
          <w:color w:val="000000"/>
          <w:sz w:val="20"/>
          <w:szCs w:val="20"/>
        </w:rPr>
        <w:t xml:space="preserve"> </w:t>
      </w:r>
    </w:p>
    <w:p w14:paraId="0000001E" w14:textId="05046160" w:rsidR="00385C6B" w:rsidRPr="00F82C2D" w:rsidRDefault="00A550B7" w:rsidP="00A550B7">
      <w:pPr>
        <w:pBdr>
          <w:top w:val="nil"/>
          <w:left w:val="nil"/>
          <w:bottom w:val="nil"/>
          <w:right w:val="nil"/>
          <w:between w:val="nil"/>
        </w:pBdr>
        <w:spacing w:after="0"/>
        <w:ind w:left="720"/>
        <w:rPr>
          <w:color w:val="000000"/>
          <w:sz w:val="20"/>
          <w:szCs w:val="20"/>
        </w:rPr>
      </w:pPr>
      <w:r>
        <w:rPr>
          <w:color w:val="000000"/>
          <w:sz w:val="20"/>
          <w:szCs w:val="20"/>
        </w:rPr>
        <w:t xml:space="preserve">        </w:t>
      </w:r>
      <w:r w:rsidR="00F82C2D" w:rsidRPr="00F82C2D">
        <w:rPr>
          <w:color w:val="000000"/>
          <w:sz w:val="20"/>
          <w:szCs w:val="20"/>
        </w:rPr>
        <w:t>NCS  …</w:t>
      </w:r>
      <w:r>
        <w:rPr>
          <w:color w:val="000000"/>
          <w:sz w:val="20"/>
          <w:szCs w:val="20"/>
        </w:rPr>
        <w:t>……</w:t>
      </w:r>
      <w:r w:rsidR="00F82C2D" w:rsidRPr="00F82C2D">
        <w:rPr>
          <w:color w:val="000000"/>
          <w:sz w:val="20"/>
          <w:szCs w:val="20"/>
        </w:rPr>
        <w:t xml:space="preserve"> )</w:t>
      </w:r>
    </w:p>
    <w:p w14:paraId="00000021" w14:textId="2A462B0A" w:rsidR="00385C6B" w:rsidRPr="00F82C2D" w:rsidRDefault="00F82C2D">
      <w:pPr>
        <w:numPr>
          <w:ilvl w:val="0"/>
          <w:numId w:val="1"/>
        </w:numPr>
        <w:pBdr>
          <w:top w:val="nil"/>
          <w:left w:val="nil"/>
          <w:bottom w:val="nil"/>
          <w:right w:val="nil"/>
          <w:between w:val="nil"/>
        </w:pBdr>
        <w:spacing w:after="0"/>
        <w:rPr>
          <w:color w:val="000000"/>
          <w:sz w:val="20"/>
          <w:szCs w:val="20"/>
        </w:rPr>
      </w:pPr>
      <w:r w:rsidRPr="00F82C2D">
        <w:rPr>
          <w:color w:val="000000"/>
          <w:sz w:val="20"/>
          <w:szCs w:val="20"/>
        </w:rPr>
        <w:t xml:space="preserve">Uitvoeringsvoorschriften en </w:t>
      </w:r>
      <w:r w:rsidR="006A484A" w:rsidRPr="00F82C2D">
        <w:rPr>
          <w:color w:val="000000"/>
          <w:sz w:val="20"/>
          <w:szCs w:val="20"/>
        </w:rPr>
        <w:t>detailleringen</w:t>
      </w:r>
      <w:bookmarkStart w:id="1" w:name="_GoBack"/>
      <w:bookmarkEnd w:id="1"/>
      <w:r w:rsidRPr="00F82C2D">
        <w:rPr>
          <w:color w:val="000000"/>
          <w:sz w:val="20"/>
          <w:szCs w:val="20"/>
        </w:rPr>
        <w:t xml:space="preserve">: zie installatievoorwaarden Sprayplan op </w:t>
      </w:r>
      <w:hyperlink r:id="rId7">
        <w:r w:rsidRPr="00F82C2D">
          <w:rPr>
            <w:color w:val="1155CC"/>
            <w:sz w:val="20"/>
            <w:szCs w:val="20"/>
            <w:u w:val="single"/>
          </w:rPr>
          <w:t>www.</w:t>
        </w:r>
      </w:hyperlink>
      <w:hyperlink r:id="rId8">
        <w:r w:rsidRPr="00F82C2D">
          <w:rPr>
            <w:color w:val="1155CC"/>
            <w:sz w:val="20"/>
            <w:szCs w:val="20"/>
            <w:u w:val="single"/>
          </w:rPr>
          <w:t>acoustiq.be/downloads/</w:t>
        </w:r>
      </w:hyperlink>
    </w:p>
    <w:p w14:paraId="00000022" w14:textId="77777777" w:rsidR="00385C6B" w:rsidRPr="00F82C2D" w:rsidRDefault="00F82C2D">
      <w:pPr>
        <w:numPr>
          <w:ilvl w:val="0"/>
          <w:numId w:val="1"/>
        </w:numPr>
        <w:pBdr>
          <w:top w:val="nil"/>
          <w:left w:val="nil"/>
          <w:bottom w:val="nil"/>
          <w:right w:val="nil"/>
          <w:between w:val="nil"/>
        </w:pBdr>
        <w:spacing w:after="0"/>
        <w:rPr>
          <w:color w:val="000000"/>
          <w:sz w:val="20"/>
          <w:szCs w:val="20"/>
        </w:rPr>
      </w:pPr>
      <w:r w:rsidRPr="00F82C2D">
        <w:rPr>
          <w:color w:val="000000"/>
          <w:sz w:val="20"/>
          <w:szCs w:val="20"/>
        </w:rPr>
        <w:t>Reinigen: door middel van een zachte borstel of stofzuiger.</w:t>
      </w:r>
    </w:p>
    <w:p w14:paraId="00000023" w14:textId="77777777" w:rsidR="00385C6B" w:rsidRPr="00F82C2D" w:rsidRDefault="00385C6B">
      <w:pPr>
        <w:pBdr>
          <w:top w:val="nil"/>
          <w:left w:val="nil"/>
          <w:bottom w:val="nil"/>
          <w:right w:val="nil"/>
          <w:between w:val="nil"/>
        </w:pBdr>
        <w:ind w:left="360"/>
        <w:rPr>
          <w:rFonts w:ascii="Arial Nova" w:eastAsia="Arial Nova" w:hAnsi="Arial Nova" w:cs="Arial Nova"/>
          <w:color w:val="000000"/>
          <w:sz w:val="20"/>
          <w:szCs w:val="20"/>
        </w:rPr>
      </w:pPr>
    </w:p>
    <w:p w14:paraId="00000024" w14:textId="77777777" w:rsidR="00385C6B" w:rsidRPr="00F82C2D" w:rsidRDefault="00385C6B">
      <w:pPr>
        <w:rPr>
          <w:rFonts w:ascii="Arial Nova" w:eastAsia="Arial Nova" w:hAnsi="Arial Nova" w:cs="Arial Nova"/>
          <w:sz w:val="20"/>
          <w:szCs w:val="20"/>
        </w:rPr>
      </w:pPr>
    </w:p>
    <w:sectPr w:rsidR="00385C6B" w:rsidRPr="00F82C2D">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5F"/>
    <w:multiLevelType w:val="multilevel"/>
    <w:tmpl w:val="33862CE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6B"/>
    <w:rsid w:val="00385C6B"/>
    <w:rsid w:val="006A484A"/>
    <w:rsid w:val="007D121E"/>
    <w:rsid w:val="008E32F7"/>
    <w:rsid w:val="00A550B7"/>
    <w:rsid w:val="00F82C2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nl-BE"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0A1E75"/>
    <w:pPr>
      <w:ind w:left="720"/>
      <w:contextualSpacing/>
    </w:pPr>
  </w:style>
  <w:style w:type="character" w:styleId="Hyperlink">
    <w:name w:val="Hyperlink"/>
    <w:basedOn w:val="Standaardalinea-lettertype"/>
    <w:uiPriority w:val="99"/>
    <w:unhideWhenUsed/>
    <w:rsid w:val="00AC0A2A"/>
    <w:rPr>
      <w:color w:val="0563C1" w:themeColor="hyperlink"/>
      <w:u w:val="single"/>
    </w:rPr>
  </w:style>
  <w:style w:type="character" w:customStyle="1" w:styleId="UnresolvedMention">
    <w:name w:val="Unresolved Mention"/>
    <w:basedOn w:val="Standaardalinea-lettertype"/>
    <w:uiPriority w:val="99"/>
    <w:semiHidden/>
    <w:unhideWhenUsed/>
    <w:rsid w:val="00AC0A2A"/>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nl-BE"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Lijstalinea">
    <w:name w:val="List Paragraph"/>
    <w:basedOn w:val="Standaard"/>
    <w:uiPriority w:val="34"/>
    <w:qFormat/>
    <w:rsid w:val="000A1E75"/>
    <w:pPr>
      <w:ind w:left="720"/>
      <w:contextualSpacing/>
    </w:pPr>
  </w:style>
  <w:style w:type="character" w:styleId="Hyperlink">
    <w:name w:val="Hyperlink"/>
    <w:basedOn w:val="Standaardalinea-lettertype"/>
    <w:uiPriority w:val="99"/>
    <w:unhideWhenUsed/>
    <w:rsid w:val="00AC0A2A"/>
    <w:rPr>
      <w:color w:val="0563C1" w:themeColor="hyperlink"/>
      <w:u w:val="single"/>
    </w:rPr>
  </w:style>
  <w:style w:type="character" w:customStyle="1" w:styleId="UnresolvedMention">
    <w:name w:val="Unresolved Mention"/>
    <w:basedOn w:val="Standaardalinea-lettertype"/>
    <w:uiPriority w:val="99"/>
    <w:semiHidden/>
    <w:unhideWhenUsed/>
    <w:rsid w:val="00AC0A2A"/>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coustiq.be/downloads/" TargetMode="External"/><Relationship Id="rId3" Type="http://schemas.openxmlformats.org/officeDocument/2006/relationships/styles" Target="styles.xml"/><Relationship Id="rId7" Type="http://schemas.openxmlformats.org/officeDocument/2006/relationships/hyperlink" Target="http://www.acoustiq.be/downloa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Ln6B7r0708S788IKLViWY80ZA==">AMUW2mXzvNv8q3ZIMyEKUPnIk2wwJBcQiAYQI2nNYg+DyotHd92BV/49+4OugAHIuyt9qDV2bkjBQqWG9Fa5GWdhJWQlj9zT7v/4Ie2lgYUnbAi3gYmbeFuDPBQ6JRx/gii+3dzTjPAF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341</Words>
  <Characters>1876</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Verhaegen</dc:creator>
  <cp:lastModifiedBy>Rene</cp:lastModifiedBy>
  <cp:revision>6</cp:revision>
  <dcterms:created xsi:type="dcterms:W3CDTF">2020-06-08T18:30:00Z</dcterms:created>
  <dcterms:modified xsi:type="dcterms:W3CDTF">2020-06-09T14:24:00Z</dcterms:modified>
</cp:coreProperties>
</file>